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19" w:rsidRPr="00B17719" w:rsidRDefault="00B17719" w:rsidP="00B17719">
      <w:pPr>
        <w:spacing w:after="0" w:line="288" w:lineRule="atLeast"/>
        <w:outlineLvl w:val="0"/>
        <w:rPr>
          <w:rFonts w:ascii="Times New Roman" w:eastAsia="Times New Roman" w:hAnsi="Times New Roman" w:cs="Times New Roman"/>
          <w:kern w:val="36"/>
          <w:sz w:val="58"/>
          <w:szCs w:val="58"/>
          <w:lang w:eastAsia="en-GB"/>
        </w:rPr>
      </w:pPr>
      <w:r w:rsidRPr="00B17719">
        <w:rPr>
          <w:rFonts w:ascii="Times New Roman" w:eastAsia="Times New Roman" w:hAnsi="Times New Roman" w:cs="Times New Roman"/>
          <w:kern w:val="36"/>
          <w:sz w:val="58"/>
          <w:szCs w:val="58"/>
          <w:lang w:eastAsia="en-GB"/>
        </w:rPr>
        <w:t>Citation Policy</w:t>
      </w:r>
    </w:p>
    <w:p w:rsidR="00B17719" w:rsidRPr="00B17719" w:rsidRDefault="00B17719" w:rsidP="00B17719">
      <w:pPr>
        <w:spacing w:before="100" w:beforeAutospacing="1" w:after="100" w:afterAutospacing="1" w:line="336" w:lineRule="atLeast"/>
        <w:rPr>
          <w:rFonts w:ascii="Arial" w:eastAsia="Times New Roman" w:hAnsi="Arial" w:cs="Arial"/>
          <w:color w:val="444444"/>
          <w:sz w:val="24"/>
          <w:szCs w:val="35"/>
          <w:lang w:eastAsia="en-GB"/>
        </w:rPr>
      </w:pPr>
      <w:r w:rsidRPr="00B17719">
        <w:rPr>
          <w:rFonts w:ascii="Arial" w:eastAsia="Times New Roman" w:hAnsi="Arial" w:cs="Arial"/>
          <w:color w:val="444444"/>
          <w:sz w:val="24"/>
          <w:szCs w:val="35"/>
          <w:lang w:eastAsia="en-GB"/>
        </w:rPr>
        <w:t xml:space="preserve">This policy </w:t>
      </w:r>
      <w:proofErr w:type="gramStart"/>
      <w:r w:rsidRPr="00B17719">
        <w:rPr>
          <w:rFonts w:ascii="Arial" w:eastAsia="Times New Roman" w:hAnsi="Arial" w:cs="Arial"/>
          <w:color w:val="444444"/>
          <w:sz w:val="24"/>
          <w:szCs w:val="35"/>
          <w:lang w:eastAsia="en-GB"/>
        </w:rPr>
        <w:t>has been developed</w:t>
      </w:r>
      <w:proofErr w:type="gramEnd"/>
      <w:r w:rsidRPr="00B17719">
        <w:rPr>
          <w:rFonts w:ascii="Arial" w:eastAsia="Times New Roman" w:hAnsi="Arial" w:cs="Arial"/>
          <w:color w:val="444444"/>
          <w:sz w:val="24"/>
          <w:szCs w:val="35"/>
          <w:lang w:eastAsia="en-GB"/>
        </w:rPr>
        <w:t xml:space="preserve"> in response to the need to develop a standard Queen Mary citation policy for research publications and grant applications as well as the dissemination of research findings. It builds on the policy first adopted for RAE 2008, was reinforced in October 2011 for the REF 2014 census, and updated in August 2013, when Queen Mary University of London </w:t>
      </w:r>
      <w:proofErr w:type="gramStart"/>
      <w:r w:rsidRPr="00B17719">
        <w:rPr>
          <w:rFonts w:ascii="Arial" w:eastAsia="Times New Roman" w:hAnsi="Arial" w:cs="Arial"/>
          <w:color w:val="444444"/>
          <w:sz w:val="24"/>
          <w:szCs w:val="35"/>
          <w:lang w:eastAsia="en-GB"/>
        </w:rPr>
        <w:t>was adopted</w:t>
      </w:r>
      <w:proofErr w:type="gramEnd"/>
      <w:r w:rsidRPr="00B17719">
        <w:rPr>
          <w:rFonts w:ascii="Arial" w:eastAsia="Times New Roman" w:hAnsi="Arial" w:cs="Arial"/>
          <w:color w:val="444444"/>
          <w:sz w:val="24"/>
          <w:szCs w:val="35"/>
          <w:lang w:eastAsia="en-GB"/>
        </w:rPr>
        <w:t xml:space="preserve"> as our n</w:t>
      </w:r>
      <w:bookmarkStart w:id="0" w:name="_GoBack"/>
      <w:bookmarkEnd w:id="0"/>
      <w:r w:rsidRPr="00B17719">
        <w:rPr>
          <w:rFonts w:ascii="Arial" w:eastAsia="Times New Roman" w:hAnsi="Arial" w:cs="Arial"/>
          <w:color w:val="444444"/>
          <w:sz w:val="24"/>
          <w:szCs w:val="35"/>
          <w:lang w:eastAsia="en-GB"/>
        </w:rPr>
        <w:t>ew legal name.</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5"/>
          <w:lang w:eastAsia="en-GB"/>
        </w:rPr>
      </w:pPr>
      <w:r w:rsidRPr="00B17719">
        <w:rPr>
          <w:rFonts w:ascii="Arial" w:eastAsia="Times New Roman" w:hAnsi="Arial" w:cs="Arial"/>
          <w:color w:val="444444"/>
          <w:sz w:val="24"/>
          <w:szCs w:val="25"/>
          <w:lang w:eastAsia="en-GB"/>
        </w:rPr>
        <w:t>It is important for our continuing success that the use of our name is consistent, in order that all citations to the work of our researchers are recognised, and more generally so that all of the contributions to the reputation of the institution by our researchers combine effectively.</w:t>
      </w:r>
    </w:p>
    <w:p w:rsidR="00B17719" w:rsidRPr="00B17719" w:rsidRDefault="00B17719" w:rsidP="00B17719">
      <w:pPr>
        <w:spacing w:before="600" w:after="0" w:line="288" w:lineRule="atLeast"/>
        <w:outlineLvl w:val="1"/>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1. Acknowledging Queen Mary</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In all public events, presentations and debates involving QMUL staff discussing work undertaken as an employee of QMUL, participants must make clear that they work </w:t>
      </w:r>
      <w:proofErr w:type="gramStart"/>
      <w:r w:rsidRPr="00B17719">
        <w:rPr>
          <w:rFonts w:ascii="Arial" w:eastAsia="Times New Roman" w:hAnsi="Arial" w:cs="Arial"/>
          <w:color w:val="444444"/>
          <w:sz w:val="24"/>
          <w:szCs w:val="24"/>
          <w:lang w:eastAsia="en-GB"/>
        </w:rPr>
        <w:t>for</w:t>
      </w:r>
      <w:proofErr w:type="gramEnd"/>
      <w:r w:rsidRPr="00B17719">
        <w:rPr>
          <w:rFonts w:ascii="Arial" w:eastAsia="Times New Roman" w:hAnsi="Arial" w:cs="Arial"/>
          <w:color w:val="444444"/>
          <w:sz w:val="24"/>
          <w:szCs w:val="24"/>
          <w:lang w:eastAsia="en-GB"/>
        </w:rPr>
        <w:t>:</w:t>
      </w:r>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Queen Mary University of London</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Such activities might include attendance at conferences and seminars, TV and radio interviews, articles and quotes for newspapers, posters and event notices, online communications </w:t>
      </w:r>
      <w:proofErr w:type="gramStart"/>
      <w:r w:rsidRPr="00B17719">
        <w:rPr>
          <w:rFonts w:ascii="Arial" w:eastAsia="Times New Roman" w:hAnsi="Arial" w:cs="Arial"/>
          <w:color w:val="444444"/>
          <w:sz w:val="24"/>
          <w:szCs w:val="24"/>
          <w:lang w:eastAsia="en-GB"/>
        </w:rPr>
        <w:t>and debates etc</w:t>
      </w:r>
      <w:proofErr w:type="gramEnd"/>
      <w:r w:rsidRPr="00B17719">
        <w:rPr>
          <w:rFonts w:ascii="Arial" w:eastAsia="Times New Roman" w:hAnsi="Arial" w:cs="Arial"/>
          <w:color w:val="444444"/>
          <w:sz w:val="24"/>
          <w:szCs w:val="24"/>
          <w:lang w:eastAsia="en-GB"/>
        </w:rPr>
        <w:t>. It is crucial that all research and academic debate in whatever form undertaken by QMUL staff is associated with the name Queen Mary University of London. In all correspondence, email or otherwise, concerning media appearances, public engagement or associated activities, staff must use a signature that makes it clear that they work for Queen Mary University of London. This includes ensuring that Queen Mary University of London is clearly visible on websites, email addresses and signatures and business cards.</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While other affiliations (schools, faculties, research institutes, centres, etc.) may be included, QMUL must appear in a prominent position.</w:t>
      </w:r>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b/>
          <w:bCs/>
          <w:color w:val="444444"/>
          <w:sz w:val="24"/>
          <w:szCs w:val="24"/>
          <w:lang w:eastAsia="en-GB"/>
        </w:rPr>
        <w:t>Examples of acceptable affiliation:</w:t>
      </w:r>
    </w:p>
    <w:p w:rsidR="00B17719" w:rsidRPr="00B17719" w:rsidRDefault="00B17719" w:rsidP="00B17719">
      <w:pPr>
        <w:numPr>
          <w:ilvl w:val="0"/>
          <w:numId w:val="1"/>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Joe </w:t>
      </w:r>
      <w:proofErr w:type="spellStart"/>
      <w:r w:rsidRPr="00B17719">
        <w:rPr>
          <w:rFonts w:ascii="Arial" w:eastAsia="Times New Roman" w:hAnsi="Arial" w:cs="Arial"/>
          <w:color w:val="444444"/>
          <w:sz w:val="24"/>
          <w:szCs w:val="24"/>
          <w:lang w:eastAsia="en-GB"/>
        </w:rPr>
        <w:t>Bloggs</w:t>
      </w:r>
      <w:proofErr w:type="spellEnd"/>
      <w:r w:rsidRPr="00B17719">
        <w:rPr>
          <w:rFonts w:ascii="Arial" w:eastAsia="Times New Roman" w:hAnsi="Arial" w:cs="Arial"/>
          <w:color w:val="444444"/>
          <w:sz w:val="24"/>
          <w:szCs w:val="24"/>
          <w:lang w:eastAsia="en-GB"/>
        </w:rPr>
        <w:t>, Queen Mary University of London</w:t>
      </w:r>
    </w:p>
    <w:p w:rsidR="00B17719" w:rsidRPr="00B17719" w:rsidRDefault="00B17719" w:rsidP="00B17719">
      <w:pPr>
        <w:numPr>
          <w:ilvl w:val="0"/>
          <w:numId w:val="1"/>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Jane </w:t>
      </w:r>
      <w:proofErr w:type="spellStart"/>
      <w:r w:rsidRPr="00B17719">
        <w:rPr>
          <w:rFonts w:ascii="Arial" w:eastAsia="Times New Roman" w:hAnsi="Arial" w:cs="Arial"/>
          <w:color w:val="444444"/>
          <w:sz w:val="24"/>
          <w:szCs w:val="24"/>
          <w:lang w:eastAsia="en-GB"/>
        </w:rPr>
        <w:t>Bloggs</w:t>
      </w:r>
      <w:proofErr w:type="spellEnd"/>
      <w:r w:rsidRPr="00B17719">
        <w:rPr>
          <w:rFonts w:ascii="Arial" w:eastAsia="Times New Roman" w:hAnsi="Arial" w:cs="Arial"/>
          <w:color w:val="444444"/>
          <w:sz w:val="24"/>
          <w:szCs w:val="24"/>
          <w:lang w:eastAsia="en-GB"/>
        </w:rPr>
        <w:t>, Communications Manager, Queen Mary University of London</w:t>
      </w:r>
    </w:p>
    <w:p w:rsidR="00B17719" w:rsidRPr="00B17719" w:rsidRDefault="00B17719" w:rsidP="00B17719">
      <w:pPr>
        <w:numPr>
          <w:ilvl w:val="0"/>
          <w:numId w:val="1"/>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Bo Wang, School of History, Humanities and Social Sciences, Queen Mary University of London</w:t>
      </w:r>
    </w:p>
    <w:p w:rsidR="00B17719" w:rsidRPr="00B17719" w:rsidRDefault="00B17719" w:rsidP="00B17719">
      <w:pPr>
        <w:numPr>
          <w:ilvl w:val="0"/>
          <w:numId w:val="1"/>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Aisha Patel, </w:t>
      </w:r>
      <w:proofErr w:type="spellStart"/>
      <w:r w:rsidRPr="00B17719">
        <w:rPr>
          <w:rFonts w:ascii="Arial" w:eastAsia="Times New Roman" w:hAnsi="Arial" w:cs="Arial"/>
          <w:color w:val="444444"/>
          <w:sz w:val="24"/>
          <w:szCs w:val="24"/>
          <w:lang w:eastAsia="en-GB"/>
        </w:rPr>
        <w:t>Barts</w:t>
      </w:r>
      <w:proofErr w:type="spellEnd"/>
      <w:r w:rsidRPr="00B17719">
        <w:rPr>
          <w:rFonts w:ascii="Arial" w:eastAsia="Times New Roman" w:hAnsi="Arial" w:cs="Arial"/>
          <w:color w:val="444444"/>
          <w:sz w:val="24"/>
          <w:szCs w:val="24"/>
          <w:lang w:eastAsia="en-GB"/>
        </w:rPr>
        <w:t xml:space="preserve"> &amp; The London School of Medicine and Dentistry, Queen Mary University of London</w:t>
      </w:r>
    </w:p>
    <w:p w:rsidR="00B17719" w:rsidRPr="00B17719" w:rsidRDefault="00B17719" w:rsidP="00B17719">
      <w:pPr>
        <w:spacing w:before="600" w:after="0" w:line="288" w:lineRule="atLeast"/>
        <w:outlineLvl w:val="1"/>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lastRenderedPageBreak/>
        <w:t>2. Citing Queen Mary for research purposes</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Similarly, all research activity undertaken by QMUL employees must make it clear that they work for QMUL.</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The policy for citing the name of the university in research publications and grant applications applies to all academic and research staff (including honorary staff) and to students whose research outputs are the result of research undertaken and funded through grants awarded to QMUL, and via the use of QMUL resources and facilities. It is not acceptable to drop the QMUL name because the affiliation </w:t>
      </w:r>
      <w:proofErr w:type="gramStart"/>
      <w:r w:rsidRPr="00B17719">
        <w:rPr>
          <w:rFonts w:ascii="Arial" w:eastAsia="Times New Roman" w:hAnsi="Arial" w:cs="Arial"/>
          <w:color w:val="444444"/>
          <w:sz w:val="24"/>
          <w:szCs w:val="24"/>
          <w:lang w:eastAsia="en-GB"/>
        </w:rPr>
        <w:t>is considered</w:t>
      </w:r>
      <w:proofErr w:type="gramEnd"/>
      <w:r w:rsidRPr="00B17719">
        <w:rPr>
          <w:rFonts w:ascii="Arial" w:eastAsia="Times New Roman" w:hAnsi="Arial" w:cs="Arial"/>
          <w:color w:val="444444"/>
          <w:sz w:val="24"/>
          <w:szCs w:val="24"/>
          <w:lang w:eastAsia="en-GB"/>
        </w:rPr>
        <w:t xml:space="preserve"> too long.</w:t>
      </w:r>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2a. How to cite Queen Mary for research purposes</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Research outputs by QMUL authors </w:t>
      </w:r>
      <w:proofErr w:type="gramStart"/>
      <w:r w:rsidRPr="00B17719">
        <w:rPr>
          <w:rFonts w:ascii="Arial" w:eastAsia="Times New Roman" w:hAnsi="Arial" w:cs="Arial"/>
          <w:color w:val="444444"/>
          <w:sz w:val="24"/>
          <w:szCs w:val="24"/>
          <w:lang w:eastAsia="en-GB"/>
        </w:rPr>
        <w:t>are indexed</w:t>
      </w:r>
      <w:proofErr w:type="gramEnd"/>
      <w:r w:rsidRPr="00B17719">
        <w:rPr>
          <w:rFonts w:ascii="Arial" w:eastAsia="Times New Roman" w:hAnsi="Arial" w:cs="Arial"/>
          <w:color w:val="444444"/>
          <w:sz w:val="24"/>
          <w:szCs w:val="24"/>
          <w:lang w:eastAsia="en-GB"/>
        </w:rPr>
        <w:t xml:space="preserve"> in Web of Science under more than thirty different institutional names. </w:t>
      </w:r>
      <w:proofErr w:type="spellStart"/>
      <w:r w:rsidRPr="00B17719">
        <w:rPr>
          <w:rFonts w:ascii="Arial" w:eastAsia="Times New Roman" w:hAnsi="Arial" w:cs="Arial"/>
          <w:color w:val="444444"/>
          <w:sz w:val="24"/>
          <w:szCs w:val="24"/>
          <w:lang w:eastAsia="en-GB"/>
        </w:rPr>
        <w:t>ThomsonReuters</w:t>
      </w:r>
      <w:proofErr w:type="spellEnd"/>
      <w:r w:rsidRPr="00B17719">
        <w:rPr>
          <w:rFonts w:ascii="Arial" w:eastAsia="Times New Roman" w:hAnsi="Arial" w:cs="Arial"/>
          <w:color w:val="444444"/>
          <w:sz w:val="24"/>
          <w:szCs w:val="24"/>
          <w:lang w:eastAsia="en-GB"/>
        </w:rPr>
        <w:t xml:space="preserve">, the publisher of Web of Science, reported that the comma previously used in the name of the university (Queen Mary, University of London) added to the problem by splitting the name into two parts. It states </w:t>
      </w:r>
      <w:proofErr w:type="gramStart"/>
      <w:r w:rsidRPr="00B17719">
        <w:rPr>
          <w:rFonts w:ascii="Arial" w:eastAsia="Times New Roman" w:hAnsi="Arial" w:cs="Arial"/>
          <w:color w:val="444444"/>
          <w:sz w:val="24"/>
          <w:szCs w:val="24"/>
          <w:lang w:eastAsia="en-GB"/>
        </w:rPr>
        <w:t>unequivocally:</w:t>
      </w:r>
      <w:proofErr w:type="gramEnd"/>
      <w:r w:rsidRPr="00B17719">
        <w:rPr>
          <w:rFonts w:ascii="Arial" w:eastAsia="Times New Roman" w:hAnsi="Arial" w:cs="Arial"/>
          <w:color w:val="444444"/>
          <w:sz w:val="24"/>
          <w:szCs w:val="24"/>
          <w:lang w:eastAsia="en-GB"/>
        </w:rPr>
        <w:t xml:space="preserve"> "authors must present their addresses as Queen Mary University of London without the comma."</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The use of impact case studies for REF makes it similarly crucial that the university’s name is associated with the work of its academic staff in the public arena. The consistent use of the name is essential if all relevant research outputs and grants are to </w:t>
      </w:r>
      <w:proofErr w:type="gramStart"/>
      <w:r w:rsidRPr="00B17719">
        <w:rPr>
          <w:rFonts w:ascii="Arial" w:eastAsia="Times New Roman" w:hAnsi="Arial" w:cs="Arial"/>
          <w:color w:val="444444"/>
          <w:sz w:val="24"/>
          <w:szCs w:val="24"/>
          <w:lang w:eastAsia="en-GB"/>
        </w:rPr>
        <w:t>be credited</w:t>
      </w:r>
      <w:proofErr w:type="gramEnd"/>
      <w:r w:rsidRPr="00B17719">
        <w:rPr>
          <w:rFonts w:ascii="Arial" w:eastAsia="Times New Roman" w:hAnsi="Arial" w:cs="Arial"/>
          <w:color w:val="444444"/>
          <w:sz w:val="24"/>
          <w:szCs w:val="24"/>
          <w:lang w:eastAsia="en-GB"/>
        </w:rPr>
        <w:t xml:space="preserve"> to our Units of Assessment. This </w:t>
      </w:r>
      <w:proofErr w:type="gramStart"/>
      <w:r w:rsidRPr="00B17719">
        <w:rPr>
          <w:rFonts w:ascii="Arial" w:eastAsia="Times New Roman" w:hAnsi="Arial" w:cs="Arial"/>
          <w:color w:val="444444"/>
          <w:sz w:val="24"/>
          <w:szCs w:val="24"/>
          <w:lang w:eastAsia="en-GB"/>
        </w:rPr>
        <w:t>will, in turn, ensure</w:t>
      </w:r>
      <w:proofErr w:type="gramEnd"/>
      <w:r w:rsidRPr="00B17719">
        <w:rPr>
          <w:rFonts w:ascii="Arial" w:eastAsia="Times New Roman" w:hAnsi="Arial" w:cs="Arial"/>
          <w:color w:val="444444"/>
          <w:sz w:val="24"/>
          <w:szCs w:val="24"/>
          <w:lang w:eastAsia="en-GB"/>
        </w:rPr>
        <w:t xml:space="preserve"> that QMUL is able to maximise its academic reputation as well as the financial rewards of REF and other forms of success.</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For the purposes of research publications, please do ensure that you do not use a comma after Queen Mary. The name </w:t>
      </w:r>
      <w:proofErr w:type="gramStart"/>
      <w:r w:rsidRPr="00B17719">
        <w:rPr>
          <w:rFonts w:ascii="Arial" w:eastAsia="Times New Roman" w:hAnsi="Arial" w:cs="Arial"/>
          <w:color w:val="444444"/>
          <w:sz w:val="24"/>
          <w:szCs w:val="24"/>
          <w:lang w:eastAsia="en-GB"/>
        </w:rPr>
        <w:t>must be cited</w:t>
      </w:r>
      <w:proofErr w:type="gramEnd"/>
      <w:r w:rsidRPr="00B17719">
        <w:rPr>
          <w:rFonts w:ascii="Arial" w:eastAsia="Times New Roman" w:hAnsi="Arial" w:cs="Arial"/>
          <w:color w:val="444444"/>
          <w:sz w:val="24"/>
          <w:szCs w:val="24"/>
          <w:lang w:eastAsia="en-GB"/>
        </w:rPr>
        <w:t xml:space="preserve"> as:</w:t>
      </w:r>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Queen Mary University of London</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This title </w:t>
      </w:r>
      <w:proofErr w:type="gramStart"/>
      <w:r w:rsidRPr="00B17719">
        <w:rPr>
          <w:rFonts w:ascii="Arial" w:eastAsia="Times New Roman" w:hAnsi="Arial" w:cs="Arial"/>
          <w:color w:val="444444"/>
          <w:sz w:val="24"/>
          <w:szCs w:val="24"/>
          <w:lang w:eastAsia="en-GB"/>
        </w:rPr>
        <w:t>must be used</w:t>
      </w:r>
      <w:proofErr w:type="gramEnd"/>
      <w:r w:rsidRPr="00B17719">
        <w:rPr>
          <w:rFonts w:ascii="Arial" w:eastAsia="Times New Roman" w:hAnsi="Arial" w:cs="Arial"/>
          <w:color w:val="444444"/>
          <w:sz w:val="24"/>
          <w:szCs w:val="24"/>
          <w:lang w:eastAsia="en-GB"/>
        </w:rPr>
        <w:t xml:space="preserve"> as the institutional address on all forms of research outputs and grant applications, irrespective of where the affiliation appears.</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It </w:t>
      </w:r>
      <w:proofErr w:type="gramStart"/>
      <w:r w:rsidRPr="00B17719">
        <w:rPr>
          <w:rFonts w:ascii="Arial" w:eastAsia="Times New Roman" w:hAnsi="Arial" w:cs="Arial"/>
          <w:color w:val="444444"/>
          <w:sz w:val="24"/>
          <w:szCs w:val="24"/>
          <w:lang w:eastAsia="en-GB"/>
        </w:rPr>
        <w:t>should be recorded</w:t>
      </w:r>
      <w:proofErr w:type="gramEnd"/>
      <w:r w:rsidRPr="00B17719">
        <w:rPr>
          <w:rFonts w:ascii="Arial" w:eastAsia="Times New Roman" w:hAnsi="Arial" w:cs="Arial"/>
          <w:color w:val="444444"/>
          <w:sz w:val="24"/>
          <w:szCs w:val="24"/>
          <w:lang w:eastAsia="en-GB"/>
        </w:rPr>
        <w:t xml:space="preserve"> as near the beginning of the affiliation as possible to maximise citation records. It will be the responsibility of each researcher to ensure that the affiliation details </w:t>
      </w:r>
      <w:proofErr w:type="gramStart"/>
      <w:r w:rsidRPr="00B17719">
        <w:rPr>
          <w:rFonts w:ascii="Arial" w:eastAsia="Times New Roman" w:hAnsi="Arial" w:cs="Arial"/>
          <w:color w:val="444444"/>
          <w:sz w:val="24"/>
          <w:szCs w:val="24"/>
          <w:lang w:eastAsia="en-GB"/>
        </w:rPr>
        <w:t>are correctly recorded</w:t>
      </w:r>
      <w:proofErr w:type="gramEnd"/>
      <w:r w:rsidRPr="00B17719">
        <w:rPr>
          <w:rFonts w:ascii="Arial" w:eastAsia="Times New Roman" w:hAnsi="Arial" w:cs="Arial"/>
          <w:color w:val="444444"/>
          <w:sz w:val="24"/>
          <w:szCs w:val="24"/>
          <w:lang w:eastAsia="en-GB"/>
        </w:rPr>
        <w:t>.</w:t>
      </w:r>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Examples of acceptable citations:</w:t>
      </w:r>
    </w:p>
    <w:p w:rsidR="00B17719" w:rsidRPr="00B17719" w:rsidRDefault="00B17719" w:rsidP="00B17719">
      <w:pPr>
        <w:numPr>
          <w:ilvl w:val="0"/>
          <w:numId w:val="2"/>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Researcher name, Queen Mary University of London</w:t>
      </w:r>
    </w:p>
    <w:p w:rsidR="00B17719" w:rsidRPr="00B17719" w:rsidRDefault="00B17719" w:rsidP="00B17719">
      <w:pPr>
        <w:numPr>
          <w:ilvl w:val="0"/>
          <w:numId w:val="2"/>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Researcher name, </w:t>
      </w:r>
      <w:proofErr w:type="spellStart"/>
      <w:r w:rsidRPr="00B17719">
        <w:rPr>
          <w:rFonts w:ascii="Arial" w:eastAsia="Times New Roman" w:hAnsi="Arial" w:cs="Arial"/>
          <w:color w:val="444444"/>
          <w:sz w:val="24"/>
          <w:szCs w:val="24"/>
          <w:lang w:eastAsia="en-GB"/>
        </w:rPr>
        <w:t>Barts</w:t>
      </w:r>
      <w:proofErr w:type="spellEnd"/>
      <w:r w:rsidRPr="00B17719">
        <w:rPr>
          <w:rFonts w:ascii="Arial" w:eastAsia="Times New Roman" w:hAnsi="Arial" w:cs="Arial"/>
          <w:color w:val="444444"/>
          <w:sz w:val="24"/>
          <w:szCs w:val="24"/>
          <w:lang w:eastAsia="en-GB"/>
        </w:rPr>
        <w:t xml:space="preserve"> Cancer Institute, Queen Mary University of London</w:t>
      </w:r>
    </w:p>
    <w:p w:rsidR="00B17719" w:rsidRPr="00B17719" w:rsidRDefault="00B17719" w:rsidP="00B17719">
      <w:pPr>
        <w:numPr>
          <w:ilvl w:val="0"/>
          <w:numId w:val="2"/>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Researcher name, School of Physics and Astronomy, Queen Mary University of London, Mile End Road, London E1  4NS</w:t>
      </w:r>
    </w:p>
    <w:p w:rsidR="00B17719" w:rsidRPr="00B17719" w:rsidRDefault="00B17719" w:rsidP="00B17719">
      <w:pPr>
        <w:numPr>
          <w:ilvl w:val="0"/>
          <w:numId w:val="2"/>
        </w:numPr>
        <w:spacing w:before="100" w:beforeAutospacing="1" w:after="150" w:line="240" w:lineRule="auto"/>
        <w:ind w:left="0"/>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lastRenderedPageBreak/>
        <w:t xml:space="preserve">Researcher name, </w:t>
      </w:r>
      <w:proofErr w:type="spellStart"/>
      <w:r w:rsidRPr="00B17719">
        <w:rPr>
          <w:rFonts w:ascii="Arial" w:eastAsia="Times New Roman" w:hAnsi="Arial" w:cs="Arial"/>
          <w:color w:val="444444"/>
          <w:sz w:val="24"/>
          <w:szCs w:val="24"/>
          <w:lang w:eastAsia="en-GB"/>
        </w:rPr>
        <w:t>Blizard</w:t>
      </w:r>
      <w:proofErr w:type="spellEnd"/>
      <w:r w:rsidRPr="00B17719">
        <w:rPr>
          <w:rFonts w:ascii="Arial" w:eastAsia="Times New Roman" w:hAnsi="Arial" w:cs="Arial"/>
          <w:color w:val="444444"/>
          <w:sz w:val="24"/>
          <w:szCs w:val="24"/>
          <w:lang w:eastAsia="en-GB"/>
        </w:rPr>
        <w:t xml:space="preserve"> Institute, </w:t>
      </w:r>
      <w:proofErr w:type="spellStart"/>
      <w:r w:rsidRPr="00B17719">
        <w:rPr>
          <w:rFonts w:ascii="Arial" w:eastAsia="Times New Roman" w:hAnsi="Arial" w:cs="Arial"/>
          <w:color w:val="444444"/>
          <w:sz w:val="24"/>
          <w:szCs w:val="24"/>
          <w:lang w:eastAsia="en-GB"/>
        </w:rPr>
        <w:t>Barts</w:t>
      </w:r>
      <w:proofErr w:type="spellEnd"/>
      <w:r w:rsidRPr="00B17719">
        <w:rPr>
          <w:rFonts w:ascii="Arial" w:eastAsia="Times New Roman" w:hAnsi="Arial" w:cs="Arial"/>
          <w:color w:val="444444"/>
          <w:sz w:val="24"/>
          <w:szCs w:val="24"/>
          <w:lang w:eastAsia="en-GB"/>
        </w:rPr>
        <w:t xml:space="preserve"> and The London School of Medicine and Dentistry, Queen Mary University of London, Turner Street, London E1  2AD</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It </w:t>
      </w:r>
      <w:proofErr w:type="gramStart"/>
      <w:r w:rsidRPr="00B17719">
        <w:rPr>
          <w:rFonts w:ascii="Arial" w:eastAsia="Times New Roman" w:hAnsi="Arial" w:cs="Arial"/>
          <w:color w:val="444444"/>
          <w:sz w:val="24"/>
          <w:szCs w:val="24"/>
          <w:lang w:eastAsia="en-GB"/>
        </w:rPr>
        <w:t>is recognised</w:t>
      </w:r>
      <w:proofErr w:type="gramEnd"/>
      <w:r w:rsidRPr="00B17719">
        <w:rPr>
          <w:rFonts w:ascii="Arial" w:eastAsia="Times New Roman" w:hAnsi="Arial" w:cs="Arial"/>
          <w:color w:val="444444"/>
          <w:sz w:val="24"/>
          <w:szCs w:val="24"/>
          <w:lang w:eastAsia="en-GB"/>
        </w:rPr>
        <w:t xml:space="preserve"> that for some publications, for example, those produced by large consortia governed by contracts, this change may involve external negotiation: those affected should contact Emma Bull, Director of Library Services, and give details of the expected timescale for the change.</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Researchers should recognise that not following this policy </w:t>
      </w:r>
      <w:proofErr w:type="gramStart"/>
      <w:r w:rsidRPr="00B17719">
        <w:rPr>
          <w:rFonts w:ascii="Arial" w:eastAsia="Times New Roman" w:hAnsi="Arial" w:cs="Arial"/>
          <w:color w:val="444444"/>
          <w:sz w:val="24"/>
          <w:szCs w:val="24"/>
          <w:lang w:eastAsia="en-GB"/>
        </w:rPr>
        <w:t>will</w:t>
      </w:r>
      <w:proofErr w:type="gramEnd"/>
      <w:r w:rsidRPr="00B17719">
        <w:rPr>
          <w:rFonts w:ascii="Arial" w:eastAsia="Times New Roman" w:hAnsi="Arial" w:cs="Arial"/>
          <w:color w:val="444444"/>
          <w:sz w:val="24"/>
          <w:szCs w:val="24"/>
          <w:lang w:eastAsia="en-GB"/>
        </w:rPr>
        <w:t xml:space="preserve"> damage our ability to maximise our return to the REF and other monitoring exercises.</w:t>
      </w:r>
    </w:p>
    <w:p w:rsidR="00B17719" w:rsidRPr="00B17719" w:rsidRDefault="00B17719" w:rsidP="00B17719">
      <w:pPr>
        <w:spacing w:before="600" w:after="0" w:line="288" w:lineRule="atLeast"/>
        <w:outlineLvl w:val="1"/>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3. Monitoring and Enforcement</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 xml:space="preserve">Because there are significant costs to the university (both in terms of REF results, reputation and financial outcomes) of staff failing to follow this policy, QMSE has asked Emma Bull, Director of Library Services to monitor </w:t>
      </w:r>
      <w:proofErr w:type="spellStart"/>
      <w:r w:rsidRPr="00B17719">
        <w:rPr>
          <w:rFonts w:ascii="Arial" w:eastAsia="Times New Roman" w:hAnsi="Arial" w:cs="Arial"/>
          <w:color w:val="444444"/>
          <w:sz w:val="24"/>
          <w:szCs w:val="24"/>
          <w:lang w:eastAsia="en-GB"/>
        </w:rPr>
        <w:t>publists</w:t>
      </w:r>
      <w:proofErr w:type="spellEnd"/>
      <w:r w:rsidRPr="00B17719">
        <w:rPr>
          <w:rFonts w:ascii="Arial" w:eastAsia="Times New Roman" w:hAnsi="Arial" w:cs="Arial"/>
          <w:color w:val="444444"/>
          <w:sz w:val="24"/>
          <w:szCs w:val="24"/>
          <w:lang w:eastAsia="en-GB"/>
        </w:rPr>
        <w:t xml:space="preserve"> and other sources to ensure that staff use the appropriate citation format. The Joint Research Office will not allow grants to </w:t>
      </w:r>
      <w:proofErr w:type="gramStart"/>
      <w:r w:rsidRPr="00B17719">
        <w:rPr>
          <w:rFonts w:ascii="Arial" w:eastAsia="Times New Roman" w:hAnsi="Arial" w:cs="Arial"/>
          <w:color w:val="444444"/>
          <w:sz w:val="24"/>
          <w:szCs w:val="24"/>
          <w:lang w:eastAsia="en-GB"/>
        </w:rPr>
        <w:t>be processed</w:t>
      </w:r>
      <w:proofErr w:type="gramEnd"/>
      <w:r w:rsidRPr="00B17719">
        <w:rPr>
          <w:rFonts w:ascii="Arial" w:eastAsia="Times New Roman" w:hAnsi="Arial" w:cs="Arial"/>
          <w:color w:val="444444"/>
          <w:sz w:val="24"/>
          <w:szCs w:val="24"/>
          <w:lang w:eastAsia="en-GB"/>
        </w:rPr>
        <w:t xml:space="preserve"> if they do not follow this policy. The Communication team will be monitoring the on-line and press environment to note how QMUL academics are identifying their affiliation.</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Staff who do not consistently identify themselves as working for Queen Mary in public presentations or use the citation policy described above, will be reminded of this policy in a letter, copied to their Head of Institute or School and the faculty Vice-Principal and Executive Dean. In the case of persistent non-compliance, the faculty VP and Executive Deans may impose a financial penalty on the relevant school or institute.</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Given the exceptional importance of this policy for the forthcoming REF, we expect all schools, institutes and professional services to take the necessary steps to support staff in promoting their affiliation with their employer.</w:t>
      </w:r>
    </w:p>
    <w:p w:rsidR="00B17719" w:rsidRPr="00B17719" w:rsidRDefault="00B17719" w:rsidP="00B17719">
      <w:pPr>
        <w:spacing w:before="600" w:after="0" w:line="288" w:lineRule="atLeast"/>
        <w:outlineLvl w:val="1"/>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Authorisation</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proofErr w:type="gramStart"/>
      <w:r w:rsidRPr="00B17719">
        <w:rPr>
          <w:rFonts w:ascii="Arial" w:eastAsia="Times New Roman" w:hAnsi="Arial" w:cs="Arial"/>
          <w:color w:val="444444"/>
          <w:sz w:val="24"/>
          <w:szCs w:val="24"/>
          <w:lang w:eastAsia="en-GB"/>
        </w:rPr>
        <w:t>This policy has been approved by the Queen Mary Senior Executive (QMSE)</w:t>
      </w:r>
      <w:proofErr w:type="gramEnd"/>
      <w:r w:rsidRPr="00B17719">
        <w:rPr>
          <w:rFonts w:ascii="Arial" w:eastAsia="Times New Roman" w:hAnsi="Arial" w:cs="Arial"/>
          <w:color w:val="444444"/>
          <w:sz w:val="24"/>
          <w:szCs w:val="24"/>
          <w:lang w:eastAsia="en-GB"/>
        </w:rPr>
        <w:t>.</w:t>
      </w:r>
    </w:p>
    <w:p w:rsidR="00B17719" w:rsidRPr="00B17719" w:rsidRDefault="00B17719" w:rsidP="00B17719">
      <w:pPr>
        <w:spacing w:before="600" w:after="0" w:line="288" w:lineRule="atLeast"/>
        <w:outlineLvl w:val="1"/>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Contact for questions about this policy</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Mrs Emma Bull</w:t>
      </w:r>
      <w:r w:rsidRPr="00B17719">
        <w:rPr>
          <w:rFonts w:ascii="Arial" w:eastAsia="Times New Roman" w:hAnsi="Arial" w:cs="Arial"/>
          <w:color w:val="444444"/>
          <w:sz w:val="24"/>
          <w:szCs w:val="24"/>
          <w:lang w:eastAsia="en-GB"/>
        </w:rPr>
        <w:br/>
        <w:t>Director of Student Services and Library Services</w:t>
      </w:r>
      <w:r w:rsidRPr="00B17719">
        <w:rPr>
          <w:rFonts w:ascii="Arial" w:eastAsia="Times New Roman" w:hAnsi="Arial" w:cs="Arial"/>
          <w:color w:val="444444"/>
          <w:sz w:val="24"/>
          <w:szCs w:val="24"/>
          <w:lang w:eastAsia="en-GB"/>
        </w:rPr>
        <w:br/>
        <w:t>Email: </w:t>
      </w:r>
      <w:hyperlink r:id="rId5" w:history="1">
        <w:r w:rsidRPr="00B17719">
          <w:rPr>
            <w:rFonts w:ascii="Arial" w:eastAsia="Times New Roman" w:hAnsi="Arial" w:cs="Arial"/>
            <w:color w:val="3B5179"/>
            <w:sz w:val="24"/>
            <w:szCs w:val="24"/>
            <w:u w:val="single"/>
            <w:lang w:eastAsia="en-GB"/>
          </w:rPr>
          <w:t>e.j.bull@qmul.ac.uk</w:t>
        </w:r>
      </w:hyperlink>
    </w:p>
    <w:p w:rsidR="00B17719" w:rsidRPr="00B17719" w:rsidRDefault="00B17719" w:rsidP="00B17719">
      <w:pPr>
        <w:spacing w:before="450" w:after="0" w:line="312" w:lineRule="atLeast"/>
        <w:outlineLvl w:val="2"/>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Date of policy</w:t>
      </w:r>
    </w:p>
    <w:p w:rsidR="00B17719" w:rsidRPr="00B17719" w:rsidRDefault="00B17719" w:rsidP="00B17719">
      <w:pPr>
        <w:spacing w:before="100" w:beforeAutospacing="1" w:after="100" w:afterAutospacing="1" w:line="240" w:lineRule="auto"/>
        <w:rPr>
          <w:rFonts w:ascii="Arial" w:eastAsia="Times New Roman" w:hAnsi="Arial" w:cs="Arial"/>
          <w:color w:val="444444"/>
          <w:sz w:val="24"/>
          <w:szCs w:val="24"/>
          <w:lang w:eastAsia="en-GB"/>
        </w:rPr>
      </w:pPr>
      <w:r w:rsidRPr="00B17719">
        <w:rPr>
          <w:rFonts w:ascii="Arial" w:eastAsia="Times New Roman" w:hAnsi="Arial" w:cs="Arial"/>
          <w:color w:val="444444"/>
          <w:sz w:val="24"/>
          <w:szCs w:val="24"/>
          <w:lang w:eastAsia="en-GB"/>
        </w:rPr>
        <w:t>October 2011</w:t>
      </w:r>
      <w:r w:rsidRPr="00B17719">
        <w:rPr>
          <w:rFonts w:ascii="Arial" w:eastAsia="Times New Roman" w:hAnsi="Arial" w:cs="Arial"/>
          <w:color w:val="444444"/>
          <w:sz w:val="24"/>
          <w:szCs w:val="24"/>
          <w:lang w:eastAsia="en-GB"/>
        </w:rPr>
        <w:br/>
        <w:t>Revised August 2013</w:t>
      </w:r>
    </w:p>
    <w:sectPr w:rsidR="00B17719" w:rsidRPr="00B17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4490"/>
    <w:multiLevelType w:val="multilevel"/>
    <w:tmpl w:val="0EBED3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11204C8"/>
    <w:multiLevelType w:val="multilevel"/>
    <w:tmpl w:val="4A2A8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19"/>
    <w:rsid w:val="00556CB2"/>
    <w:rsid w:val="00A27059"/>
    <w:rsid w:val="00B17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17B12-C3F6-45BD-B2BB-6FADDACE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77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177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177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1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1771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7719"/>
    <w:rPr>
      <w:rFonts w:ascii="Times New Roman" w:eastAsia="Times New Roman" w:hAnsi="Times New Roman" w:cs="Times New Roman"/>
      <w:b/>
      <w:bCs/>
      <w:sz w:val="27"/>
      <w:szCs w:val="27"/>
      <w:lang w:eastAsia="en-GB"/>
    </w:rPr>
  </w:style>
  <w:style w:type="paragraph" w:customStyle="1" w:styleId="intro">
    <w:name w:val="intro"/>
    <w:basedOn w:val="Normal"/>
    <w:rsid w:val="00B177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177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7719"/>
    <w:rPr>
      <w:b/>
      <w:bCs/>
    </w:rPr>
  </w:style>
  <w:style w:type="character" w:styleId="Hyperlink">
    <w:name w:val="Hyperlink"/>
    <w:basedOn w:val="DefaultParagraphFont"/>
    <w:uiPriority w:val="99"/>
    <w:semiHidden/>
    <w:unhideWhenUsed/>
    <w:rsid w:val="00B17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003">
      <w:bodyDiv w:val="1"/>
      <w:marLeft w:val="0"/>
      <w:marRight w:val="0"/>
      <w:marTop w:val="0"/>
      <w:marBottom w:val="0"/>
      <w:divBdr>
        <w:top w:val="none" w:sz="0" w:space="0" w:color="auto"/>
        <w:left w:val="none" w:sz="0" w:space="0" w:color="auto"/>
        <w:bottom w:val="none" w:sz="0" w:space="0" w:color="auto"/>
        <w:right w:val="none" w:sz="0" w:space="0" w:color="auto"/>
      </w:divBdr>
      <w:divsChild>
        <w:div w:id="649602838">
          <w:marLeft w:val="0"/>
          <w:marRight w:val="0"/>
          <w:marTop w:val="0"/>
          <w:marBottom w:val="0"/>
          <w:divBdr>
            <w:top w:val="none" w:sz="0" w:space="0" w:color="auto"/>
            <w:left w:val="none" w:sz="0" w:space="0" w:color="auto"/>
            <w:bottom w:val="none" w:sz="0" w:space="0" w:color="auto"/>
            <w:right w:val="none" w:sz="0" w:space="0" w:color="auto"/>
          </w:divBdr>
          <w:divsChild>
            <w:div w:id="14674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j.bull@qmu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Roberts</dc:creator>
  <cp:keywords/>
  <dc:description/>
  <cp:lastModifiedBy>Joe Roberts</cp:lastModifiedBy>
  <cp:revision>1</cp:revision>
  <dcterms:created xsi:type="dcterms:W3CDTF">2018-10-31T10:01:00Z</dcterms:created>
  <dcterms:modified xsi:type="dcterms:W3CDTF">2018-10-31T10:02:00Z</dcterms:modified>
</cp:coreProperties>
</file>