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9E6" w:rsidRPr="006C0767" w:rsidRDefault="00D659E6" w:rsidP="00D659E6">
      <w:pPr>
        <w:pBdr>
          <w:bottom w:val="single" w:sz="12" w:space="5" w:color="00539B"/>
        </w:pBdr>
        <w:ind w:firstLine="360"/>
        <w:rPr>
          <w:rFonts w:ascii="Arial" w:hAnsi="Arial" w:cs="Arial"/>
          <w:b/>
          <w:noProof/>
          <w:color w:val="00539B"/>
          <w:szCs w:val="48"/>
        </w:rPr>
      </w:pPr>
      <w:r w:rsidRPr="006C0767">
        <w:rPr>
          <w:rFonts w:ascii="Arial" w:hAnsi="Arial" w:cs="Arial"/>
          <w:b/>
          <w:noProof/>
          <w:color w:val="00539B"/>
          <w:lang w:eastAsia="en-GB"/>
        </w:rPr>
        <w:drawing>
          <wp:anchor distT="0" distB="0" distL="114300" distR="114300" simplePos="0" relativeHeight="251659264" behindDoc="0" locked="0" layoutInCell="1" allowOverlap="1" wp14:anchorId="6454087A" wp14:editId="06D60DAF">
            <wp:simplePos x="0" y="0"/>
            <wp:positionH relativeFrom="column">
              <wp:posOffset>7663180</wp:posOffset>
            </wp:positionH>
            <wp:positionV relativeFrom="paragraph">
              <wp:posOffset>-417195</wp:posOffset>
            </wp:positionV>
            <wp:extent cx="685800" cy="577215"/>
            <wp:effectExtent l="0" t="0" r="0" b="0"/>
            <wp:wrapNone/>
            <wp:docPr id="2" name="Picture 2" descr="QMC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Crow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0767">
        <w:rPr>
          <w:rFonts w:ascii="Arial" w:hAnsi="Arial" w:cs="Arial"/>
          <w:b/>
          <w:noProof/>
          <w:color w:val="00539B"/>
        </w:rPr>
        <w:t>QUEEN MARY UNIVERSITY OF LONDON (QMUL)</w:t>
      </w:r>
    </w:p>
    <w:p w:rsidR="00D659E6" w:rsidRPr="0022770F" w:rsidRDefault="00D659E6" w:rsidP="00D659E6">
      <w:pPr>
        <w:rPr>
          <w:rFonts w:ascii="Arial" w:hAnsi="Arial" w:cs="Arial"/>
        </w:rPr>
      </w:pPr>
    </w:p>
    <w:p w:rsidR="00D659E6" w:rsidRDefault="00D659E6" w:rsidP="00D659E6">
      <w:pPr>
        <w:pStyle w:val="Heading1"/>
        <w:keepLines/>
        <w:overflowPunct/>
        <w:autoSpaceDE/>
        <w:autoSpaceDN/>
        <w:adjustRightInd/>
        <w:spacing w:before="0" w:after="0"/>
        <w:ind w:left="360"/>
        <w:textAlignment w:val="auto"/>
      </w:pPr>
      <w:r>
        <w:t xml:space="preserve">     </w:t>
      </w:r>
      <w:bookmarkStart w:id="0" w:name="_Toc407115821"/>
      <w:bookmarkStart w:id="1" w:name="_Toc407095867"/>
      <w:r>
        <w:t xml:space="preserve">Appendix 2. </w:t>
      </w:r>
      <w:r>
        <w:tab/>
        <w:t>Risk Assessment Template – Employment of Children and Young Persons on QMUL Premises</w:t>
      </w:r>
      <w:bookmarkEnd w:id="0"/>
      <w:r>
        <w:t xml:space="preserve"> </w:t>
      </w:r>
      <w:bookmarkEnd w:id="1"/>
    </w:p>
    <w:p w:rsidR="00D659E6" w:rsidRDefault="00D659E6" w:rsidP="00D659E6">
      <w:pPr>
        <w:ind w:left="360"/>
        <w:rPr>
          <w:rFonts w:ascii="Arial" w:hAnsi="Arial" w:cs="Arial"/>
          <w:color w:val="000000"/>
          <w:lang w:eastAsia="en-GB"/>
        </w:rPr>
      </w:pPr>
    </w:p>
    <w:p w:rsidR="00D659E6" w:rsidRPr="00261164" w:rsidRDefault="00D659E6" w:rsidP="00D659E6">
      <w:pPr>
        <w:ind w:left="360"/>
        <w:rPr>
          <w:rFonts w:ascii="Arial" w:hAnsi="Arial" w:cs="Arial"/>
          <w:i/>
          <w:color w:val="000000"/>
          <w:sz w:val="22"/>
          <w:szCs w:val="22"/>
          <w:lang w:eastAsia="en-GB"/>
        </w:rPr>
      </w:pPr>
      <w:bookmarkStart w:id="2" w:name="_GoBack"/>
      <w:r w:rsidRPr="00261164">
        <w:rPr>
          <w:rFonts w:ascii="Arial" w:hAnsi="Arial" w:cs="Arial"/>
          <w:i/>
          <w:color w:val="000000"/>
          <w:sz w:val="22"/>
          <w:szCs w:val="22"/>
          <w:lang w:eastAsia="en-GB"/>
        </w:rPr>
        <w:t xml:space="preserve">To be completed in conjunction with </w:t>
      </w:r>
      <w:r>
        <w:rPr>
          <w:rFonts w:ascii="Arial" w:hAnsi="Arial" w:cs="Arial"/>
          <w:i/>
          <w:color w:val="000000"/>
          <w:sz w:val="22"/>
          <w:szCs w:val="22"/>
          <w:lang w:eastAsia="en-GB"/>
        </w:rPr>
        <w:t xml:space="preserve">QMUL H&amp;S Policy and Guidance: </w:t>
      </w:r>
      <w:r w:rsidRPr="00261164">
        <w:rPr>
          <w:rFonts w:ascii="Arial" w:hAnsi="Arial" w:cs="Arial"/>
          <w:i/>
          <w:color w:val="000000"/>
          <w:sz w:val="22"/>
          <w:szCs w:val="22"/>
          <w:lang w:eastAsia="en-GB"/>
        </w:rPr>
        <w:t xml:space="preserve">Employment of </w:t>
      </w:r>
      <w:r>
        <w:rPr>
          <w:rFonts w:ascii="Arial" w:hAnsi="Arial" w:cs="Arial"/>
          <w:i/>
          <w:color w:val="000000"/>
          <w:sz w:val="22"/>
          <w:szCs w:val="22"/>
          <w:lang w:eastAsia="en-GB"/>
        </w:rPr>
        <w:t xml:space="preserve">Children and </w:t>
      </w:r>
      <w:r w:rsidRPr="00261164">
        <w:rPr>
          <w:rFonts w:ascii="Arial" w:hAnsi="Arial" w:cs="Arial"/>
          <w:i/>
          <w:color w:val="000000"/>
          <w:sz w:val="22"/>
          <w:szCs w:val="22"/>
          <w:lang w:eastAsia="en-GB"/>
        </w:rPr>
        <w:t>Young Persons on QMUL Premises</w:t>
      </w:r>
      <w:r>
        <w:rPr>
          <w:rFonts w:ascii="Arial" w:hAnsi="Arial" w:cs="Arial"/>
          <w:i/>
          <w:color w:val="000000"/>
          <w:sz w:val="22"/>
          <w:szCs w:val="22"/>
          <w:lang w:eastAsia="en-GB"/>
        </w:rPr>
        <w:t xml:space="preserve"> </w:t>
      </w:r>
      <w:bookmarkEnd w:id="2"/>
      <w:r>
        <w:rPr>
          <w:rFonts w:ascii="Arial" w:hAnsi="Arial" w:cs="Arial"/>
          <w:i/>
          <w:color w:val="000000"/>
          <w:sz w:val="22"/>
          <w:szCs w:val="22"/>
          <w:lang w:eastAsia="en-GB"/>
        </w:rPr>
        <w:t>(QMUL_HS_</w:t>
      </w:r>
      <w:r w:rsidRPr="00261164">
        <w:rPr>
          <w:rFonts w:ascii="Arial" w:hAnsi="Arial" w:cs="Arial"/>
          <w:i/>
          <w:color w:val="000000"/>
          <w:sz w:val="22"/>
          <w:szCs w:val="22"/>
          <w:lang w:eastAsia="en-GB"/>
        </w:rPr>
        <w:t>07_</w:t>
      </w:r>
      <w:r>
        <w:rPr>
          <w:rFonts w:ascii="Arial" w:hAnsi="Arial" w:cs="Arial"/>
          <w:i/>
          <w:color w:val="000000"/>
          <w:sz w:val="22"/>
          <w:szCs w:val="22"/>
          <w:lang w:eastAsia="en-GB"/>
        </w:rPr>
        <w:t xml:space="preserve">April 2016), available at </w:t>
      </w:r>
      <w:hyperlink r:id="rId8" w:history="1">
        <w:r w:rsidRPr="0055574B">
          <w:rPr>
            <w:rStyle w:val="Hyperlink"/>
            <w:rFonts w:ascii="Arial" w:hAnsi="Arial" w:cs="Arial"/>
            <w:i/>
            <w:sz w:val="22"/>
            <w:szCs w:val="22"/>
            <w:lang w:eastAsia="en-GB"/>
          </w:rPr>
          <w:t>http://www.hsd.qmul.ac.uk/A-Z/Children%20and%20Young%20Persons/index.html</w:t>
        </w:r>
      </w:hyperlink>
      <w:r>
        <w:rPr>
          <w:rFonts w:ascii="Arial" w:hAnsi="Arial" w:cs="Arial"/>
          <w:i/>
          <w:color w:val="000000"/>
          <w:sz w:val="22"/>
          <w:szCs w:val="22"/>
          <w:lang w:eastAsia="en-GB"/>
        </w:rPr>
        <w:t xml:space="preserve"> </w:t>
      </w:r>
    </w:p>
    <w:p w:rsidR="00D659E6" w:rsidRDefault="00D659E6" w:rsidP="00D659E6">
      <w:pPr>
        <w:ind w:left="360"/>
        <w:rPr>
          <w:rFonts w:ascii="Arial" w:hAnsi="Arial" w:cs="Arial"/>
          <w:color w:val="000000"/>
          <w:lang w:eastAsia="en-GB"/>
        </w:rPr>
      </w:pPr>
    </w:p>
    <w:p w:rsidR="00D659E6" w:rsidRPr="00576148" w:rsidRDefault="00D659E6" w:rsidP="00D659E6">
      <w:pPr>
        <w:ind w:left="360"/>
        <w:rPr>
          <w:rFonts w:ascii="Arial" w:hAnsi="Arial" w:cs="Arial"/>
          <w:b/>
          <w:color w:val="2E74B5" w:themeColor="accent1" w:themeShade="BF"/>
        </w:rPr>
      </w:pPr>
      <w:r>
        <w:rPr>
          <w:rFonts w:ascii="Arial" w:hAnsi="Arial" w:cs="Arial"/>
          <w:color w:val="000000"/>
          <w:lang w:eastAsia="en-GB"/>
        </w:rPr>
        <w:t xml:space="preserve">UK H&amp;S </w:t>
      </w:r>
      <w:r w:rsidRPr="00576148">
        <w:rPr>
          <w:rFonts w:ascii="Arial" w:hAnsi="Arial" w:cs="Arial"/>
          <w:color w:val="000000"/>
          <w:lang w:eastAsia="en-GB"/>
        </w:rPr>
        <w:t xml:space="preserve">Legislation requires that all employers must ensure work </w:t>
      </w:r>
      <w:r>
        <w:rPr>
          <w:rFonts w:ascii="Arial" w:hAnsi="Arial" w:cs="Arial"/>
          <w:color w:val="000000"/>
          <w:lang w:eastAsia="en-GB"/>
        </w:rPr>
        <w:t xml:space="preserve">activities / </w:t>
      </w:r>
      <w:r w:rsidRPr="00576148">
        <w:rPr>
          <w:rFonts w:ascii="Arial" w:hAnsi="Arial" w:cs="Arial"/>
          <w:color w:val="000000"/>
          <w:lang w:eastAsia="en-GB"/>
        </w:rPr>
        <w:t>tasks are risk assessed</w:t>
      </w:r>
      <w:r>
        <w:rPr>
          <w:rFonts w:ascii="Arial" w:hAnsi="Arial" w:cs="Arial"/>
          <w:color w:val="000000"/>
          <w:lang w:eastAsia="en-GB"/>
        </w:rPr>
        <w:t xml:space="preserve"> in relation to the hazards and risks that employees may encounter</w:t>
      </w:r>
      <w:r w:rsidRPr="00576148">
        <w:rPr>
          <w:rFonts w:ascii="Arial" w:hAnsi="Arial" w:cs="Arial"/>
          <w:color w:val="000000"/>
          <w:lang w:eastAsia="en-GB"/>
        </w:rPr>
        <w:t xml:space="preserve">. </w:t>
      </w:r>
      <w:r>
        <w:rPr>
          <w:rFonts w:ascii="Arial" w:hAnsi="Arial" w:cs="Arial"/>
          <w:color w:val="000000"/>
          <w:lang w:eastAsia="en-GB"/>
        </w:rPr>
        <w:t xml:space="preserve">An assessment should be made for the work that Children and Young Persons are employed to do as part of a work experience, training scheme or paid employment (refer to sections 7, 8 and 9 of the Policy for further information). </w:t>
      </w:r>
      <w:r w:rsidRPr="00576148">
        <w:rPr>
          <w:rFonts w:ascii="Arial" w:hAnsi="Arial" w:cs="Arial"/>
          <w:color w:val="000000"/>
          <w:lang w:eastAsia="en-GB"/>
        </w:rPr>
        <w:t>The significant findings of the risk assessment must be recorded.</w:t>
      </w:r>
      <w:r>
        <w:rPr>
          <w:rFonts w:ascii="Arial" w:hAnsi="Arial" w:cs="Arial"/>
          <w:color w:val="000000"/>
          <w:lang w:eastAsia="en-GB"/>
        </w:rPr>
        <w:t xml:space="preserve">  Risks to others who may be affected by the employer’s activities should also be risk assessed and recorded. The necessary health and safety measures to reduce / mitigate the risk to negligible levels should be identified and implemented.</w:t>
      </w:r>
    </w:p>
    <w:p w:rsidR="00D659E6" w:rsidRPr="00D56BE7" w:rsidRDefault="00D659E6" w:rsidP="00D659E6">
      <w:pPr>
        <w:rPr>
          <w:rFonts w:ascii="Arial" w:hAnsi="Arial"/>
          <w:szCs w:val="24"/>
        </w:rPr>
      </w:pPr>
    </w:p>
    <w:p w:rsidR="00D659E6" w:rsidRDefault="00D659E6" w:rsidP="00D659E6">
      <w:pPr>
        <w:ind w:left="360"/>
        <w:rPr>
          <w:rFonts w:ascii="Arial" w:hAnsi="Arial"/>
          <w:szCs w:val="24"/>
        </w:rPr>
      </w:pPr>
      <w:r w:rsidRPr="00D56BE7">
        <w:rPr>
          <w:rFonts w:ascii="Arial" w:hAnsi="Arial"/>
          <w:szCs w:val="24"/>
        </w:rPr>
        <w:t>As way of example, a sample entry for a ‘common’ hazard that may be encountered during Children / Young Persons</w:t>
      </w:r>
      <w:r>
        <w:rPr>
          <w:rFonts w:ascii="Arial" w:hAnsi="Arial"/>
          <w:szCs w:val="24"/>
        </w:rPr>
        <w:t xml:space="preserve"> employed on QMUL Premises</w:t>
      </w:r>
      <w:r w:rsidRPr="00D56BE7">
        <w:rPr>
          <w:rFonts w:ascii="Arial" w:hAnsi="Arial"/>
          <w:szCs w:val="24"/>
        </w:rPr>
        <w:t xml:space="preserve"> is entered below to illustrate what is expected in a risk assessment record. Continue by identifying other hazards that could be encountered during the visit, evaluate the initial and residual risk levels (high / medium or low) in terms of </w:t>
      </w:r>
      <w:r w:rsidRPr="00D56BE7">
        <w:rPr>
          <w:rFonts w:ascii="Arial" w:hAnsi="Arial"/>
          <w:i/>
          <w:szCs w:val="24"/>
        </w:rPr>
        <w:t>likelihood x consequence</w:t>
      </w:r>
      <w:r w:rsidRPr="00D56BE7">
        <w:rPr>
          <w:rFonts w:ascii="Arial" w:hAnsi="Arial"/>
          <w:szCs w:val="24"/>
        </w:rPr>
        <w:t xml:space="preserve">, identify the health and safety measures / actions that should be put in place to mitigate the risks, and identify the action/s that need to be completed by a specific person and/or group and the action completion date/s. </w:t>
      </w:r>
    </w:p>
    <w:p w:rsidR="00D659E6" w:rsidRDefault="00D659E6" w:rsidP="00D659E6">
      <w:pPr>
        <w:ind w:left="360"/>
        <w:rPr>
          <w:rFonts w:ascii="Arial" w:hAnsi="Arial"/>
          <w:szCs w:val="24"/>
        </w:rPr>
      </w:pPr>
    </w:p>
    <w:p w:rsidR="00D659E6" w:rsidRPr="00D56BE7" w:rsidRDefault="00D659E6" w:rsidP="00D659E6">
      <w:pPr>
        <w:ind w:left="360"/>
        <w:rPr>
          <w:rFonts w:ascii="Arial" w:hAnsi="Arial"/>
          <w:b/>
          <w:i/>
          <w:szCs w:val="24"/>
        </w:rPr>
      </w:pPr>
      <w:r w:rsidRPr="00D56BE7">
        <w:rPr>
          <w:rFonts w:ascii="Arial" w:hAnsi="Arial"/>
          <w:b/>
          <w:i/>
          <w:szCs w:val="24"/>
        </w:rPr>
        <w:t>The personal details of the Child or Young Person must be kept confidential and not disclosed to unauthorised person/s or organisations.</w:t>
      </w:r>
    </w:p>
    <w:tbl>
      <w:tblPr>
        <w:tblStyle w:val="TableGrid1"/>
        <w:tblpPr w:leftFromText="180" w:rightFromText="180" w:vertAnchor="text" w:horzAnchor="page" w:tblpX="843" w:tblpY="160"/>
        <w:tblW w:w="0" w:type="auto"/>
        <w:tblLook w:val="04A0" w:firstRow="1" w:lastRow="0" w:firstColumn="1" w:lastColumn="0" w:noHBand="0" w:noVBand="1"/>
      </w:tblPr>
      <w:tblGrid>
        <w:gridCol w:w="2405"/>
        <w:gridCol w:w="11340"/>
      </w:tblGrid>
      <w:tr w:rsidR="00D659E6" w:rsidRPr="00EB6376" w:rsidTr="006C4D13">
        <w:tc>
          <w:tcPr>
            <w:tcW w:w="2405" w:type="dxa"/>
          </w:tcPr>
          <w:p w:rsidR="00D659E6" w:rsidRPr="00D659E6" w:rsidRDefault="00D659E6" w:rsidP="006C4D13">
            <w:pPr>
              <w:rPr>
                <w:rFonts w:ascii="Arial" w:hAnsi="Arial" w:cs="Arial"/>
                <w:sz w:val="20"/>
              </w:rPr>
            </w:pPr>
            <w:r w:rsidRPr="00D659E6">
              <w:rPr>
                <w:rFonts w:ascii="Arial" w:hAnsi="Arial" w:cs="Arial"/>
                <w:sz w:val="20"/>
              </w:rPr>
              <w:t>Name/s of Child or Young Person:</w:t>
            </w:r>
          </w:p>
        </w:tc>
        <w:tc>
          <w:tcPr>
            <w:tcW w:w="11340" w:type="dxa"/>
          </w:tcPr>
          <w:p w:rsidR="00D659E6" w:rsidRPr="00EB6376" w:rsidRDefault="00D659E6" w:rsidP="006C4D13">
            <w:pPr>
              <w:rPr>
                <w:b/>
                <w:sz w:val="22"/>
                <w:szCs w:val="24"/>
              </w:rPr>
            </w:pPr>
          </w:p>
        </w:tc>
      </w:tr>
      <w:tr w:rsidR="00D659E6" w:rsidRPr="00EB6376" w:rsidTr="006C4D13">
        <w:tc>
          <w:tcPr>
            <w:tcW w:w="2405" w:type="dxa"/>
          </w:tcPr>
          <w:p w:rsidR="00D659E6" w:rsidRPr="00D659E6" w:rsidRDefault="00D659E6" w:rsidP="006C4D13">
            <w:pPr>
              <w:rPr>
                <w:rFonts w:ascii="Arial" w:hAnsi="Arial" w:cs="Arial"/>
                <w:sz w:val="20"/>
              </w:rPr>
            </w:pPr>
            <w:r w:rsidRPr="00D659E6">
              <w:rPr>
                <w:rFonts w:ascii="Arial" w:hAnsi="Arial" w:cs="Arial"/>
                <w:sz w:val="20"/>
              </w:rPr>
              <w:t>Age of  Child or Young Person:</w:t>
            </w:r>
          </w:p>
        </w:tc>
        <w:tc>
          <w:tcPr>
            <w:tcW w:w="11340" w:type="dxa"/>
          </w:tcPr>
          <w:p w:rsidR="00D659E6" w:rsidRPr="00EB6376" w:rsidRDefault="00D659E6" w:rsidP="006C4D13">
            <w:pPr>
              <w:rPr>
                <w:b/>
                <w:sz w:val="22"/>
                <w:szCs w:val="24"/>
              </w:rPr>
            </w:pPr>
          </w:p>
        </w:tc>
      </w:tr>
      <w:tr w:rsidR="00D659E6" w:rsidRPr="00EB6376" w:rsidTr="006C4D13">
        <w:tc>
          <w:tcPr>
            <w:tcW w:w="2405" w:type="dxa"/>
          </w:tcPr>
          <w:p w:rsidR="00D659E6" w:rsidRPr="00D659E6" w:rsidRDefault="00D659E6" w:rsidP="006C4D13">
            <w:pPr>
              <w:rPr>
                <w:rFonts w:ascii="Arial" w:hAnsi="Arial" w:cs="Arial"/>
                <w:sz w:val="20"/>
              </w:rPr>
            </w:pPr>
            <w:r w:rsidRPr="00D659E6">
              <w:rPr>
                <w:rFonts w:ascii="Arial" w:hAnsi="Arial" w:cs="Arial"/>
                <w:sz w:val="20"/>
              </w:rPr>
              <w:t>Date/s of Employment:</w:t>
            </w:r>
          </w:p>
        </w:tc>
        <w:tc>
          <w:tcPr>
            <w:tcW w:w="11340" w:type="dxa"/>
          </w:tcPr>
          <w:p w:rsidR="00D659E6" w:rsidRPr="00EB6376" w:rsidRDefault="00D659E6" w:rsidP="006C4D13">
            <w:pPr>
              <w:rPr>
                <w:b/>
                <w:sz w:val="22"/>
                <w:szCs w:val="24"/>
              </w:rPr>
            </w:pPr>
          </w:p>
        </w:tc>
      </w:tr>
      <w:tr w:rsidR="00D659E6" w:rsidRPr="00EB6376" w:rsidTr="006C4D13">
        <w:tc>
          <w:tcPr>
            <w:tcW w:w="2405" w:type="dxa"/>
          </w:tcPr>
          <w:p w:rsidR="00D659E6" w:rsidRPr="00D659E6" w:rsidRDefault="00D659E6" w:rsidP="006C4D13">
            <w:pPr>
              <w:rPr>
                <w:rFonts w:ascii="Arial" w:hAnsi="Arial" w:cs="Arial"/>
                <w:sz w:val="20"/>
              </w:rPr>
            </w:pPr>
            <w:r w:rsidRPr="00D659E6">
              <w:rPr>
                <w:rFonts w:ascii="Arial" w:hAnsi="Arial" w:cs="Arial"/>
                <w:sz w:val="20"/>
              </w:rPr>
              <w:t>Employing QMUL School / Institute / Directorate:</w:t>
            </w:r>
          </w:p>
        </w:tc>
        <w:tc>
          <w:tcPr>
            <w:tcW w:w="11340" w:type="dxa"/>
          </w:tcPr>
          <w:p w:rsidR="00D659E6" w:rsidRPr="00EB6376" w:rsidRDefault="00D659E6" w:rsidP="006C4D13">
            <w:pPr>
              <w:rPr>
                <w:b/>
                <w:sz w:val="22"/>
                <w:szCs w:val="24"/>
              </w:rPr>
            </w:pPr>
          </w:p>
        </w:tc>
      </w:tr>
      <w:tr w:rsidR="00D659E6" w:rsidRPr="00EB6376" w:rsidTr="006C4D13">
        <w:tc>
          <w:tcPr>
            <w:tcW w:w="2405" w:type="dxa"/>
          </w:tcPr>
          <w:p w:rsidR="00D659E6" w:rsidRPr="00D659E6" w:rsidRDefault="00D659E6" w:rsidP="006C4D13">
            <w:pPr>
              <w:rPr>
                <w:rFonts w:ascii="Arial" w:hAnsi="Arial" w:cs="Arial"/>
                <w:sz w:val="20"/>
              </w:rPr>
            </w:pPr>
            <w:r w:rsidRPr="00D659E6">
              <w:rPr>
                <w:rFonts w:ascii="Arial" w:hAnsi="Arial" w:cs="Arial"/>
                <w:sz w:val="20"/>
              </w:rPr>
              <w:lastRenderedPageBreak/>
              <w:t>QMUL Host / Responsible Person Name/s:</w:t>
            </w:r>
          </w:p>
        </w:tc>
        <w:tc>
          <w:tcPr>
            <w:tcW w:w="11340" w:type="dxa"/>
          </w:tcPr>
          <w:p w:rsidR="00D659E6" w:rsidRPr="00EB6376" w:rsidRDefault="00D659E6" w:rsidP="006C4D13">
            <w:pPr>
              <w:rPr>
                <w:b/>
                <w:sz w:val="22"/>
                <w:szCs w:val="24"/>
              </w:rPr>
            </w:pPr>
          </w:p>
        </w:tc>
      </w:tr>
      <w:tr w:rsidR="00D659E6" w:rsidRPr="00EB6376" w:rsidTr="006C4D13">
        <w:tc>
          <w:tcPr>
            <w:tcW w:w="2405" w:type="dxa"/>
          </w:tcPr>
          <w:p w:rsidR="00D659E6" w:rsidRPr="00D659E6" w:rsidRDefault="00D659E6" w:rsidP="006C4D13">
            <w:pPr>
              <w:rPr>
                <w:rFonts w:ascii="Arial" w:hAnsi="Arial" w:cs="Arial"/>
                <w:sz w:val="20"/>
              </w:rPr>
            </w:pPr>
            <w:r w:rsidRPr="00D659E6">
              <w:rPr>
                <w:rFonts w:ascii="Arial" w:hAnsi="Arial" w:cs="Arial"/>
                <w:sz w:val="20"/>
              </w:rPr>
              <w:t>QMUL Host / Responsible Person’s Contact Details:</w:t>
            </w:r>
          </w:p>
        </w:tc>
        <w:tc>
          <w:tcPr>
            <w:tcW w:w="11340" w:type="dxa"/>
          </w:tcPr>
          <w:p w:rsidR="00D659E6" w:rsidRPr="00EB6376" w:rsidRDefault="00D659E6" w:rsidP="006C4D13">
            <w:pPr>
              <w:rPr>
                <w:b/>
                <w:sz w:val="22"/>
                <w:szCs w:val="24"/>
              </w:rPr>
            </w:pPr>
          </w:p>
        </w:tc>
      </w:tr>
    </w:tbl>
    <w:p w:rsidR="00D659E6" w:rsidRPr="00697A6B" w:rsidRDefault="00D659E6" w:rsidP="00D659E6">
      <w:pPr>
        <w:rPr>
          <w:rFonts w:ascii="Arial" w:hAnsi="Arial" w:cs="Arial"/>
          <w:b/>
          <w:color w:val="2E74B5" w:themeColor="accent1" w:themeShade="BF"/>
        </w:rPr>
      </w:pPr>
    </w:p>
    <w:p w:rsidR="00D659E6" w:rsidRDefault="00D659E6" w:rsidP="00D659E6">
      <w:pPr>
        <w:rPr>
          <w:rFonts w:ascii="Arial" w:hAnsi="Arial"/>
          <w:sz w:val="18"/>
          <w:szCs w:val="24"/>
        </w:rPr>
      </w:pPr>
    </w:p>
    <w:p w:rsidR="00D659E6" w:rsidRDefault="00D659E6" w:rsidP="00D659E6">
      <w:pPr>
        <w:rPr>
          <w:rFonts w:ascii="Arial" w:hAnsi="Arial"/>
          <w:sz w:val="18"/>
          <w:szCs w:val="24"/>
        </w:rPr>
      </w:pPr>
    </w:p>
    <w:p w:rsidR="00D659E6" w:rsidRDefault="00D659E6" w:rsidP="00D659E6">
      <w:pPr>
        <w:rPr>
          <w:rFonts w:ascii="Arial" w:hAnsi="Arial"/>
          <w:sz w:val="18"/>
          <w:szCs w:val="24"/>
        </w:rPr>
      </w:pPr>
    </w:p>
    <w:p w:rsidR="00D659E6" w:rsidRDefault="00D659E6" w:rsidP="00D659E6">
      <w:pPr>
        <w:rPr>
          <w:rFonts w:ascii="Arial" w:hAnsi="Arial"/>
          <w:sz w:val="18"/>
          <w:szCs w:val="24"/>
        </w:rPr>
      </w:pPr>
    </w:p>
    <w:p w:rsidR="00D659E6" w:rsidRDefault="00D659E6" w:rsidP="00D659E6">
      <w:pPr>
        <w:rPr>
          <w:rFonts w:ascii="Arial" w:hAnsi="Arial"/>
          <w:sz w:val="18"/>
          <w:szCs w:val="24"/>
        </w:rPr>
      </w:pPr>
    </w:p>
    <w:p w:rsidR="00D659E6" w:rsidRDefault="00D659E6" w:rsidP="00D659E6">
      <w:pPr>
        <w:rPr>
          <w:rFonts w:ascii="Arial" w:hAnsi="Arial"/>
          <w:sz w:val="18"/>
          <w:szCs w:val="24"/>
        </w:rPr>
      </w:pPr>
    </w:p>
    <w:p w:rsidR="00D659E6" w:rsidRDefault="00D659E6" w:rsidP="00D659E6">
      <w:pPr>
        <w:rPr>
          <w:rFonts w:ascii="Arial" w:hAnsi="Arial"/>
          <w:sz w:val="18"/>
          <w:szCs w:val="24"/>
        </w:rPr>
      </w:pPr>
    </w:p>
    <w:p w:rsidR="00D659E6" w:rsidRDefault="00D659E6" w:rsidP="00D659E6">
      <w:pPr>
        <w:rPr>
          <w:rFonts w:ascii="Arial" w:hAnsi="Arial" w:cs="Arial"/>
        </w:rPr>
      </w:pPr>
    </w:p>
    <w:p w:rsidR="00D659E6" w:rsidRPr="00136F85" w:rsidRDefault="00D659E6" w:rsidP="00D659E6">
      <w:pPr>
        <w:pStyle w:val="ListParagraph"/>
        <w:rPr>
          <w:rFonts w:ascii="Arial" w:hAnsi="Arial"/>
          <w:sz w:val="20"/>
          <w:szCs w:val="20"/>
        </w:rPr>
      </w:pPr>
    </w:p>
    <w:p w:rsidR="00D659E6" w:rsidRPr="00D659E6" w:rsidRDefault="00D659E6" w:rsidP="00D659E6">
      <w:pPr>
        <w:pStyle w:val="ListParagraph"/>
        <w:rPr>
          <w:rFonts w:ascii="Arial" w:hAnsi="Arial"/>
          <w:sz w:val="20"/>
          <w:szCs w:val="20"/>
        </w:rPr>
      </w:pPr>
    </w:p>
    <w:p w:rsidR="00D659E6" w:rsidRPr="00D659E6" w:rsidRDefault="00D659E6" w:rsidP="00D659E6">
      <w:pPr>
        <w:pStyle w:val="ListParagraph"/>
        <w:rPr>
          <w:rFonts w:ascii="Arial" w:hAnsi="Arial"/>
          <w:sz w:val="20"/>
          <w:szCs w:val="20"/>
        </w:rPr>
      </w:pPr>
    </w:p>
    <w:tbl>
      <w:tblPr>
        <w:tblpPr w:leftFromText="180" w:rightFromText="180" w:vertAnchor="text" w:horzAnchor="page" w:tblpX="886" w:tblpY="2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899"/>
        <w:gridCol w:w="966"/>
        <w:gridCol w:w="1588"/>
        <w:gridCol w:w="2642"/>
        <w:gridCol w:w="2751"/>
        <w:gridCol w:w="1643"/>
        <w:gridCol w:w="990"/>
        <w:gridCol w:w="1275"/>
        <w:gridCol w:w="1194"/>
      </w:tblGrid>
      <w:tr w:rsidR="00D659E6" w:rsidRPr="00EB6376" w:rsidTr="00D659E6">
        <w:trPr>
          <w:tblHeader/>
        </w:trPr>
        <w:tc>
          <w:tcPr>
            <w:tcW w:w="322" w:type="pct"/>
            <w:shd w:val="clear" w:color="auto" w:fill="auto"/>
          </w:tcPr>
          <w:p w:rsidR="00D659E6" w:rsidRPr="00EB6376" w:rsidRDefault="00D659E6" w:rsidP="00D659E6">
            <w:pPr>
              <w:rPr>
                <w:rFonts w:ascii="Arial" w:hAnsi="Arial"/>
                <w:b/>
                <w:sz w:val="18"/>
                <w:szCs w:val="24"/>
              </w:rPr>
            </w:pPr>
            <w:r w:rsidRPr="00EB6376">
              <w:rPr>
                <w:rFonts w:ascii="Arial" w:hAnsi="Arial"/>
                <w:b/>
                <w:sz w:val="18"/>
                <w:szCs w:val="24"/>
              </w:rPr>
              <w:t>What are the hazards?</w:t>
            </w:r>
          </w:p>
        </w:tc>
        <w:tc>
          <w:tcPr>
            <w:tcW w:w="346" w:type="pct"/>
            <w:shd w:val="clear" w:color="auto" w:fill="auto"/>
          </w:tcPr>
          <w:p w:rsidR="00D659E6" w:rsidRPr="00EB6376" w:rsidRDefault="00D659E6" w:rsidP="00D659E6">
            <w:pPr>
              <w:rPr>
                <w:rFonts w:ascii="Arial" w:hAnsi="Arial"/>
                <w:b/>
                <w:sz w:val="18"/>
                <w:szCs w:val="24"/>
              </w:rPr>
            </w:pPr>
            <w:r w:rsidRPr="00EB6376">
              <w:rPr>
                <w:rFonts w:ascii="Arial" w:hAnsi="Arial"/>
                <w:b/>
                <w:sz w:val="18"/>
                <w:szCs w:val="24"/>
              </w:rPr>
              <w:t>Who might be harmed and how?</w:t>
            </w:r>
          </w:p>
        </w:tc>
        <w:tc>
          <w:tcPr>
            <w:tcW w:w="569" w:type="pct"/>
          </w:tcPr>
          <w:p w:rsidR="00D659E6" w:rsidRPr="00EB6376" w:rsidRDefault="00D659E6" w:rsidP="00D659E6">
            <w:pPr>
              <w:rPr>
                <w:rFonts w:ascii="Arial" w:hAnsi="Arial"/>
                <w:b/>
                <w:sz w:val="18"/>
                <w:szCs w:val="24"/>
              </w:rPr>
            </w:pPr>
            <w:r>
              <w:rPr>
                <w:rFonts w:ascii="Arial" w:hAnsi="Arial"/>
                <w:b/>
                <w:sz w:val="18"/>
                <w:szCs w:val="24"/>
              </w:rPr>
              <w:t xml:space="preserve">Initial </w:t>
            </w:r>
            <w:r w:rsidRPr="00EB6376">
              <w:rPr>
                <w:rFonts w:ascii="Arial" w:hAnsi="Arial"/>
                <w:b/>
                <w:sz w:val="18"/>
                <w:szCs w:val="24"/>
              </w:rPr>
              <w:t>Risk</w:t>
            </w:r>
            <w:r>
              <w:rPr>
                <w:rFonts w:ascii="Arial" w:hAnsi="Arial"/>
                <w:b/>
                <w:sz w:val="18"/>
                <w:szCs w:val="24"/>
              </w:rPr>
              <w:t>:</w:t>
            </w:r>
          </w:p>
          <w:p w:rsidR="00D659E6" w:rsidRDefault="00D659E6" w:rsidP="00D659E6">
            <w:pPr>
              <w:rPr>
                <w:rFonts w:ascii="Arial" w:hAnsi="Arial"/>
                <w:b/>
                <w:sz w:val="18"/>
                <w:szCs w:val="24"/>
              </w:rPr>
            </w:pPr>
            <w:r w:rsidRPr="00EB6376">
              <w:rPr>
                <w:rFonts w:ascii="Arial" w:hAnsi="Arial"/>
                <w:b/>
                <w:sz w:val="18"/>
                <w:szCs w:val="24"/>
              </w:rPr>
              <w:t>H</w:t>
            </w:r>
            <w:r>
              <w:rPr>
                <w:rFonts w:ascii="Arial" w:hAnsi="Arial"/>
                <w:b/>
                <w:sz w:val="18"/>
                <w:szCs w:val="24"/>
              </w:rPr>
              <w:t xml:space="preserve">igh </w:t>
            </w:r>
            <w:r w:rsidRPr="00EB6376">
              <w:rPr>
                <w:rFonts w:ascii="Arial" w:hAnsi="Arial"/>
                <w:b/>
                <w:sz w:val="18"/>
                <w:szCs w:val="24"/>
              </w:rPr>
              <w:t>/</w:t>
            </w:r>
            <w:r>
              <w:rPr>
                <w:rFonts w:ascii="Arial" w:hAnsi="Arial"/>
                <w:b/>
                <w:sz w:val="18"/>
                <w:szCs w:val="24"/>
              </w:rPr>
              <w:t xml:space="preserve"> </w:t>
            </w:r>
            <w:r w:rsidRPr="00EB6376">
              <w:rPr>
                <w:rFonts w:ascii="Arial" w:hAnsi="Arial"/>
                <w:b/>
                <w:sz w:val="18"/>
                <w:szCs w:val="24"/>
              </w:rPr>
              <w:t>M</w:t>
            </w:r>
            <w:r>
              <w:rPr>
                <w:rFonts w:ascii="Arial" w:hAnsi="Arial"/>
                <w:b/>
                <w:sz w:val="18"/>
                <w:szCs w:val="24"/>
              </w:rPr>
              <w:t xml:space="preserve">edium </w:t>
            </w:r>
            <w:r w:rsidRPr="00EB6376">
              <w:rPr>
                <w:rFonts w:ascii="Arial" w:hAnsi="Arial"/>
                <w:b/>
                <w:sz w:val="18"/>
                <w:szCs w:val="24"/>
              </w:rPr>
              <w:t>/</w:t>
            </w:r>
            <w:r>
              <w:rPr>
                <w:rFonts w:ascii="Arial" w:hAnsi="Arial"/>
                <w:b/>
                <w:sz w:val="18"/>
                <w:szCs w:val="24"/>
              </w:rPr>
              <w:t xml:space="preserve"> </w:t>
            </w:r>
            <w:r w:rsidRPr="00EB6376">
              <w:rPr>
                <w:rFonts w:ascii="Arial" w:hAnsi="Arial"/>
                <w:b/>
                <w:sz w:val="18"/>
                <w:szCs w:val="24"/>
              </w:rPr>
              <w:t>L</w:t>
            </w:r>
            <w:r>
              <w:rPr>
                <w:rFonts w:ascii="Arial" w:hAnsi="Arial"/>
                <w:b/>
                <w:sz w:val="18"/>
                <w:szCs w:val="24"/>
              </w:rPr>
              <w:t>ow</w:t>
            </w:r>
          </w:p>
          <w:p w:rsidR="00D659E6" w:rsidRPr="00EB6376" w:rsidRDefault="00D659E6" w:rsidP="00D659E6">
            <w:pPr>
              <w:rPr>
                <w:rFonts w:ascii="Arial" w:hAnsi="Arial"/>
                <w:b/>
                <w:sz w:val="18"/>
                <w:szCs w:val="24"/>
              </w:rPr>
            </w:pPr>
            <w:r w:rsidRPr="006C0767">
              <w:rPr>
                <w:rFonts w:cs="Arial"/>
                <w:b/>
                <w:bCs/>
                <w:i/>
              </w:rPr>
              <w:t>Likelihood x Consequence</w:t>
            </w:r>
          </w:p>
        </w:tc>
        <w:tc>
          <w:tcPr>
            <w:tcW w:w="947" w:type="pct"/>
            <w:shd w:val="clear" w:color="auto" w:fill="auto"/>
          </w:tcPr>
          <w:p w:rsidR="00D659E6" w:rsidRPr="00EB6376" w:rsidRDefault="00D659E6" w:rsidP="00D659E6">
            <w:pPr>
              <w:rPr>
                <w:rFonts w:ascii="Arial" w:hAnsi="Arial"/>
                <w:b/>
                <w:sz w:val="18"/>
                <w:szCs w:val="24"/>
              </w:rPr>
            </w:pPr>
            <w:r w:rsidRPr="00EB6376">
              <w:rPr>
                <w:rFonts w:ascii="Arial" w:hAnsi="Arial"/>
                <w:b/>
                <w:sz w:val="18"/>
                <w:szCs w:val="24"/>
              </w:rPr>
              <w:t>What are you already doing?</w:t>
            </w:r>
          </w:p>
          <w:p w:rsidR="00D659E6" w:rsidRPr="00EB6376" w:rsidRDefault="00D659E6" w:rsidP="00D659E6">
            <w:pPr>
              <w:rPr>
                <w:rFonts w:ascii="Arial" w:hAnsi="Arial"/>
                <w:b/>
                <w:sz w:val="18"/>
                <w:szCs w:val="24"/>
              </w:rPr>
            </w:pPr>
            <w:r w:rsidRPr="00EB6376">
              <w:rPr>
                <w:rFonts w:ascii="Arial" w:hAnsi="Arial"/>
                <w:b/>
                <w:sz w:val="18"/>
                <w:szCs w:val="24"/>
              </w:rPr>
              <w:t>(Risk Controls)</w:t>
            </w:r>
          </w:p>
        </w:tc>
        <w:tc>
          <w:tcPr>
            <w:tcW w:w="986" w:type="pct"/>
            <w:shd w:val="clear" w:color="auto" w:fill="auto"/>
          </w:tcPr>
          <w:p w:rsidR="00D659E6" w:rsidRPr="00EB6376" w:rsidRDefault="00D659E6" w:rsidP="00D659E6">
            <w:pPr>
              <w:rPr>
                <w:rFonts w:ascii="Arial" w:hAnsi="Arial"/>
                <w:b/>
                <w:sz w:val="18"/>
                <w:szCs w:val="24"/>
              </w:rPr>
            </w:pPr>
            <w:r w:rsidRPr="00EB6376">
              <w:rPr>
                <w:rFonts w:ascii="Arial" w:hAnsi="Arial"/>
                <w:b/>
                <w:sz w:val="18"/>
                <w:szCs w:val="24"/>
              </w:rPr>
              <w:t>Do you need to do anything else to manage this risk? (If risk is still medium or high)</w:t>
            </w:r>
          </w:p>
        </w:tc>
        <w:tc>
          <w:tcPr>
            <w:tcW w:w="589" w:type="pct"/>
          </w:tcPr>
          <w:p w:rsidR="00D659E6" w:rsidRPr="00EB6376" w:rsidRDefault="00D659E6" w:rsidP="00D659E6">
            <w:pPr>
              <w:rPr>
                <w:rFonts w:ascii="Arial" w:hAnsi="Arial"/>
                <w:b/>
                <w:sz w:val="18"/>
                <w:szCs w:val="24"/>
              </w:rPr>
            </w:pPr>
            <w:r w:rsidRPr="00EB6376">
              <w:rPr>
                <w:rFonts w:ascii="Arial" w:hAnsi="Arial"/>
                <w:b/>
                <w:sz w:val="18"/>
                <w:szCs w:val="24"/>
              </w:rPr>
              <w:t>Residual</w:t>
            </w:r>
          </w:p>
          <w:p w:rsidR="00D659E6" w:rsidRPr="00EB6376" w:rsidRDefault="00D659E6" w:rsidP="00D659E6">
            <w:pPr>
              <w:rPr>
                <w:rFonts w:ascii="Arial" w:hAnsi="Arial"/>
                <w:b/>
                <w:sz w:val="18"/>
                <w:szCs w:val="24"/>
              </w:rPr>
            </w:pPr>
            <w:r w:rsidRPr="00EB6376">
              <w:rPr>
                <w:rFonts w:ascii="Arial" w:hAnsi="Arial"/>
                <w:b/>
                <w:sz w:val="18"/>
                <w:szCs w:val="24"/>
              </w:rPr>
              <w:t>Risk</w:t>
            </w:r>
            <w:r>
              <w:rPr>
                <w:rFonts w:ascii="Arial" w:hAnsi="Arial"/>
                <w:b/>
                <w:sz w:val="18"/>
                <w:szCs w:val="24"/>
              </w:rPr>
              <w:t>:</w:t>
            </w:r>
          </w:p>
          <w:p w:rsidR="00D659E6" w:rsidRDefault="00D659E6" w:rsidP="00D659E6">
            <w:pPr>
              <w:rPr>
                <w:rFonts w:ascii="Arial" w:hAnsi="Arial"/>
                <w:b/>
                <w:sz w:val="18"/>
                <w:szCs w:val="24"/>
              </w:rPr>
            </w:pPr>
            <w:r w:rsidRPr="00EB6376">
              <w:rPr>
                <w:rFonts w:ascii="Arial" w:hAnsi="Arial"/>
                <w:b/>
                <w:sz w:val="18"/>
                <w:szCs w:val="24"/>
              </w:rPr>
              <w:t>H</w:t>
            </w:r>
            <w:r>
              <w:rPr>
                <w:rFonts w:ascii="Arial" w:hAnsi="Arial"/>
                <w:b/>
                <w:sz w:val="18"/>
                <w:szCs w:val="24"/>
              </w:rPr>
              <w:t xml:space="preserve">igh </w:t>
            </w:r>
            <w:r w:rsidRPr="00EB6376">
              <w:rPr>
                <w:rFonts w:ascii="Arial" w:hAnsi="Arial"/>
                <w:b/>
                <w:sz w:val="18"/>
                <w:szCs w:val="24"/>
              </w:rPr>
              <w:t>/</w:t>
            </w:r>
            <w:r>
              <w:rPr>
                <w:rFonts w:ascii="Arial" w:hAnsi="Arial"/>
                <w:b/>
                <w:sz w:val="18"/>
                <w:szCs w:val="24"/>
              </w:rPr>
              <w:t xml:space="preserve"> </w:t>
            </w:r>
            <w:r w:rsidRPr="00EB6376">
              <w:rPr>
                <w:rFonts w:ascii="Arial" w:hAnsi="Arial"/>
                <w:b/>
                <w:sz w:val="18"/>
                <w:szCs w:val="24"/>
              </w:rPr>
              <w:t>M</w:t>
            </w:r>
            <w:r>
              <w:rPr>
                <w:rFonts w:ascii="Arial" w:hAnsi="Arial"/>
                <w:b/>
                <w:sz w:val="18"/>
                <w:szCs w:val="24"/>
              </w:rPr>
              <w:t xml:space="preserve">edium </w:t>
            </w:r>
            <w:r w:rsidRPr="00EB6376">
              <w:rPr>
                <w:rFonts w:ascii="Arial" w:hAnsi="Arial"/>
                <w:b/>
                <w:sz w:val="18"/>
                <w:szCs w:val="24"/>
              </w:rPr>
              <w:t>/</w:t>
            </w:r>
            <w:r>
              <w:rPr>
                <w:rFonts w:ascii="Arial" w:hAnsi="Arial"/>
                <w:b/>
                <w:sz w:val="18"/>
                <w:szCs w:val="24"/>
              </w:rPr>
              <w:t xml:space="preserve"> </w:t>
            </w:r>
            <w:r w:rsidRPr="00EB6376">
              <w:rPr>
                <w:rFonts w:ascii="Arial" w:hAnsi="Arial"/>
                <w:b/>
                <w:sz w:val="18"/>
                <w:szCs w:val="24"/>
              </w:rPr>
              <w:t>L</w:t>
            </w:r>
            <w:r>
              <w:rPr>
                <w:rFonts w:ascii="Arial" w:hAnsi="Arial"/>
                <w:b/>
                <w:sz w:val="18"/>
                <w:szCs w:val="24"/>
              </w:rPr>
              <w:t>ow</w:t>
            </w:r>
          </w:p>
          <w:p w:rsidR="00D659E6" w:rsidRPr="00EB6376" w:rsidRDefault="00D659E6" w:rsidP="00D659E6">
            <w:pPr>
              <w:rPr>
                <w:rFonts w:ascii="Arial" w:hAnsi="Arial"/>
                <w:b/>
                <w:sz w:val="18"/>
                <w:szCs w:val="24"/>
              </w:rPr>
            </w:pPr>
            <w:r w:rsidRPr="006C0767">
              <w:rPr>
                <w:rFonts w:cs="Arial"/>
                <w:b/>
                <w:bCs/>
                <w:i/>
              </w:rPr>
              <w:t>Likelihood x Consequence</w:t>
            </w:r>
          </w:p>
        </w:tc>
        <w:tc>
          <w:tcPr>
            <w:tcW w:w="355" w:type="pct"/>
            <w:shd w:val="clear" w:color="auto" w:fill="auto"/>
          </w:tcPr>
          <w:p w:rsidR="00D659E6" w:rsidRPr="00EB6376" w:rsidRDefault="00D659E6" w:rsidP="00D659E6">
            <w:pPr>
              <w:rPr>
                <w:rFonts w:ascii="Arial" w:hAnsi="Arial"/>
                <w:b/>
                <w:sz w:val="18"/>
                <w:szCs w:val="24"/>
              </w:rPr>
            </w:pPr>
            <w:r w:rsidRPr="00EB6376">
              <w:rPr>
                <w:rFonts w:ascii="Arial" w:hAnsi="Arial"/>
                <w:b/>
                <w:sz w:val="18"/>
                <w:szCs w:val="24"/>
              </w:rPr>
              <w:t>Action by whom?</w:t>
            </w:r>
          </w:p>
        </w:tc>
        <w:tc>
          <w:tcPr>
            <w:tcW w:w="457" w:type="pct"/>
            <w:shd w:val="clear" w:color="auto" w:fill="auto"/>
          </w:tcPr>
          <w:p w:rsidR="00D659E6" w:rsidRPr="00EB6376" w:rsidRDefault="00D659E6" w:rsidP="00D659E6">
            <w:pPr>
              <w:rPr>
                <w:rFonts w:ascii="Arial" w:hAnsi="Arial"/>
                <w:b/>
                <w:sz w:val="18"/>
                <w:szCs w:val="24"/>
              </w:rPr>
            </w:pPr>
            <w:r w:rsidRPr="00EB6376">
              <w:rPr>
                <w:rFonts w:ascii="Arial" w:hAnsi="Arial"/>
                <w:b/>
                <w:sz w:val="18"/>
                <w:szCs w:val="24"/>
              </w:rPr>
              <w:t>Action by when?</w:t>
            </w:r>
          </w:p>
        </w:tc>
        <w:tc>
          <w:tcPr>
            <w:tcW w:w="428" w:type="pct"/>
            <w:shd w:val="clear" w:color="auto" w:fill="auto"/>
          </w:tcPr>
          <w:p w:rsidR="00D659E6" w:rsidRPr="00EB6376" w:rsidRDefault="00D659E6" w:rsidP="00D659E6">
            <w:pPr>
              <w:rPr>
                <w:rFonts w:ascii="Arial" w:hAnsi="Arial"/>
                <w:b/>
                <w:sz w:val="18"/>
                <w:szCs w:val="24"/>
              </w:rPr>
            </w:pPr>
            <w:r w:rsidRPr="00EB6376">
              <w:rPr>
                <w:rFonts w:ascii="Arial" w:hAnsi="Arial"/>
                <w:b/>
                <w:sz w:val="18"/>
                <w:szCs w:val="24"/>
              </w:rPr>
              <w:t>Done</w:t>
            </w:r>
          </w:p>
        </w:tc>
      </w:tr>
      <w:tr w:rsidR="00D659E6" w:rsidRPr="00EB6376" w:rsidTr="00D659E6">
        <w:tc>
          <w:tcPr>
            <w:tcW w:w="322" w:type="pct"/>
            <w:shd w:val="clear" w:color="auto" w:fill="auto"/>
          </w:tcPr>
          <w:p w:rsidR="00D659E6" w:rsidRPr="00EB6376" w:rsidRDefault="00D659E6" w:rsidP="00D659E6">
            <w:pPr>
              <w:rPr>
                <w:rFonts w:ascii="Arial" w:hAnsi="Arial"/>
                <w:i/>
                <w:sz w:val="18"/>
                <w:szCs w:val="24"/>
              </w:rPr>
            </w:pPr>
            <w:r w:rsidRPr="00EB6376">
              <w:rPr>
                <w:rFonts w:ascii="Arial" w:hAnsi="Arial"/>
                <w:i/>
                <w:sz w:val="18"/>
                <w:szCs w:val="24"/>
              </w:rPr>
              <w:t>Slips and trips</w:t>
            </w:r>
          </w:p>
        </w:tc>
        <w:tc>
          <w:tcPr>
            <w:tcW w:w="346" w:type="pct"/>
            <w:shd w:val="clear" w:color="auto" w:fill="auto"/>
          </w:tcPr>
          <w:p w:rsidR="00D659E6" w:rsidRPr="00EB6376" w:rsidRDefault="00D659E6" w:rsidP="00D659E6">
            <w:pPr>
              <w:rPr>
                <w:rFonts w:ascii="Arial" w:hAnsi="Arial"/>
                <w:i/>
                <w:sz w:val="18"/>
                <w:szCs w:val="24"/>
              </w:rPr>
            </w:pPr>
            <w:r>
              <w:rPr>
                <w:rFonts w:ascii="Arial" w:hAnsi="Arial"/>
                <w:i/>
                <w:sz w:val="18"/>
                <w:szCs w:val="24"/>
              </w:rPr>
              <w:t>Young P</w:t>
            </w:r>
            <w:r>
              <w:rPr>
                <w:rFonts w:ascii="Arial" w:hAnsi="Arial"/>
                <w:i/>
                <w:sz w:val="18"/>
                <w:szCs w:val="24"/>
              </w:rPr>
              <w:t xml:space="preserve">ersons / children </w:t>
            </w:r>
            <w:r w:rsidRPr="00EB6376">
              <w:rPr>
                <w:rFonts w:ascii="Arial" w:hAnsi="Arial"/>
                <w:i/>
                <w:sz w:val="18"/>
                <w:szCs w:val="24"/>
              </w:rPr>
              <w:t>may be injured if they trip over objects or slip on spillages</w:t>
            </w:r>
          </w:p>
        </w:tc>
        <w:tc>
          <w:tcPr>
            <w:tcW w:w="569" w:type="pct"/>
          </w:tcPr>
          <w:p w:rsidR="00D659E6" w:rsidRPr="00EB6376" w:rsidRDefault="00D659E6" w:rsidP="00D659E6">
            <w:pPr>
              <w:rPr>
                <w:rFonts w:ascii="Arial" w:hAnsi="Arial"/>
                <w:i/>
                <w:sz w:val="18"/>
                <w:szCs w:val="24"/>
              </w:rPr>
            </w:pPr>
            <w:r>
              <w:rPr>
                <w:rFonts w:ascii="Arial" w:hAnsi="Arial"/>
                <w:i/>
                <w:sz w:val="18"/>
                <w:szCs w:val="24"/>
              </w:rPr>
              <w:t>Medium (Medium x Medium)</w:t>
            </w:r>
          </w:p>
        </w:tc>
        <w:tc>
          <w:tcPr>
            <w:tcW w:w="947" w:type="pct"/>
            <w:shd w:val="clear" w:color="auto" w:fill="auto"/>
          </w:tcPr>
          <w:p w:rsidR="00D659E6" w:rsidRPr="00EB6376" w:rsidRDefault="00D659E6" w:rsidP="00D659E6">
            <w:pPr>
              <w:rPr>
                <w:rFonts w:ascii="Arial" w:hAnsi="Arial"/>
                <w:i/>
                <w:sz w:val="18"/>
                <w:szCs w:val="24"/>
              </w:rPr>
            </w:pPr>
            <w:r w:rsidRPr="00EB6376">
              <w:rPr>
                <w:rFonts w:ascii="Arial" w:hAnsi="Arial"/>
                <w:i/>
                <w:sz w:val="18"/>
                <w:szCs w:val="24"/>
              </w:rPr>
              <w:t xml:space="preserve">We carry out general good housekeeping. All areas are well lit including stairs. There are no trailing leads or cables. Staff keep </w:t>
            </w:r>
            <w:r>
              <w:rPr>
                <w:rFonts w:ascii="Arial" w:hAnsi="Arial"/>
                <w:i/>
                <w:sz w:val="18"/>
                <w:szCs w:val="24"/>
              </w:rPr>
              <w:t>visit</w:t>
            </w:r>
            <w:r w:rsidRPr="00EB6376">
              <w:rPr>
                <w:rFonts w:ascii="Arial" w:hAnsi="Arial"/>
                <w:i/>
                <w:sz w:val="18"/>
                <w:szCs w:val="24"/>
              </w:rPr>
              <w:t xml:space="preserve"> </w:t>
            </w:r>
            <w:r>
              <w:rPr>
                <w:rFonts w:ascii="Arial" w:hAnsi="Arial"/>
                <w:i/>
                <w:sz w:val="18"/>
                <w:szCs w:val="24"/>
              </w:rPr>
              <w:t xml:space="preserve">and work </w:t>
            </w:r>
            <w:r w:rsidRPr="00EB6376">
              <w:rPr>
                <w:rFonts w:ascii="Arial" w:hAnsi="Arial"/>
                <w:i/>
                <w:sz w:val="18"/>
                <w:szCs w:val="24"/>
              </w:rPr>
              <w:t xml:space="preserve">areas clear, e.g. no boxes left in walkways, </w:t>
            </w:r>
            <w:r>
              <w:rPr>
                <w:rFonts w:ascii="Arial" w:hAnsi="Arial"/>
                <w:i/>
                <w:sz w:val="18"/>
                <w:szCs w:val="24"/>
              </w:rPr>
              <w:t>areas</w:t>
            </w:r>
            <w:r w:rsidRPr="00EB6376">
              <w:rPr>
                <w:rFonts w:ascii="Arial" w:hAnsi="Arial"/>
                <w:i/>
                <w:sz w:val="18"/>
                <w:szCs w:val="24"/>
              </w:rPr>
              <w:t xml:space="preserve"> cleaned </w:t>
            </w:r>
            <w:r>
              <w:rPr>
                <w:rFonts w:ascii="Arial" w:hAnsi="Arial"/>
                <w:i/>
                <w:sz w:val="18"/>
                <w:szCs w:val="24"/>
              </w:rPr>
              <w:t>before visits</w:t>
            </w:r>
          </w:p>
        </w:tc>
        <w:tc>
          <w:tcPr>
            <w:tcW w:w="986" w:type="pct"/>
            <w:shd w:val="clear" w:color="auto" w:fill="auto"/>
          </w:tcPr>
          <w:p w:rsidR="00D659E6" w:rsidRDefault="00D659E6" w:rsidP="00D659E6">
            <w:pPr>
              <w:rPr>
                <w:rFonts w:ascii="Arial" w:hAnsi="Arial"/>
                <w:i/>
                <w:sz w:val="18"/>
                <w:szCs w:val="24"/>
              </w:rPr>
            </w:pPr>
            <w:r w:rsidRPr="00EB6376">
              <w:rPr>
                <w:rFonts w:ascii="Arial" w:hAnsi="Arial"/>
                <w:i/>
                <w:sz w:val="18"/>
                <w:szCs w:val="24"/>
              </w:rPr>
              <w:t xml:space="preserve">Better housekeeping is needed in </w:t>
            </w:r>
            <w:r>
              <w:rPr>
                <w:rFonts w:ascii="Arial" w:hAnsi="Arial"/>
                <w:i/>
                <w:sz w:val="18"/>
                <w:szCs w:val="24"/>
              </w:rPr>
              <w:t>visitor seating area to remove / replace broken / damaged furniture items that have been left in the walkways.</w:t>
            </w:r>
          </w:p>
          <w:p w:rsidR="00D659E6" w:rsidRPr="00EB6376" w:rsidRDefault="00D659E6" w:rsidP="00D659E6">
            <w:pPr>
              <w:rPr>
                <w:rFonts w:ascii="Arial" w:hAnsi="Arial"/>
                <w:i/>
                <w:sz w:val="18"/>
                <w:szCs w:val="24"/>
              </w:rPr>
            </w:pPr>
          </w:p>
        </w:tc>
        <w:tc>
          <w:tcPr>
            <w:tcW w:w="589" w:type="pct"/>
          </w:tcPr>
          <w:p w:rsidR="00D659E6" w:rsidRPr="00EB6376" w:rsidRDefault="00D659E6" w:rsidP="00D659E6">
            <w:pPr>
              <w:rPr>
                <w:rFonts w:ascii="Arial" w:hAnsi="Arial"/>
                <w:i/>
                <w:sz w:val="18"/>
                <w:szCs w:val="24"/>
              </w:rPr>
            </w:pPr>
            <w:r>
              <w:rPr>
                <w:rFonts w:ascii="Arial" w:hAnsi="Arial"/>
                <w:i/>
                <w:sz w:val="18"/>
                <w:szCs w:val="24"/>
              </w:rPr>
              <w:t>Low (Low x Low)</w:t>
            </w:r>
          </w:p>
        </w:tc>
        <w:tc>
          <w:tcPr>
            <w:tcW w:w="355" w:type="pct"/>
            <w:shd w:val="clear" w:color="auto" w:fill="auto"/>
          </w:tcPr>
          <w:p w:rsidR="00D659E6" w:rsidRPr="00EB6376" w:rsidRDefault="00D659E6" w:rsidP="00D659E6">
            <w:pPr>
              <w:rPr>
                <w:rFonts w:ascii="Arial" w:hAnsi="Arial"/>
                <w:i/>
                <w:sz w:val="18"/>
                <w:szCs w:val="24"/>
              </w:rPr>
            </w:pPr>
            <w:r>
              <w:rPr>
                <w:rFonts w:ascii="Arial" w:hAnsi="Arial"/>
                <w:i/>
                <w:sz w:val="18"/>
                <w:szCs w:val="24"/>
              </w:rPr>
              <w:t xml:space="preserve">Responsible Person (Joe </w:t>
            </w:r>
            <w:proofErr w:type="spellStart"/>
            <w:r>
              <w:rPr>
                <w:rFonts w:ascii="Arial" w:hAnsi="Arial"/>
                <w:i/>
                <w:sz w:val="18"/>
                <w:szCs w:val="24"/>
              </w:rPr>
              <w:t>Bloggs</w:t>
            </w:r>
            <w:proofErr w:type="spellEnd"/>
            <w:r>
              <w:rPr>
                <w:rFonts w:ascii="Arial" w:hAnsi="Arial"/>
                <w:i/>
                <w:sz w:val="18"/>
                <w:szCs w:val="24"/>
              </w:rPr>
              <w:t>)</w:t>
            </w:r>
          </w:p>
        </w:tc>
        <w:tc>
          <w:tcPr>
            <w:tcW w:w="457" w:type="pct"/>
            <w:shd w:val="clear" w:color="auto" w:fill="auto"/>
          </w:tcPr>
          <w:p w:rsidR="00D659E6" w:rsidRPr="00EB6376" w:rsidRDefault="00D659E6" w:rsidP="00D659E6">
            <w:pPr>
              <w:rPr>
                <w:rFonts w:ascii="Arial" w:hAnsi="Arial"/>
                <w:i/>
                <w:sz w:val="18"/>
                <w:szCs w:val="24"/>
              </w:rPr>
            </w:pPr>
            <w:r w:rsidRPr="00EB6376">
              <w:rPr>
                <w:rFonts w:ascii="Arial" w:hAnsi="Arial"/>
                <w:i/>
                <w:sz w:val="18"/>
                <w:szCs w:val="24"/>
              </w:rPr>
              <w:t>01/10/2013</w:t>
            </w:r>
          </w:p>
        </w:tc>
        <w:tc>
          <w:tcPr>
            <w:tcW w:w="428" w:type="pct"/>
            <w:shd w:val="clear" w:color="auto" w:fill="auto"/>
          </w:tcPr>
          <w:p w:rsidR="00D659E6" w:rsidRPr="00EB6376" w:rsidRDefault="00D659E6" w:rsidP="00D659E6">
            <w:pPr>
              <w:rPr>
                <w:rFonts w:ascii="Arial" w:hAnsi="Arial"/>
                <w:i/>
                <w:sz w:val="18"/>
                <w:szCs w:val="24"/>
              </w:rPr>
            </w:pPr>
            <w:r w:rsidRPr="00EB6376">
              <w:rPr>
                <w:rFonts w:ascii="Arial" w:hAnsi="Arial"/>
                <w:i/>
                <w:sz w:val="18"/>
                <w:szCs w:val="24"/>
              </w:rPr>
              <w:t>01/10/2013</w:t>
            </w:r>
          </w:p>
        </w:tc>
      </w:tr>
      <w:tr w:rsidR="00D659E6" w:rsidRPr="00EB6376" w:rsidTr="00D659E6">
        <w:tc>
          <w:tcPr>
            <w:tcW w:w="322" w:type="pct"/>
            <w:shd w:val="clear" w:color="auto" w:fill="auto"/>
          </w:tcPr>
          <w:p w:rsidR="00D659E6" w:rsidRPr="00EB6376" w:rsidRDefault="00D659E6" w:rsidP="00D659E6">
            <w:pPr>
              <w:rPr>
                <w:rFonts w:ascii="Arial" w:hAnsi="Arial"/>
                <w:sz w:val="18"/>
                <w:szCs w:val="24"/>
              </w:rPr>
            </w:pPr>
          </w:p>
          <w:p w:rsidR="00D659E6" w:rsidRPr="00EB6376" w:rsidRDefault="00D659E6" w:rsidP="00D659E6">
            <w:pPr>
              <w:rPr>
                <w:rFonts w:ascii="Arial" w:hAnsi="Arial"/>
                <w:sz w:val="18"/>
                <w:szCs w:val="24"/>
              </w:rPr>
            </w:pPr>
          </w:p>
        </w:tc>
        <w:tc>
          <w:tcPr>
            <w:tcW w:w="346" w:type="pct"/>
            <w:shd w:val="clear" w:color="auto" w:fill="auto"/>
          </w:tcPr>
          <w:p w:rsidR="00D659E6" w:rsidRPr="00EB6376" w:rsidRDefault="00D659E6" w:rsidP="00D659E6">
            <w:pPr>
              <w:rPr>
                <w:rFonts w:ascii="Arial" w:hAnsi="Arial"/>
                <w:sz w:val="18"/>
                <w:szCs w:val="24"/>
              </w:rPr>
            </w:pPr>
          </w:p>
        </w:tc>
        <w:tc>
          <w:tcPr>
            <w:tcW w:w="569" w:type="pct"/>
          </w:tcPr>
          <w:p w:rsidR="00D659E6" w:rsidRPr="00EB6376" w:rsidRDefault="00D659E6" w:rsidP="00D659E6">
            <w:pPr>
              <w:rPr>
                <w:rFonts w:ascii="Arial" w:hAnsi="Arial"/>
                <w:sz w:val="18"/>
                <w:szCs w:val="24"/>
              </w:rPr>
            </w:pPr>
          </w:p>
        </w:tc>
        <w:tc>
          <w:tcPr>
            <w:tcW w:w="947" w:type="pct"/>
            <w:shd w:val="clear" w:color="auto" w:fill="auto"/>
          </w:tcPr>
          <w:p w:rsidR="00D659E6" w:rsidRPr="00EB6376" w:rsidRDefault="00D659E6" w:rsidP="00D659E6">
            <w:pPr>
              <w:rPr>
                <w:rFonts w:ascii="Arial" w:hAnsi="Arial"/>
                <w:sz w:val="18"/>
                <w:szCs w:val="24"/>
              </w:rPr>
            </w:pPr>
          </w:p>
        </w:tc>
        <w:tc>
          <w:tcPr>
            <w:tcW w:w="986" w:type="pct"/>
            <w:shd w:val="clear" w:color="auto" w:fill="auto"/>
          </w:tcPr>
          <w:p w:rsidR="00D659E6" w:rsidRPr="00EB6376" w:rsidRDefault="00D659E6" w:rsidP="00D659E6">
            <w:pPr>
              <w:rPr>
                <w:rFonts w:ascii="Arial" w:hAnsi="Arial"/>
                <w:sz w:val="18"/>
                <w:szCs w:val="24"/>
              </w:rPr>
            </w:pPr>
          </w:p>
        </w:tc>
        <w:tc>
          <w:tcPr>
            <w:tcW w:w="589" w:type="pct"/>
          </w:tcPr>
          <w:p w:rsidR="00D659E6" w:rsidRPr="00EB6376" w:rsidRDefault="00D659E6" w:rsidP="00D659E6">
            <w:pPr>
              <w:rPr>
                <w:rFonts w:ascii="Arial" w:hAnsi="Arial"/>
                <w:sz w:val="18"/>
                <w:szCs w:val="24"/>
              </w:rPr>
            </w:pPr>
          </w:p>
        </w:tc>
        <w:tc>
          <w:tcPr>
            <w:tcW w:w="355" w:type="pct"/>
            <w:shd w:val="clear" w:color="auto" w:fill="auto"/>
          </w:tcPr>
          <w:p w:rsidR="00D659E6" w:rsidRPr="00EB6376" w:rsidRDefault="00D659E6" w:rsidP="00D659E6">
            <w:pPr>
              <w:rPr>
                <w:rFonts w:ascii="Arial" w:hAnsi="Arial"/>
                <w:sz w:val="18"/>
                <w:szCs w:val="24"/>
              </w:rPr>
            </w:pPr>
          </w:p>
        </w:tc>
        <w:tc>
          <w:tcPr>
            <w:tcW w:w="457" w:type="pct"/>
            <w:shd w:val="clear" w:color="auto" w:fill="auto"/>
          </w:tcPr>
          <w:p w:rsidR="00D659E6" w:rsidRPr="00EB6376" w:rsidRDefault="00D659E6" w:rsidP="00D659E6">
            <w:pPr>
              <w:rPr>
                <w:rFonts w:ascii="Arial" w:hAnsi="Arial"/>
                <w:sz w:val="18"/>
                <w:szCs w:val="24"/>
              </w:rPr>
            </w:pPr>
          </w:p>
        </w:tc>
        <w:tc>
          <w:tcPr>
            <w:tcW w:w="428" w:type="pct"/>
            <w:shd w:val="clear" w:color="auto" w:fill="auto"/>
          </w:tcPr>
          <w:p w:rsidR="00D659E6" w:rsidRPr="00EB6376" w:rsidRDefault="00D659E6" w:rsidP="00D659E6">
            <w:pPr>
              <w:rPr>
                <w:rFonts w:ascii="Arial" w:hAnsi="Arial"/>
                <w:sz w:val="18"/>
                <w:szCs w:val="24"/>
              </w:rPr>
            </w:pPr>
          </w:p>
        </w:tc>
      </w:tr>
      <w:tr w:rsidR="00D659E6" w:rsidRPr="00EB6376" w:rsidTr="00D659E6">
        <w:tc>
          <w:tcPr>
            <w:tcW w:w="322" w:type="pct"/>
            <w:shd w:val="clear" w:color="auto" w:fill="auto"/>
          </w:tcPr>
          <w:p w:rsidR="00D659E6" w:rsidRPr="00EB6376" w:rsidRDefault="00D659E6" w:rsidP="00D659E6">
            <w:pPr>
              <w:rPr>
                <w:rFonts w:ascii="Arial" w:hAnsi="Arial"/>
                <w:sz w:val="18"/>
                <w:szCs w:val="24"/>
              </w:rPr>
            </w:pPr>
          </w:p>
          <w:p w:rsidR="00D659E6" w:rsidRPr="00EB6376" w:rsidRDefault="00D659E6" w:rsidP="00D659E6">
            <w:pPr>
              <w:rPr>
                <w:rFonts w:ascii="Arial" w:hAnsi="Arial"/>
                <w:sz w:val="18"/>
                <w:szCs w:val="24"/>
              </w:rPr>
            </w:pPr>
          </w:p>
        </w:tc>
        <w:tc>
          <w:tcPr>
            <w:tcW w:w="346" w:type="pct"/>
            <w:shd w:val="clear" w:color="auto" w:fill="auto"/>
          </w:tcPr>
          <w:p w:rsidR="00D659E6" w:rsidRPr="00EB6376" w:rsidRDefault="00D659E6" w:rsidP="00D659E6">
            <w:pPr>
              <w:rPr>
                <w:rFonts w:ascii="Arial" w:hAnsi="Arial"/>
                <w:sz w:val="18"/>
                <w:szCs w:val="24"/>
              </w:rPr>
            </w:pPr>
          </w:p>
        </w:tc>
        <w:tc>
          <w:tcPr>
            <w:tcW w:w="569" w:type="pct"/>
          </w:tcPr>
          <w:p w:rsidR="00D659E6" w:rsidRPr="00EB6376" w:rsidRDefault="00D659E6" w:rsidP="00D659E6">
            <w:pPr>
              <w:rPr>
                <w:rFonts w:ascii="Arial" w:hAnsi="Arial"/>
                <w:sz w:val="18"/>
                <w:szCs w:val="24"/>
              </w:rPr>
            </w:pPr>
          </w:p>
        </w:tc>
        <w:tc>
          <w:tcPr>
            <w:tcW w:w="947" w:type="pct"/>
            <w:shd w:val="clear" w:color="auto" w:fill="auto"/>
          </w:tcPr>
          <w:p w:rsidR="00D659E6" w:rsidRPr="00EB6376" w:rsidRDefault="00D659E6" w:rsidP="00D659E6">
            <w:pPr>
              <w:rPr>
                <w:rFonts w:ascii="Arial" w:hAnsi="Arial"/>
                <w:sz w:val="18"/>
                <w:szCs w:val="24"/>
              </w:rPr>
            </w:pPr>
          </w:p>
        </w:tc>
        <w:tc>
          <w:tcPr>
            <w:tcW w:w="986" w:type="pct"/>
            <w:shd w:val="clear" w:color="auto" w:fill="auto"/>
          </w:tcPr>
          <w:p w:rsidR="00D659E6" w:rsidRPr="00EB6376" w:rsidRDefault="00D659E6" w:rsidP="00D659E6">
            <w:pPr>
              <w:rPr>
                <w:rFonts w:ascii="Arial" w:hAnsi="Arial"/>
                <w:sz w:val="18"/>
                <w:szCs w:val="24"/>
              </w:rPr>
            </w:pPr>
          </w:p>
        </w:tc>
        <w:tc>
          <w:tcPr>
            <w:tcW w:w="589" w:type="pct"/>
          </w:tcPr>
          <w:p w:rsidR="00D659E6" w:rsidRPr="00EB6376" w:rsidRDefault="00D659E6" w:rsidP="00D659E6">
            <w:pPr>
              <w:rPr>
                <w:rFonts w:ascii="Arial" w:hAnsi="Arial"/>
                <w:sz w:val="18"/>
                <w:szCs w:val="24"/>
              </w:rPr>
            </w:pPr>
          </w:p>
        </w:tc>
        <w:tc>
          <w:tcPr>
            <w:tcW w:w="355" w:type="pct"/>
            <w:shd w:val="clear" w:color="auto" w:fill="auto"/>
          </w:tcPr>
          <w:p w:rsidR="00D659E6" w:rsidRPr="00EB6376" w:rsidRDefault="00D659E6" w:rsidP="00D659E6">
            <w:pPr>
              <w:rPr>
                <w:rFonts w:ascii="Arial" w:hAnsi="Arial"/>
                <w:sz w:val="18"/>
                <w:szCs w:val="24"/>
              </w:rPr>
            </w:pPr>
          </w:p>
        </w:tc>
        <w:tc>
          <w:tcPr>
            <w:tcW w:w="457" w:type="pct"/>
            <w:shd w:val="clear" w:color="auto" w:fill="auto"/>
          </w:tcPr>
          <w:p w:rsidR="00D659E6" w:rsidRPr="00EB6376" w:rsidRDefault="00D659E6" w:rsidP="00D659E6">
            <w:pPr>
              <w:rPr>
                <w:rFonts w:ascii="Arial" w:hAnsi="Arial"/>
                <w:sz w:val="18"/>
                <w:szCs w:val="24"/>
              </w:rPr>
            </w:pPr>
          </w:p>
        </w:tc>
        <w:tc>
          <w:tcPr>
            <w:tcW w:w="428" w:type="pct"/>
            <w:shd w:val="clear" w:color="auto" w:fill="auto"/>
          </w:tcPr>
          <w:p w:rsidR="00D659E6" w:rsidRPr="00EB6376" w:rsidRDefault="00D659E6" w:rsidP="00D659E6">
            <w:pPr>
              <w:rPr>
                <w:rFonts w:ascii="Arial" w:hAnsi="Arial"/>
                <w:sz w:val="18"/>
                <w:szCs w:val="24"/>
              </w:rPr>
            </w:pPr>
          </w:p>
        </w:tc>
      </w:tr>
      <w:tr w:rsidR="00D659E6" w:rsidRPr="00EB6376" w:rsidTr="00D659E6">
        <w:tc>
          <w:tcPr>
            <w:tcW w:w="322" w:type="pct"/>
            <w:shd w:val="clear" w:color="auto" w:fill="auto"/>
          </w:tcPr>
          <w:p w:rsidR="00D659E6" w:rsidRPr="00EB6376" w:rsidRDefault="00D659E6" w:rsidP="00D659E6">
            <w:pPr>
              <w:rPr>
                <w:rFonts w:ascii="Arial" w:hAnsi="Arial"/>
                <w:sz w:val="18"/>
                <w:szCs w:val="24"/>
              </w:rPr>
            </w:pPr>
          </w:p>
          <w:p w:rsidR="00D659E6" w:rsidRPr="00EB6376" w:rsidRDefault="00D659E6" w:rsidP="00D659E6">
            <w:pPr>
              <w:rPr>
                <w:rFonts w:ascii="Arial" w:hAnsi="Arial"/>
                <w:sz w:val="18"/>
                <w:szCs w:val="24"/>
              </w:rPr>
            </w:pPr>
          </w:p>
        </w:tc>
        <w:tc>
          <w:tcPr>
            <w:tcW w:w="346" w:type="pct"/>
            <w:shd w:val="clear" w:color="auto" w:fill="auto"/>
          </w:tcPr>
          <w:p w:rsidR="00D659E6" w:rsidRPr="00EB6376" w:rsidRDefault="00D659E6" w:rsidP="00D659E6">
            <w:pPr>
              <w:rPr>
                <w:rFonts w:ascii="Arial" w:hAnsi="Arial"/>
                <w:sz w:val="18"/>
                <w:szCs w:val="24"/>
              </w:rPr>
            </w:pPr>
          </w:p>
        </w:tc>
        <w:tc>
          <w:tcPr>
            <w:tcW w:w="569" w:type="pct"/>
          </w:tcPr>
          <w:p w:rsidR="00D659E6" w:rsidRPr="00EB6376" w:rsidRDefault="00D659E6" w:rsidP="00D659E6">
            <w:pPr>
              <w:rPr>
                <w:rFonts w:ascii="Arial" w:hAnsi="Arial"/>
                <w:sz w:val="18"/>
                <w:szCs w:val="24"/>
              </w:rPr>
            </w:pPr>
          </w:p>
        </w:tc>
        <w:tc>
          <w:tcPr>
            <w:tcW w:w="947" w:type="pct"/>
            <w:shd w:val="clear" w:color="auto" w:fill="auto"/>
          </w:tcPr>
          <w:p w:rsidR="00D659E6" w:rsidRPr="00EB6376" w:rsidRDefault="00D659E6" w:rsidP="00D659E6">
            <w:pPr>
              <w:rPr>
                <w:rFonts w:ascii="Arial" w:hAnsi="Arial"/>
                <w:sz w:val="18"/>
                <w:szCs w:val="24"/>
              </w:rPr>
            </w:pPr>
          </w:p>
        </w:tc>
        <w:tc>
          <w:tcPr>
            <w:tcW w:w="986" w:type="pct"/>
            <w:shd w:val="clear" w:color="auto" w:fill="auto"/>
          </w:tcPr>
          <w:p w:rsidR="00D659E6" w:rsidRPr="00EB6376" w:rsidRDefault="00D659E6" w:rsidP="00D659E6">
            <w:pPr>
              <w:rPr>
                <w:rFonts w:ascii="Arial" w:hAnsi="Arial"/>
                <w:sz w:val="18"/>
                <w:szCs w:val="24"/>
              </w:rPr>
            </w:pPr>
          </w:p>
        </w:tc>
        <w:tc>
          <w:tcPr>
            <w:tcW w:w="589" w:type="pct"/>
          </w:tcPr>
          <w:p w:rsidR="00D659E6" w:rsidRPr="00EB6376" w:rsidRDefault="00D659E6" w:rsidP="00D659E6">
            <w:pPr>
              <w:rPr>
                <w:rFonts w:ascii="Arial" w:hAnsi="Arial"/>
                <w:sz w:val="18"/>
                <w:szCs w:val="24"/>
              </w:rPr>
            </w:pPr>
          </w:p>
        </w:tc>
        <w:tc>
          <w:tcPr>
            <w:tcW w:w="355" w:type="pct"/>
            <w:shd w:val="clear" w:color="auto" w:fill="auto"/>
          </w:tcPr>
          <w:p w:rsidR="00D659E6" w:rsidRPr="00EB6376" w:rsidRDefault="00D659E6" w:rsidP="00D659E6">
            <w:pPr>
              <w:rPr>
                <w:rFonts w:ascii="Arial" w:hAnsi="Arial"/>
                <w:sz w:val="18"/>
                <w:szCs w:val="24"/>
              </w:rPr>
            </w:pPr>
          </w:p>
        </w:tc>
        <w:tc>
          <w:tcPr>
            <w:tcW w:w="457" w:type="pct"/>
            <w:shd w:val="clear" w:color="auto" w:fill="auto"/>
          </w:tcPr>
          <w:p w:rsidR="00D659E6" w:rsidRPr="00EB6376" w:rsidRDefault="00D659E6" w:rsidP="00D659E6">
            <w:pPr>
              <w:rPr>
                <w:rFonts w:ascii="Arial" w:hAnsi="Arial"/>
                <w:sz w:val="18"/>
                <w:szCs w:val="24"/>
              </w:rPr>
            </w:pPr>
          </w:p>
        </w:tc>
        <w:tc>
          <w:tcPr>
            <w:tcW w:w="428" w:type="pct"/>
            <w:shd w:val="clear" w:color="auto" w:fill="auto"/>
          </w:tcPr>
          <w:p w:rsidR="00D659E6" w:rsidRPr="00EB6376" w:rsidRDefault="00D659E6" w:rsidP="00D659E6">
            <w:pPr>
              <w:rPr>
                <w:rFonts w:ascii="Arial" w:hAnsi="Arial"/>
                <w:sz w:val="18"/>
                <w:szCs w:val="24"/>
              </w:rPr>
            </w:pPr>
          </w:p>
        </w:tc>
      </w:tr>
      <w:tr w:rsidR="00D659E6" w:rsidRPr="00EB6376" w:rsidTr="00D659E6">
        <w:tc>
          <w:tcPr>
            <w:tcW w:w="322" w:type="pct"/>
            <w:shd w:val="clear" w:color="auto" w:fill="auto"/>
          </w:tcPr>
          <w:p w:rsidR="00D659E6" w:rsidRPr="00EB6376" w:rsidRDefault="00D659E6" w:rsidP="00D659E6">
            <w:pPr>
              <w:rPr>
                <w:rFonts w:ascii="Arial" w:hAnsi="Arial"/>
                <w:sz w:val="18"/>
                <w:szCs w:val="24"/>
              </w:rPr>
            </w:pPr>
          </w:p>
          <w:p w:rsidR="00D659E6" w:rsidRPr="00EB6376" w:rsidRDefault="00D659E6" w:rsidP="00D659E6">
            <w:pPr>
              <w:rPr>
                <w:rFonts w:ascii="Arial" w:hAnsi="Arial"/>
                <w:sz w:val="18"/>
                <w:szCs w:val="24"/>
              </w:rPr>
            </w:pPr>
          </w:p>
        </w:tc>
        <w:tc>
          <w:tcPr>
            <w:tcW w:w="346" w:type="pct"/>
            <w:shd w:val="clear" w:color="auto" w:fill="auto"/>
          </w:tcPr>
          <w:p w:rsidR="00D659E6" w:rsidRPr="00EB6376" w:rsidRDefault="00D659E6" w:rsidP="00D659E6">
            <w:pPr>
              <w:rPr>
                <w:rFonts w:ascii="Arial" w:hAnsi="Arial"/>
                <w:sz w:val="18"/>
                <w:szCs w:val="24"/>
              </w:rPr>
            </w:pPr>
          </w:p>
        </w:tc>
        <w:tc>
          <w:tcPr>
            <w:tcW w:w="569" w:type="pct"/>
          </w:tcPr>
          <w:p w:rsidR="00D659E6" w:rsidRPr="00EB6376" w:rsidRDefault="00D659E6" w:rsidP="00D659E6">
            <w:pPr>
              <w:rPr>
                <w:rFonts w:ascii="Arial" w:hAnsi="Arial"/>
                <w:sz w:val="18"/>
                <w:szCs w:val="24"/>
              </w:rPr>
            </w:pPr>
          </w:p>
        </w:tc>
        <w:tc>
          <w:tcPr>
            <w:tcW w:w="947" w:type="pct"/>
            <w:shd w:val="clear" w:color="auto" w:fill="auto"/>
          </w:tcPr>
          <w:p w:rsidR="00D659E6" w:rsidRPr="00EB6376" w:rsidRDefault="00D659E6" w:rsidP="00D659E6">
            <w:pPr>
              <w:rPr>
                <w:rFonts w:ascii="Arial" w:hAnsi="Arial"/>
                <w:sz w:val="18"/>
                <w:szCs w:val="24"/>
              </w:rPr>
            </w:pPr>
          </w:p>
        </w:tc>
        <w:tc>
          <w:tcPr>
            <w:tcW w:w="986" w:type="pct"/>
            <w:shd w:val="clear" w:color="auto" w:fill="auto"/>
          </w:tcPr>
          <w:p w:rsidR="00D659E6" w:rsidRPr="00EB6376" w:rsidRDefault="00D659E6" w:rsidP="00D659E6">
            <w:pPr>
              <w:rPr>
                <w:rFonts w:ascii="Arial" w:hAnsi="Arial"/>
                <w:sz w:val="18"/>
                <w:szCs w:val="24"/>
              </w:rPr>
            </w:pPr>
          </w:p>
        </w:tc>
        <w:tc>
          <w:tcPr>
            <w:tcW w:w="589" w:type="pct"/>
          </w:tcPr>
          <w:p w:rsidR="00D659E6" w:rsidRPr="00EB6376" w:rsidRDefault="00D659E6" w:rsidP="00D659E6">
            <w:pPr>
              <w:rPr>
                <w:rFonts w:ascii="Arial" w:hAnsi="Arial"/>
                <w:sz w:val="18"/>
                <w:szCs w:val="24"/>
              </w:rPr>
            </w:pPr>
          </w:p>
        </w:tc>
        <w:tc>
          <w:tcPr>
            <w:tcW w:w="355" w:type="pct"/>
            <w:shd w:val="clear" w:color="auto" w:fill="auto"/>
          </w:tcPr>
          <w:p w:rsidR="00D659E6" w:rsidRPr="00EB6376" w:rsidRDefault="00D659E6" w:rsidP="00D659E6">
            <w:pPr>
              <w:rPr>
                <w:rFonts w:ascii="Arial" w:hAnsi="Arial"/>
                <w:sz w:val="18"/>
                <w:szCs w:val="24"/>
              </w:rPr>
            </w:pPr>
          </w:p>
        </w:tc>
        <w:tc>
          <w:tcPr>
            <w:tcW w:w="457" w:type="pct"/>
            <w:shd w:val="clear" w:color="auto" w:fill="auto"/>
          </w:tcPr>
          <w:p w:rsidR="00D659E6" w:rsidRPr="00EB6376" w:rsidRDefault="00D659E6" w:rsidP="00D659E6">
            <w:pPr>
              <w:rPr>
                <w:rFonts w:ascii="Arial" w:hAnsi="Arial"/>
                <w:sz w:val="18"/>
                <w:szCs w:val="24"/>
              </w:rPr>
            </w:pPr>
          </w:p>
        </w:tc>
        <w:tc>
          <w:tcPr>
            <w:tcW w:w="428" w:type="pct"/>
            <w:shd w:val="clear" w:color="auto" w:fill="auto"/>
          </w:tcPr>
          <w:p w:rsidR="00D659E6" w:rsidRPr="00EB6376" w:rsidRDefault="00D659E6" w:rsidP="00D659E6">
            <w:pPr>
              <w:rPr>
                <w:rFonts w:ascii="Arial" w:hAnsi="Arial"/>
                <w:sz w:val="18"/>
                <w:szCs w:val="24"/>
              </w:rPr>
            </w:pPr>
          </w:p>
        </w:tc>
      </w:tr>
      <w:tr w:rsidR="00D659E6" w:rsidRPr="00EB6376" w:rsidTr="00D659E6">
        <w:tc>
          <w:tcPr>
            <w:tcW w:w="322" w:type="pct"/>
            <w:shd w:val="clear" w:color="auto" w:fill="auto"/>
          </w:tcPr>
          <w:p w:rsidR="00D659E6" w:rsidRPr="00EB6376" w:rsidRDefault="00D659E6" w:rsidP="00D659E6">
            <w:pPr>
              <w:rPr>
                <w:rFonts w:ascii="Arial" w:hAnsi="Arial"/>
                <w:sz w:val="18"/>
                <w:szCs w:val="24"/>
              </w:rPr>
            </w:pPr>
          </w:p>
        </w:tc>
        <w:tc>
          <w:tcPr>
            <w:tcW w:w="346" w:type="pct"/>
            <w:shd w:val="clear" w:color="auto" w:fill="auto"/>
          </w:tcPr>
          <w:p w:rsidR="00D659E6" w:rsidRPr="00EB6376" w:rsidRDefault="00D659E6" w:rsidP="00D659E6">
            <w:pPr>
              <w:rPr>
                <w:rFonts w:ascii="Arial" w:hAnsi="Arial"/>
                <w:sz w:val="18"/>
                <w:szCs w:val="24"/>
              </w:rPr>
            </w:pPr>
          </w:p>
        </w:tc>
        <w:tc>
          <w:tcPr>
            <w:tcW w:w="569" w:type="pct"/>
          </w:tcPr>
          <w:p w:rsidR="00D659E6" w:rsidRPr="00EB6376" w:rsidRDefault="00D659E6" w:rsidP="00D659E6">
            <w:pPr>
              <w:rPr>
                <w:rFonts w:ascii="Arial" w:hAnsi="Arial"/>
                <w:sz w:val="18"/>
                <w:szCs w:val="24"/>
              </w:rPr>
            </w:pPr>
          </w:p>
        </w:tc>
        <w:tc>
          <w:tcPr>
            <w:tcW w:w="947" w:type="pct"/>
            <w:shd w:val="clear" w:color="auto" w:fill="auto"/>
          </w:tcPr>
          <w:p w:rsidR="00D659E6" w:rsidRPr="00EB6376" w:rsidRDefault="00D659E6" w:rsidP="00D659E6">
            <w:pPr>
              <w:rPr>
                <w:rFonts w:ascii="Arial" w:hAnsi="Arial"/>
                <w:sz w:val="18"/>
                <w:szCs w:val="24"/>
              </w:rPr>
            </w:pPr>
          </w:p>
        </w:tc>
        <w:tc>
          <w:tcPr>
            <w:tcW w:w="986" w:type="pct"/>
            <w:shd w:val="clear" w:color="auto" w:fill="auto"/>
          </w:tcPr>
          <w:p w:rsidR="00D659E6" w:rsidRPr="00EB6376" w:rsidRDefault="00D659E6" w:rsidP="00D659E6">
            <w:pPr>
              <w:rPr>
                <w:rFonts w:ascii="Arial" w:hAnsi="Arial"/>
                <w:sz w:val="18"/>
                <w:szCs w:val="24"/>
              </w:rPr>
            </w:pPr>
          </w:p>
        </w:tc>
        <w:tc>
          <w:tcPr>
            <w:tcW w:w="589" w:type="pct"/>
          </w:tcPr>
          <w:p w:rsidR="00D659E6" w:rsidRPr="00EB6376" w:rsidRDefault="00D659E6" w:rsidP="00D659E6">
            <w:pPr>
              <w:rPr>
                <w:rFonts w:ascii="Arial" w:hAnsi="Arial"/>
                <w:sz w:val="18"/>
                <w:szCs w:val="24"/>
              </w:rPr>
            </w:pPr>
          </w:p>
        </w:tc>
        <w:tc>
          <w:tcPr>
            <w:tcW w:w="355" w:type="pct"/>
            <w:shd w:val="clear" w:color="auto" w:fill="auto"/>
          </w:tcPr>
          <w:p w:rsidR="00D659E6" w:rsidRPr="00EB6376" w:rsidRDefault="00D659E6" w:rsidP="00D659E6">
            <w:pPr>
              <w:rPr>
                <w:rFonts w:ascii="Arial" w:hAnsi="Arial"/>
                <w:sz w:val="18"/>
                <w:szCs w:val="24"/>
              </w:rPr>
            </w:pPr>
          </w:p>
        </w:tc>
        <w:tc>
          <w:tcPr>
            <w:tcW w:w="457" w:type="pct"/>
            <w:shd w:val="clear" w:color="auto" w:fill="auto"/>
          </w:tcPr>
          <w:p w:rsidR="00D659E6" w:rsidRPr="00EB6376" w:rsidRDefault="00D659E6" w:rsidP="00D659E6">
            <w:pPr>
              <w:rPr>
                <w:rFonts w:ascii="Arial" w:hAnsi="Arial"/>
                <w:sz w:val="18"/>
                <w:szCs w:val="24"/>
              </w:rPr>
            </w:pPr>
          </w:p>
        </w:tc>
        <w:tc>
          <w:tcPr>
            <w:tcW w:w="428" w:type="pct"/>
            <w:shd w:val="clear" w:color="auto" w:fill="auto"/>
          </w:tcPr>
          <w:p w:rsidR="00D659E6" w:rsidRPr="00EB6376" w:rsidRDefault="00D659E6" w:rsidP="00D659E6">
            <w:pPr>
              <w:rPr>
                <w:rFonts w:ascii="Arial" w:hAnsi="Arial"/>
                <w:sz w:val="18"/>
                <w:szCs w:val="24"/>
              </w:rPr>
            </w:pPr>
          </w:p>
        </w:tc>
      </w:tr>
      <w:tr w:rsidR="00D659E6" w:rsidRPr="00EB6376" w:rsidTr="00D659E6">
        <w:tc>
          <w:tcPr>
            <w:tcW w:w="322" w:type="pct"/>
            <w:shd w:val="clear" w:color="auto" w:fill="auto"/>
          </w:tcPr>
          <w:p w:rsidR="00D659E6" w:rsidRPr="00EB6376" w:rsidRDefault="00D659E6" w:rsidP="00D659E6">
            <w:pPr>
              <w:rPr>
                <w:rFonts w:ascii="Arial" w:hAnsi="Arial"/>
                <w:sz w:val="18"/>
                <w:szCs w:val="24"/>
              </w:rPr>
            </w:pPr>
          </w:p>
        </w:tc>
        <w:tc>
          <w:tcPr>
            <w:tcW w:w="346" w:type="pct"/>
            <w:shd w:val="clear" w:color="auto" w:fill="auto"/>
          </w:tcPr>
          <w:p w:rsidR="00D659E6" w:rsidRPr="00EB6376" w:rsidRDefault="00D659E6" w:rsidP="00D659E6">
            <w:pPr>
              <w:rPr>
                <w:rFonts w:ascii="Arial" w:hAnsi="Arial"/>
                <w:sz w:val="18"/>
                <w:szCs w:val="24"/>
              </w:rPr>
            </w:pPr>
          </w:p>
        </w:tc>
        <w:tc>
          <w:tcPr>
            <w:tcW w:w="569" w:type="pct"/>
          </w:tcPr>
          <w:p w:rsidR="00D659E6" w:rsidRPr="00EB6376" w:rsidRDefault="00D659E6" w:rsidP="00D659E6">
            <w:pPr>
              <w:rPr>
                <w:rFonts w:ascii="Arial" w:hAnsi="Arial"/>
                <w:sz w:val="18"/>
                <w:szCs w:val="24"/>
              </w:rPr>
            </w:pPr>
          </w:p>
        </w:tc>
        <w:tc>
          <w:tcPr>
            <w:tcW w:w="947" w:type="pct"/>
            <w:shd w:val="clear" w:color="auto" w:fill="auto"/>
          </w:tcPr>
          <w:p w:rsidR="00D659E6" w:rsidRPr="00EB6376" w:rsidRDefault="00D659E6" w:rsidP="00D659E6">
            <w:pPr>
              <w:rPr>
                <w:rFonts w:ascii="Arial" w:hAnsi="Arial"/>
                <w:sz w:val="18"/>
                <w:szCs w:val="24"/>
              </w:rPr>
            </w:pPr>
          </w:p>
        </w:tc>
        <w:tc>
          <w:tcPr>
            <w:tcW w:w="986" w:type="pct"/>
            <w:shd w:val="clear" w:color="auto" w:fill="auto"/>
          </w:tcPr>
          <w:p w:rsidR="00D659E6" w:rsidRPr="00EB6376" w:rsidRDefault="00D659E6" w:rsidP="00D659E6">
            <w:pPr>
              <w:rPr>
                <w:rFonts w:ascii="Arial" w:hAnsi="Arial"/>
                <w:sz w:val="18"/>
                <w:szCs w:val="24"/>
              </w:rPr>
            </w:pPr>
          </w:p>
        </w:tc>
        <w:tc>
          <w:tcPr>
            <w:tcW w:w="589" w:type="pct"/>
          </w:tcPr>
          <w:p w:rsidR="00D659E6" w:rsidRPr="00EB6376" w:rsidRDefault="00D659E6" w:rsidP="00D659E6">
            <w:pPr>
              <w:rPr>
                <w:rFonts w:ascii="Arial" w:hAnsi="Arial"/>
                <w:sz w:val="18"/>
                <w:szCs w:val="24"/>
              </w:rPr>
            </w:pPr>
          </w:p>
        </w:tc>
        <w:tc>
          <w:tcPr>
            <w:tcW w:w="355" w:type="pct"/>
            <w:shd w:val="clear" w:color="auto" w:fill="auto"/>
          </w:tcPr>
          <w:p w:rsidR="00D659E6" w:rsidRPr="00EB6376" w:rsidRDefault="00D659E6" w:rsidP="00D659E6">
            <w:pPr>
              <w:rPr>
                <w:rFonts w:ascii="Arial" w:hAnsi="Arial"/>
                <w:sz w:val="18"/>
                <w:szCs w:val="24"/>
              </w:rPr>
            </w:pPr>
          </w:p>
        </w:tc>
        <w:tc>
          <w:tcPr>
            <w:tcW w:w="457" w:type="pct"/>
            <w:shd w:val="clear" w:color="auto" w:fill="auto"/>
          </w:tcPr>
          <w:p w:rsidR="00D659E6" w:rsidRPr="00EB6376" w:rsidRDefault="00D659E6" w:rsidP="00D659E6">
            <w:pPr>
              <w:rPr>
                <w:rFonts w:ascii="Arial" w:hAnsi="Arial"/>
                <w:sz w:val="18"/>
                <w:szCs w:val="24"/>
              </w:rPr>
            </w:pPr>
          </w:p>
        </w:tc>
        <w:tc>
          <w:tcPr>
            <w:tcW w:w="428" w:type="pct"/>
            <w:shd w:val="clear" w:color="auto" w:fill="auto"/>
          </w:tcPr>
          <w:p w:rsidR="00D659E6" w:rsidRPr="00EB6376" w:rsidRDefault="00D659E6" w:rsidP="00D659E6">
            <w:pPr>
              <w:rPr>
                <w:rFonts w:ascii="Arial" w:hAnsi="Arial"/>
                <w:sz w:val="18"/>
                <w:szCs w:val="24"/>
              </w:rPr>
            </w:pPr>
          </w:p>
        </w:tc>
      </w:tr>
      <w:tr w:rsidR="00D659E6" w:rsidRPr="00EB6376" w:rsidTr="00D659E6">
        <w:tc>
          <w:tcPr>
            <w:tcW w:w="322" w:type="pct"/>
            <w:shd w:val="clear" w:color="auto" w:fill="auto"/>
          </w:tcPr>
          <w:p w:rsidR="00D659E6" w:rsidRPr="00EB6376" w:rsidRDefault="00D659E6" w:rsidP="00D659E6">
            <w:pPr>
              <w:rPr>
                <w:rFonts w:ascii="Arial" w:hAnsi="Arial"/>
                <w:sz w:val="18"/>
                <w:szCs w:val="24"/>
              </w:rPr>
            </w:pPr>
          </w:p>
        </w:tc>
        <w:tc>
          <w:tcPr>
            <w:tcW w:w="346" w:type="pct"/>
            <w:shd w:val="clear" w:color="auto" w:fill="auto"/>
          </w:tcPr>
          <w:p w:rsidR="00D659E6" w:rsidRPr="00EB6376" w:rsidRDefault="00D659E6" w:rsidP="00D659E6">
            <w:pPr>
              <w:rPr>
                <w:rFonts w:ascii="Arial" w:hAnsi="Arial"/>
                <w:sz w:val="18"/>
                <w:szCs w:val="24"/>
              </w:rPr>
            </w:pPr>
          </w:p>
        </w:tc>
        <w:tc>
          <w:tcPr>
            <w:tcW w:w="569" w:type="pct"/>
          </w:tcPr>
          <w:p w:rsidR="00D659E6" w:rsidRPr="00EB6376" w:rsidRDefault="00D659E6" w:rsidP="00D659E6">
            <w:pPr>
              <w:rPr>
                <w:rFonts w:ascii="Arial" w:hAnsi="Arial"/>
                <w:sz w:val="18"/>
                <w:szCs w:val="24"/>
              </w:rPr>
            </w:pPr>
          </w:p>
        </w:tc>
        <w:tc>
          <w:tcPr>
            <w:tcW w:w="947" w:type="pct"/>
            <w:shd w:val="clear" w:color="auto" w:fill="auto"/>
          </w:tcPr>
          <w:p w:rsidR="00D659E6" w:rsidRPr="00EB6376" w:rsidRDefault="00D659E6" w:rsidP="00D659E6">
            <w:pPr>
              <w:rPr>
                <w:rFonts w:ascii="Arial" w:hAnsi="Arial"/>
                <w:sz w:val="18"/>
                <w:szCs w:val="24"/>
              </w:rPr>
            </w:pPr>
          </w:p>
        </w:tc>
        <w:tc>
          <w:tcPr>
            <w:tcW w:w="986" w:type="pct"/>
            <w:shd w:val="clear" w:color="auto" w:fill="auto"/>
          </w:tcPr>
          <w:p w:rsidR="00D659E6" w:rsidRPr="00EB6376" w:rsidRDefault="00D659E6" w:rsidP="00D659E6">
            <w:pPr>
              <w:rPr>
                <w:rFonts w:ascii="Arial" w:hAnsi="Arial"/>
                <w:sz w:val="18"/>
                <w:szCs w:val="24"/>
              </w:rPr>
            </w:pPr>
          </w:p>
        </w:tc>
        <w:tc>
          <w:tcPr>
            <w:tcW w:w="589" w:type="pct"/>
          </w:tcPr>
          <w:p w:rsidR="00D659E6" w:rsidRPr="00EB6376" w:rsidRDefault="00D659E6" w:rsidP="00D659E6">
            <w:pPr>
              <w:rPr>
                <w:rFonts w:ascii="Arial" w:hAnsi="Arial"/>
                <w:sz w:val="18"/>
                <w:szCs w:val="24"/>
              </w:rPr>
            </w:pPr>
          </w:p>
        </w:tc>
        <w:tc>
          <w:tcPr>
            <w:tcW w:w="355" w:type="pct"/>
            <w:shd w:val="clear" w:color="auto" w:fill="auto"/>
          </w:tcPr>
          <w:p w:rsidR="00D659E6" w:rsidRPr="00EB6376" w:rsidRDefault="00D659E6" w:rsidP="00D659E6">
            <w:pPr>
              <w:rPr>
                <w:rFonts w:ascii="Arial" w:hAnsi="Arial"/>
                <w:sz w:val="18"/>
                <w:szCs w:val="24"/>
              </w:rPr>
            </w:pPr>
          </w:p>
        </w:tc>
        <w:tc>
          <w:tcPr>
            <w:tcW w:w="457" w:type="pct"/>
            <w:shd w:val="clear" w:color="auto" w:fill="auto"/>
          </w:tcPr>
          <w:p w:rsidR="00D659E6" w:rsidRPr="00EB6376" w:rsidRDefault="00D659E6" w:rsidP="00D659E6">
            <w:pPr>
              <w:rPr>
                <w:rFonts w:ascii="Arial" w:hAnsi="Arial"/>
                <w:sz w:val="18"/>
                <w:szCs w:val="24"/>
              </w:rPr>
            </w:pPr>
          </w:p>
        </w:tc>
        <w:tc>
          <w:tcPr>
            <w:tcW w:w="428" w:type="pct"/>
            <w:shd w:val="clear" w:color="auto" w:fill="auto"/>
          </w:tcPr>
          <w:p w:rsidR="00D659E6" w:rsidRPr="00EB6376" w:rsidRDefault="00D659E6" w:rsidP="00D659E6">
            <w:pPr>
              <w:rPr>
                <w:rFonts w:ascii="Arial" w:hAnsi="Arial"/>
                <w:sz w:val="18"/>
                <w:szCs w:val="24"/>
              </w:rPr>
            </w:pPr>
          </w:p>
        </w:tc>
      </w:tr>
      <w:tr w:rsidR="00D659E6" w:rsidRPr="00EB6376" w:rsidTr="00D659E6">
        <w:tc>
          <w:tcPr>
            <w:tcW w:w="322" w:type="pct"/>
            <w:shd w:val="clear" w:color="auto" w:fill="auto"/>
          </w:tcPr>
          <w:p w:rsidR="00D659E6" w:rsidRPr="00EB6376" w:rsidRDefault="00D659E6" w:rsidP="00D659E6">
            <w:pPr>
              <w:rPr>
                <w:rFonts w:ascii="Arial" w:hAnsi="Arial"/>
                <w:sz w:val="18"/>
                <w:szCs w:val="24"/>
              </w:rPr>
            </w:pPr>
          </w:p>
        </w:tc>
        <w:tc>
          <w:tcPr>
            <w:tcW w:w="346" w:type="pct"/>
            <w:shd w:val="clear" w:color="auto" w:fill="auto"/>
          </w:tcPr>
          <w:p w:rsidR="00D659E6" w:rsidRPr="00EB6376" w:rsidRDefault="00D659E6" w:rsidP="00D659E6">
            <w:pPr>
              <w:rPr>
                <w:rFonts w:ascii="Arial" w:hAnsi="Arial"/>
                <w:sz w:val="18"/>
                <w:szCs w:val="24"/>
              </w:rPr>
            </w:pPr>
          </w:p>
        </w:tc>
        <w:tc>
          <w:tcPr>
            <w:tcW w:w="569" w:type="pct"/>
          </w:tcPr>
          <w:p w:rsidR="00D659E6" w:rsidRPr="00EB6376" w:rsidRDefault="00D659E6" w:rsidP="00D659E6">
            <w:pPr>
              <w:rPr>
                <w:rFonts w:ascii="Arial" w:hAnsi="Arial"/>
                <w:sz w:val="18"/>
                <w:szCs w:val="24"/>
              </w:rPr>
            </w:pPr>
          </w:p>
        </w:tc>
        <w:tc>
          <w:tcPr>
            <w:tcW w:w="947" w:type="pct"/>
            <w:shd w:val="clear" w:color="auto" w:fill="auto"/>
          </w:tcPr>
          <w:p w:rsidR="00D659E6" w:rsidRPr="00EB6376" w:rsidRDefault="00D659E6" w:rsidP="00D659E6">
            <w:pPr>
              <w:rPr>
                <w:rFonts w:ascii="Arial" w:hAnsi="Arial"/>
                <w:sz w:val="18"/>
                <w:szCs w:val="24"/>
              </w:rPr>
            </w:pPr>
          </w:p>
        </w:tc>
        <w:tc>
          <w:tcPr>
            <w:tcW w:w="986" w:type="pct"/>
            <w:shd w:val="clear" w:color="auto" w:fill="auto"/>
          </w:tcPr>
          <w:p w:rsidR="00D659E6" w:rsidRPr="00EB6376" w:rsidRDefault="00D659E6" w:rsidP="00D659E6">
            <w:pPr>
              <w:rPr>
                <w:rFonts w:ascii="Arial" w:hAnsi="Arial"/>
                <w:sz w:val="18"/>
                <w:szCs w:val="24"/>
              </w:rPr>
            </w:pPr>
          </w:p>
        </w:tc>
        <w:tc>
          <w:tcPr>
            <w:tcW w:w="589" w:type="pct"/>
          </w:tcPr>
          <w:p w:rsidR="00D659E6" w:rsidRPr="00EB6376" w:rsidRDefault="00D659E6" w:rsidP="00D659E6">
            <w:pPr>
              <w:rPr>
                <w:rFonts w:ascii="Arial" w:hAnsi="Arial"/>
                <w:sz w:val="18"/>
                <w:szCs w:val="24"/>
              </w:rPr>
            </w:pPr>
          </w:p>
        </w:tc>
        <w:tc>
          <w:tcPr>
            <w:tcW w:w="355" w:type="pct"/>
            <w:shd w:val="clear" w:color="auto" w:fill="auto"/>
          </w:tcPr>
          <w:p w:rsidR="00D659E6" w:rsidRPr="00EB6376" w:rsidRDefault="00D659E6" w:rsidP="00D659E6">
            <w:pPr>
              <w:rPr>
                <w:rFonts w:ascii="Arial" w:hAnsi="Arial"/>
                <w:sz w:val="18"/>
                <w:szCs w:val="24"/>
              </w:rPr>
            </w:pPr>
          </w:p>
        </w:tc>
        <w:tc>
          <w:tcPr>
            <w:tcW w:w="457" w:type="pct"/>
            <w:shd w:val="clear" w:color="auto" w:fill="auto"/>
          </w:tcPr>
          <w:p w:rsidR="00D659E6" w:rsidRPr="00EB6376" w:rsidRDefault="00D659E6" w:rsidP="00D659E6">
            <w:pPr>
              <w:rPr>
                <w:rFonts w:ascii="Arial" w:hAnsi="Arial"/>
                <w:sz w:val="18"/>
                <w:szCs w:val="24"/>
              </w:rPr>
            </w:pPr>
          </w:p>
        </w:tc>
        <w:tc>
          <w:tcPr>
            <w:tcW w:w="428" w:type="pct"/>
            <w:shd w:val="clear" w:color="auto" w:fill="auto"/>
          </w:tcPr>
          <w:p w:rsidR="00D659E6" w:rsidRPr="00EB6376" w:rsidRDefault="00D659E6" w:rsidP="00D659E6">
            <w:pPr>
              <w:rPr>
                <w:rFonts w:ascii="Arial" w:hAnsi="Arial"/>
                <w:sz w:val="18"/>
                <w:szCs w:val="24"/>
              </w:rPr>
            </w:pPr>
          </w:p>
        </w:tc>
      </w:tr>
      <w:tr w:rsidR="00D659E6" w:rsidRPr="00EB6376" w:rsidTr="00D659E6">
        <w:tc>
          <w:tcPr>
            <w:tcW w:w="322" w:type="pct"/>
            <w:shd w:val="clear" w:color="auto" w:fill="auto"/>
          </w:tcPr>
          <w:p w:rsidR="00D659E6" w:rsidRPr="00EB6376" w:rsidRDefault="00D659E6" w:rsidP="00D659E6">
            <w:pPr>
              <w:rPr>
                <w:rFonts w:ascii="Arial" w:hAnsi="Arial"/>
                <w:sz w:val="18"/>
                <w:szCs w:val="24"/>
              </w:rPr>
            </w:pPr>
          </w:p>
        </w:tc>
        <w:tc>
          <w:tcPr>
            <w:tcW w:w="346" w:type="pct"/>
            <w:shd w:val="clear" w:color="auto" w:fill="auto"/>
          </w:tcPr>
          <w:p w:rsidR="00D659E6" w:rsidRPr="00EB6376" w:rsidRDefault="00D659E6" w:rsidP="00D659E6">
            <w:pPr>
              <w:rPr>
                <w:rFonts w:ascii="Arial" w:hAnsi="Arial"/>
                <w:sz w:val="18"/>
                <w:szCs w:val="24"/>
              </w:rPr>
            </w:pPr>
          </w:p>
        </w:tc>
        <w:tc>
          <w:tcPr>
            <w:tcW w:w="569" w:type="pct"/>
          </w:tcPr>
          <w:p w:rsidR="00D659E6" w:rsidRPr="00EB6376" w:rsidRDefault="00D659E6" w:rsidP="00D659E6">
            <w:pPr>
              <w:rPr>
                <w:rFonts w:ascii="Arial" w:hAnsi="Arial"/>
                <w:sz w:val="18"/>
                <w:szCs w:val="24"/>
              </w:rPr>
            </w:pPr>
          </w:p>
        </w:tc>
        <w:tc>
          <w:tcPr>
            <w:tcW w:w="947" w:type="pct"/>
            <w:shd w:val="clear" w:color="auto" w:fill="auto"/>
          </w:tcPr>
          <w:p w:rsidR="00D659E6" w:rsidRPr="00EB6376" w:rsidRDefault="00D659E6" w:rsidP="00D659E6">
            <w:pPr>
              <w:rPr>
                <w:rFonts w:ascii="Arial" w:hAnsi="Arial"/>
                <w:sz w:val="18"/>
                <w:szCs w:val="24"/>
              </w:rPr>
            </w:pPr>
          </w:p>
        </w:tc>
        <w:tc>
          <w:tcPr>
            <w:tcW w:w="986" w:type="pct"/>
            <w:shd w:val="clear" w:color="auto" w:fill="auto"/>
          </w:tcPr>
          <w:p w:rsidR="00D659E6" w:rsidRPr="00EB6376" w:rsidRDefault="00D659E6" w:rsidP="00D659E6">
            <w:pPr>
              <w:rPr>
                <w:rFonts w:ascii="Arial" w:hAnsi="Arial"/>
                <w:sz w:val="18"/>
                <w:szCs w:val="24"/>
              </w:rPr>
            </w:pPr>
          </w:p>
        </w:tc>
        <w:tc>
          <w:tcPr>
            <w:tcW w:w="589" w:type="pct"/>
          </w:tcPr>
          <w:p w:rsidR="00D659E6" w:rsidRPr="00EB6376" w:rsidRDefault="00D659E6" w:rsidP="00D659E6">
            <w:pPr>
              <w:rPr>
                <w:rFonts w:ascii="Arial" w:hAnsi="Arial"/>
                <w:sz w:val="18"/>
                <w:szCs w:val="24"/>
              </w:rPr>
            </w:pPr>
          </w:p>
        </w:tc>
        <w:tc>
          <w:tcPr>
            <w:tcW w:w="355" w:type="pct"/>
            <w:shd w:val="clear" w:color="auto" w:fill="auto"/>
          </w:tcPr>
          <w:p w:rsidR="00D659E6" w:rsidRPr="00EB6376" w:rsidRDefault="00D659E6" w:rsidP="00D659E6">
            <w:pPr>
              <w:rPr>
                <w:rFonts w:ascii="Arial" w:hAnsi="Arial"/>
                <w:sz w:val="18"/>
                <w:szCs w:val="24"/>
              </w:rPr>
            </w:pPr>
          </w:p>
        </w:tc>
        <w:tc>
          <w:tcPr>
            <w:tcW w:w="457" w:type="pct"/>
            <w:shd w:val="clear" w:color="auto" w:fill="auto"/>
          </w:tcPr>
          <w:p w:rsidR="00D659E6" w:rsidRPr="00EB6376" w:rsidRDefault="00D659E6" w:rsidP="00D659E6">
            <w:pPr>
              <w:rPr>
                <w:rFonts w:ascii="Arial" w:hAnsi="Arial"/>
                <w:sz w:val="18"/>
                <w:szCs w:val="24"/>
              </w:rPr>
            </w:pPr>
          </w:p>
        </w:tc>
        <w:tc>
          <w:tcPr>
            <w:tcW w:w="428" w:type="pct"/>
            <w:shd w:val="clear" w:color="auto" w:fill="auto"/>
          </w:tcPr>
          <w:p w:rsidR="00D659E6" w:rsidRPr="00EB6376" w:rsidRDefault="00D659E6" w:rsidP="00D659E6">
            <w:pPr>
              <w:rPr>
                <w:rFonts w:ascii="Arial" w:hAnsi="Arial"/>
                <w:sz w:val="18"/>
                <w:szCs w:val="24"/>
              </w:rPr>
            </w:pPr>
          </w:p>
        </w:tc>
      </w:tr>
    </w:tbl>
    <w:p w:rsidR="00D659E6" w:rsidRPr="00D659E6" w:rsidRDefault="00D659E6" w:rsidP="00D659E6">
      <w:pPr>
        <w:pStyle w:val="ListParagraph"/>
        <w:rPr>
          <w:rFonts w:ascii="Arial" w:hAnsi="Arial"/>
          <w:sz w:val="20"/>
          <w:szCs w:val="20"/>
        </w:rPr>
      </w:pPr>
    </w:p>
    <w:p w:rsidR="00D659E6" w:rsidRPr="00D659E6" w:rsidRDefault="00D659E6" w:rsidP="00D659E6">
      <w:pPr>
        <w:pStyle w:val="ListParagraph"/>
        <w:rPr>
          <w:rFonts w:ascii="Arial" w:hAnsi="Arial"/>
          <w:sz w:val="20"/>
          <w:szCs w:val="20"/>
        </w:rPr>
      </w:pPr>
    </w:p>
    <w:p w:rsidR="00D659E6" w:rsidRPr="00D659E6" w:rsidRDefault="00D659E6" w:rsidP="00D659E6">
      <w:pPr>
        <w:pStyle w:val="ListParagraph"/>
        <w:rPr>
          <w:rFonts w:ascii="Arial" w:hAnsi="Arial"/>
          <w:sz w:val="20"/>
          <w:szCs w:val="20"/>
        </w:rPr>
      </w:pPr>
    </w:p>
    <w:p w:rsidR="00D659E6" w:rsidRPr="00D659E6" w:rsidRDefault="00D659E6" w:rsidP="00D659E6">
      <w:pPr>
        <w:pStyle w:val="ListParagraph"/>
        <w:rPr>
          <w:rFonts w:ascii="Arial" w:hAnsi="Arial"/>
          <w:sz w:val="20"/>
          <w:szCs w:val="20"/>
        </w:rPr>
      </w:pPr>
    </w:p>
    <w:p w:rsidR="00D659E6" w:rsidRPr="00D659E6" w:rsidRDefault="00D659E6" w:rsidP="00D659E6">
      <w:pPr>
        <w:pStyle w:val="ListParagraph"/>
        <w:rPr>
          <w:rFonts w:ascii="Arial" w:hAnsi="Arial"/>
          <w:sz w:val="20"/>
          <w:szCs w:val="20"/>
        </w:rPr>
      </w:pPr>
    </w:p>
    <w:p w:rsidR="00D659E6" w:rsidRPr="00D659E6" w:rsidRDefault="00D659E6" w:rsidP="00D659E6">
      <w:pPr>
        <w:pStyle w:val="ListParagraph"/>
        <w:rPr>
          <w:rFonts w:ascii="Arial" w:hAnsi="Arial"/>
          <w:sz w:val="20"/>
          <w:szCs w:val="20"/>
        </w:rPr>
      </w:pPr>
    </w:p>
    <w:p w:rsidR="00D659E6" w:rsidRPr="00D659E6" w:rsidRDefault="00D659E6" w:rsidP="00D659E6">
      <w:pPr>
        <w:pStyle w:val="ListParagraph"/>
        <w:rPr>
          <w:rFonts w:ascii="Arial" w:hAnsi="Arial"/>
          <w:sz w:val="20"/>
          <w:szCs w:val="20"/>
        </w:rPr>
      </w:pPr>
    </w:p>
    <w:p w:rsidR="00D659E6" w:rsidRPr="00D659E6" w:rsidRDefault="00D659E6" w:rsidP="00D659E6">
      <w:pPr>
        <w:pStyle w:val="ListParagraph"/>
        <w:rPr>
          <w:rFonts w:ascii="Arial" w:hAnsi="Arial"/>
          <w:sz w:val="20"/>
          <w:szCs w:val="20"/>
        </w:rPr>
      </w:pPr>
    </w:p>
    <w:p w:rsidR="00D659E6" w:rsidRPr="00D659E6" w:rsidRDefault="00D659E6" w:rsidP="00D659E6">
      <w:pPr>
        <w:pStyle w:val="ListParagraph"/>
        <w:rPr>
          <w:rFonts w:ascii="Arial" w:hAnsi="Arial"/>
          <w:sz w:val="20"/>
          <w:szCs w:val="20"/>
        </w:rPr>
      </w:pPr>
    </w:p>
    <w:p w:rsidR="00D659E6" w:rsidRPr="00D659E6" w:rsidRDefault="00D659E6" w:rsidP="00D659E6">
      <w:pPr>
        <w:pStyle w:val="ListParagraph"/>
        <w:rPr>
          <w:rFonts w:ascii="Arial" w:hAnsi="Arial"/>
          <w:sz w:val="20"/>
          <w:szCs w:val="20"/>
        </w:rPr>
      </w:pPr>
    </w:p>
    <w:p w:rsidR="00D659E6" w:rsidRPr="00D659E6" w:rsidRDefault="00D659E6" w:rsidP="00D659E6">
      <w:pPr>
        <w:pStyle w:val="ListParagraph"/>
        <w:rPr>
          <w:rFonts w:ascii="Arial" w:hAnsi="Arial"/>
          <w:sz w:val="20"/>
          <w:szCs w:val="20"/>
        </w:rPr>
      </w:pPr>
    </w:p>
    <w:p w:rsidR="00D659E6" w:rsidRPr="00D659E6" w:rsidRDefault="00D659E6" w:rsidP="00D659E6">
      <w:pPr>
        <w:pStyle w:val="ListParagraph"/>
        <w:rPr>
          <w:rFonts w:ascii="Arial" w:hAnsi="Arial"/>
          <w:sz w:val="20"/>
          <w:szCs w:val="20"/>
        </w:rPr>
      </w:pPr>
    </w:p>
    <w:p w:rsidR="00D659E6" w:rsidRPr="00D659E6" w:rsidRDefault="00D659E6" w:rsidP="00D659E6">
      <w:pPr>
        <w:ind w:left="360"/>
        <w:rPr>
          <w:rFonts w:ascii="Arial" w:hAnsi="Arial"/>
          <w:sz w:val="20"/>
        </w:rPr>
      </w:pPr>
    </w:p>
    <w:p w:rsidR="00D659E6" w:rsidRPr="00D659E6" w:rsidRDefault="00D659E6" w:rsidP="00D659E6">
      <w:pPr>
        <w:pStyle w:val="ListParagraph"/>
        <w:rPr>
          <w:rFonts w:ascii="Arial" w:hAnsi="Arial"/>
          <w:sz w:val="20"/>
          <w:szCs w:val="20"/>
        </w:rPr>
      </w:pPr>
    </w:p>
    <w:p w:rsidR="00D659E6" w:rsidRPr="00D659E6" w:rsidRDefault="00D659E6" w:rsidP="00D659E6">
      <w:pPr>
        <w:pStyle w:val="ListParagraph"/>
        <w:rPr>
          <w:rFonts w:ascii="Arial" w:hAnsi="Arial"/>
          <w:sz w:val="20"/>
          <w:szCs w:val="20"/>
        </w:rPr>
      </w:pPr>
    </w:p>
    <w:p w:rsidR="00D659E6" w:rsidRPr="00D659E6" w:rsidRDefault="00D659E6" w:rsidP="00D659E6">
      <w:pPr>
        <w:ind w:left="360"/>
        <w:rPr>
          <w:rFonts w:ascii="Arial" w:hAnsi="Arial"/>
          <w:sz w:val="20"/>
        </w:rPr>
      </w:pPr>
    </w:p>
    <w:p w:rsidR="00D659E6" w:rsidRPr="00D659E6" w:rsidRDefault="00D659E6" w:rsidP="00D659E6">
      <w:pPr>
        <w:ind w:left="284"/>
        <w:rPr>
          <w:rFonts w:ascii="Arial" w:hAnsi="Arial"/>
          <w:sz w:val="20"/>
        </w:rPr>
      </w:pPr>
    </w:p>
    <w:p w:rsidR="00D659E6" w:rsidRPr="00D659E6" w:rsidRDefault="00D659E6" w:rsidP="00D659E6">
      <w:pPr>
        <w:pStyle w:val="ListParagraph"/>
        <w:ind w:left="644"/>
        <w:rPr>
          <w:rFonts w:ascii="Arial" w:hAnsi="Arial"/>
          <w:sz w:val="20"/>
          <w:szCs w:val="20"/>
        </w:rPr>
      </w:pPr>
    </w:p>
    <w:p w:rsidR="00D659E6" w:rsidRPr="00D659E6" w:rsidRDefault="00D659E6" w:rsidP="00D659E6">
      <w:pPr>
        <w:ind w:left="283"/>
        <w:rPr>
          <w:rFonts w:ascii="Arial" w:hAnsi="Arial"/>
          <w:sz w:val="20"/>
        </w:rPr>
      </w:pPr>
    </w:p>
    <w:p w:rsidR="00D659E6" w:rsidRPr="00D659E6" w:rsidRDefault="00D659E6" w:rsidP="00D659E6">
      <w:pPr>
        <w:ind w:left="283"/>
        <w:rPr>
          <w:rFonts w:ascii="Arial" w:hAnsi="Arial"/>
          <w:sz w:val="20"/>
        </w:rPr>
      </w:pPr>
    </w:p>
    <w:p w:rsidR="00D659E6" w:rsidRPr="00D659E6" w:rsidRDefault="00D659E6" w:rsidP="00D659E6">
      <w:pPr>
        <w:ind w:left="283"/>
        <w:rPr>
          <w:rFonts w:ascii="Arial" w:hAnsi="Arial"/>
          <w:sz w:val="20"/>
        </w:rPr>
      </w:pPr>
    </w:p>
    <w:p w:rsidR="00D659E6" w:rsidRPr="00D659E6" w:rsidRDefault="00D659E6" w:rsidP="00D659E6">
      <w:pPr>
        <w:pStyle w:val="ListParagraph"/>
        <w:ind w:left="643"/>
        <w:rPr>
          <w:rFonts w:ascii="Arial" w:hAnsi="Arial"/>
          <w:sz w:val="20"/>
          <w:szCs w:val="20"/>
        </w:rPr>
      </w:pPr>
    </w:p>
    <w:p w:rsidR="00D659E6" w:rsidRPr="00D659E6" w:rsidRDefault="00D659E6" w:rsidP="00D659E6">
      <w:pPr>
        <w:ind w:left="283"/>
        <w:rPr>
          <w:rFonts w:ascii="Arial" w:hAnsi="Arial"/>
          <w:sz w:val="20"/>
        </w:rPr>
      </w:pPr>
    </w:p>
    <w:p w:rsidR="00D659E6" w:rsidRPr="00D659E6" w:rsidRDefault="00D659E6" w:rsidP="00D659E6">
      <w:pPr>
        <w:pStyle w:val="ListParagraph"/>
        <w:ind w:left="643"/>
        <w:rPr>
          <w:rFonts w:ascii="Arial" w:hAnsi="Arial"/>
          <w:sz w:val="20"/>
          <w:szCs w:val="20"/>
        </w:rPr>
      </w:pPr>
    </w:p>
    <w:p w:rsidR="00D659E6" w:rsidRPr="00D659E6" w:rsidRDefault="00D659E6" w:rsidP="00D659E6">
      <w:pPr>
        <w:ind w:left="283"/>
        <w:rPr>
          <w:rFonts w:ascii="Arial" w:hAnsi="Arial"/>
          <w:sz w:val="20"/>
        </w:rPr>
      </w:pPr>
    </w:p>
    <w:p w:rsidR="00D659E6" w:rsidRPr="00D659E6" w:rsidRDefault="00D659E6" w:rsidP="00D659E6">
      <w:pPr>
        <w:ind w:left="283"/>
        <w:rPr>
          <w:rFonts w:ascii="Arial" w:hAnsi="Arial"/>
          <w:sz w:val="20"/>
        </w:rPr>
      </w:pPr>
    </w:p>
    <w:p w:rsidR="00D659E6" w:rsidRPr="00D659E6" w:rsidRDefault="00D659E6" w:rsidP="00D659E6">
      <w:pPr>
        <w:pStyle w:val="ListParagraph"/>
        <w:ind w:left="643"/>
        <w:rPr>
          <w:rFonts w:ascii="Arial" w:hAnsi="Arial"/>
          <w:sz w:val="20"/>
          <w:szCs w:val="20"/>
        </w:rPr>
      </w:pPr>
    </w:p>
    <w:p w:rsidR="00D659E6" w:rsidRPr="00D659E6" w:rsidRDefault="00D659E6" w:rsidP="00D659E6">
      <w:pPr>
        <w:pStyle w:val="ListParagraph"/>
        <w:ind w:left="643"/>
        <w:rPr>
          <w:rFonts w:ascii="Arial" w:hAnsi="Arial"/>
          <w:sz w:val="20"/>
          <w:szCs w:val="20"/>
        </w:rPr>
      </w:pPr>
    </w:p>
    <w:p w:rsidR="00D659E6" w:rsidRPr="00D659E6" w:rsidRDefault="00D659E6" w:rsidP="00D659E6">
      <w:pPr>
        <w:pStyle w:val="ListParagraph"/>
        <w:ind w:left="643"/>
        <w:rPr>
          <w:rFonts w:ascii="Arial" w:hAnsi="Arial"/>
          <w:sz w:val="20"/>
          <w:szCs w:val="20"/>
        </w:rPr>
      </w:pPr>
    </w:p>
    <w:p w:rsidR="00D659E6" w:rsidRPr="00D659E6" w:rsidRDefault="00D659E6" w:rsidP="00D659E6">
      <w:pPr>
        <w:pStyle w:val="ListParagraph"/>
        <w:ind w:left="643"/>
        <w:rPr>
          <w:rFonts w:ascii="Arial" w:hAnsi="Arial"/>
          <w:sz w:val="20"/>
          <w:szCs w:val="20"/>
        </w:rPr>
      </w:pPr>
    </w:p>
    <w:p w:rsidR="00D659E6" w:rsidRPr="00D659E6" w:rsidRDefault="00D659E6" w:rsidP="00D659E6">
      <w:pPr>
        <w:pStyle w:val="ListParagraph"/>
        <w:ind w:left="643"/>
        <w:rPr>
          <w:rFonts w:ascii="Arial" w:hAnsi="Arial"/>
          <w:sz w:val="20"/>
          <w:szCs w:val="20"/>
        </w:rPr>
      </w:pPr>
    </w:p>
    <w:p w:rsidR="00D659E6" w:rsidRPr="00D659E6" w:rsidRDefault="00D659E6" w:rsidP="00D659E6">
      <w:pPr>
        <w:pStyle w:val="ListParagraph"/>
        <w:ind w:left="643"/>
        <w:rPr>
          <w:rFonts w:ascii="Arial" w:hAnsi="Arial"/>
          <w:sz w:val="20"/>
          <w:szCs w:val="20"/>
        </w:rPr>
      </w:pPr>
    </w:p>
    <w:p w:rsidR="00D659E6" w:rsidRPr="00D659E6" w:rsidRDefault="00D659E6" w:rsidP="00D659E6">
      <w:pPr>
        <w:pStyle w:val="ListParagraph"/>
        <w:ind w:left="643"/>
        <w:rPr>
          <w:rFonts w:ascii="Arial" w:hAnsi="Arial"/>
          <w:sz w:val="20"/>
          <w:szCs w:val="20"/>
        </w:rPr>
      </w:pPr>
    </w:p>
    <w:p w:rsidR="00D659E6" w:rsidRPr="00D659E6" w:rsidRDefault="00D659E6" w:rsidP="00D659E6">
      <w:pPr>
        <w:ind w:left="283"/>
        <w:rPr>
          <w:rFonts w:ascii="Arial" w:hAnsi="Arial"/>
          <w:sz w:val="20"/>
        </w:rPr>
      </w:pPr>
    </w:p>
    <w:p w:rsidR="00D659E6" w:rsidRPr="00D659E6" w:rsidRDefault="00D659E6" w:rsidP="00D659E6">
      <w:pPr>
        <w:rPr>
          <w:rFonts w:ascii="Arial" w:hAnsi="Arial" w:cs="Arial"/>
          <w:sz w:val="20"/>
        </w:rPr>
      </w:pPr>
    </w:p>
    <w:p w:rsidR="00D659E6" w:rsidRDefault="00D659E6" w:rsidP="00D659E6">
      <w:pPr>
        <w:pStyle w:val="ListParagraph"/>
        <w:ind w:left="644"/>
        <w:rPr>
          <w:rFonts w:ascii="Arial" w:hAnsi="Arial" w:cs="Arial"/>
          <w:sz w:val="20"/>
          <w:szCs w:val="20"/>
        </w:rPr>
      </w:pPr>
    </w:p>
    <w:p w:rsidR="00D659E6" w:rsidRPr="002E66C8" w:rsidRDefault="00D659E6" w:rsidP="00D659E6">
      <w:pPr>
        <w:pStyle w:val="ListParagraph"/>
        <w:numPr>
          <w:ilvl w:val="0"/>
          <w:numId w:val="1"/>
        </w:numPr>
        <w:rPr>
          <w:rFonts w:ascii="Arial" w:hAnsi="Arial"/>
          <w:sz w:val="20"/>
          <w:szCs w:val="20"/>
        </w:rPr>
      </w:pPr>
      <w:r w:rsidRPr="006C0767">
        <w:rPr>
          <w:rFonts w:ascii="Arial" w:hAnsi="Arial" w:cs="Arial"/>
          <w:sz w:val="20"/>
          <w:szCs w:val="20"/>
        </w:rPr>
        <w:t xml:space="preserve">It is important that the Responsible Person / Host discusses the risk assessment and </w:t>
      </w:r>
      <w:r>
        <w:rPr>
          <w:rFonts w:ascii="Arial" w:hAnsi="Arial" w:cs="Arial"/>
          <w:sz w:val="20"/>
          <w:szCs w:val="20"/>
        </w:rPr>
        <w:t>H&amp;S control measures</w:t>
      </w:r>
      <w:r w:rsidRPr="006C0767">
        <w:rPr>
          <w:rFonts w:ascii="Arial" w:hAnsi="Arial" w:cs="Arial"/>
          <w:sz w:val="20"/>
          <w:szCs w:val="20"/>
        </w:rPr>
        <w:t xml:space="preserve"> with the </w:t>
      </w:r>
      <w:r>
        <w:rPr>
          <w:rFonts w:ascii="Arial" w:hAnsi="Arial" w:cs="Arial"/>
          <w:sz w:val="20"/>
          <w:szCs w:val="20"/>
        </w:rPr>
        <w:t>Child / Young Person, and where applicable, with the School / College or other organisation sending the Child / Young Person.</w:t>
      </w:r>
    </w:p>
    <w:p w:rsidR="00D659E6" w:rsidRPr="006C0767" w:rsidRDefault="00D659E6" w:rsidP="00D659E6">
      <w:pPr>
        <w:pStyle w:val="ListParagraph"/>
        <w:numPr>
          <w:ilvl w:val="0"/>
          <w:numId w:val="1"/>
        </w:numPr>
        <w:rPr>
          <w:rFonts w:ascii="Arial" w:hAnsi="Arial"/>
          <w:sz w:val="20"/>
          <w:szCs w:val="20"/>
        </w:rPr>
      </w:pPr>
      <w:r>
        <w:rPr>
          <w:rFonts w:ascii="Arial" w:hAnsi="Arial" w:cs="Arial"/>
          <w:sz w:val="20"/>
          <w:szCs w:val="20"/>
        </w:rPr>
        <w:t>The risk assessment or a summary of the findings should be communicated to the Parent / Guardian and where applicable, with the School / College or other organisation sending the Child / Young Person (section 10 of the Policy).</w:t>
      </w:r>
    </w:p>
    <w:p w:rsidR="00D659E6" w:rsidRPr="006C0767" w:rsidRDefault="00D659E6" w:rsidP="00D659E6">
      <w:pPr>
        <w:pStyle w:val="ListParagraph"/>
        <w:numPr>
          <w:ilvl w:val="0"/>
          <w:numId w:val="1"/>
        </w:numPr>
        <w:spacing w:after="120"/>
        <w:rPr>
          <w:rFonts w:ascii="Arial" w:hAnsi="Arial" w:cs="Arial"/>
          <w:sz w:val="20"/>
          <w:szCs w:val="20"/>
        </w:rPr>
      </w:pPr>
      <w:r w:rsidRPr="006C0767">
        <w:rPr>
          <w:rFonts w:ascii="Arial" w:hAnsi="Arial" w:cs="Arial"/>
          <w:sz w:val="20"/>
          <w:szCs w:val="20"/>
        </w:rPr>
        <w:t>The Responsible Person / Host should review the risk assessment if it might no longer be valid, e.g. following an accident or incident, or if there are any significant changes to the hazards encountered during a visit, such as new equipment or activities.</w:t>
      </w: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710"/>
        <w:gridCol w:w="4350"/>
        <w:gridCol w:w="1843"/>
        <w:gridCol w:w="1559"/>
        <w:gridCol w:w="2410"/>
      </w:tblGrid>
      <w:tr w:rsidR="00D659E6" w:rsidRPr="00EB6376" w:rsidTr="00D659E6">
        <w:tc>
          <w:tcPr>
            <w:tcW w:w="3710" w:type="dxa"/>
            <w:shd w:val="clear" w:color="auto" w:fill="auto"/>
          </w:tcPr>
          <w:p w:rsidR="00D659E6" w:rsidRPr="00EB6376" w:rsidRDefault="00D659E6" w:rsidP="006C4D13">
            <w:pPr>
              <w:rPr>
                <w:rFonts w:ascii="Arial" w:hAnsi="Arial"/>
                <w:sz w:val="18"/>
                <w:szCs w:val="24"/>
              </w:rPr>
            </w:pPr>
            <w:r>
              <w:rPr>
                <w:rFonts w:ascii="Arial" w:hAnsi="Arial"/>
                <w:sz w:val="18"/>
                <w:szCs w:val="24"/>
              </w:rPr>
              <w:t>Name of Assessor:</w:t>
            </w:r>
          </w:p>
        </w:tc>
        <w:tc>
          <w:tcPr>
            <w:tcW w:w="4350" w:type="dxa"/>
            <w:shd w:val="clear" w:color="auto" w:fill="auto"/>
          </w:tcPr>
          <w:p w:rsidR="00D659E6" w:rsidRPr="00EB6376" w:rsidRDefault="00D659E6" w:rsidP="006C4D13">
            <w:pPr>
              <w:rPr>
                <w:rFonts w:ascii="Arial" w:hAnsi="Arial"/>
                <w:sz w:val="18"/>
                <w:szCs w:val="24"/>
              </w:rPr>
            </w:pPr>
            <w:r>
              <w:rPr>
                <w:rFonts w:ascii="Arial" w:hAnsi="Arial"/>
                <w:sz w:val="18"/>
                <w:szCs w:val="24"/>
              </w:rPr>
              <w:t>Signature of Assessor:</w:t>
            </w:r>
          </w:p>
        </w:tc>
        <w:tc>
          <w:tcPr>
            <w:tcW w:w="1843" w:type="dxa"/>
            <w:shd w:val="clear" w:color="auto" w:fill="auto"/>
          </w:tcPr>
          <w:p w:rsidR="00D659E6" w:rsidRPr="00EB6376" w:rsidRDefault="00D659E6" w:rsidP="006C4D13">
            <w:pPr>
              <w:rPr>
                <w:rFonts w:ascii="Arial" w:hAnsi="Arial"/>
                <w:sz w:val="18"/>
                <w:szCs w:val="24"/>
              </w:rPr>
            </w:pPr>
            <w:r w:rsidRPr="00EB6376">
              <w:rPr>
                <w:rFonts w:ascii="Arial" w:hAnsi="Arial"/>
                <w:sz w:val="18"/>
                <w:szCs w:val="24"/>
              </w:rPr>
              <w:t>Date</w:t>
            </w:r>
            <w:r>
              <w:rPr>
                <w:rFonts w:ascii="Arial" w:hAnsi="Arial"/>
                <w:sz w:val="18"/>
                <w:szCs w:val="24"/>
              </w:rPr>
              <w:t xml:space="preserve"> of Assessment</w:t>
            </w:r>
            <w:r w:rsidRPr="00EB6376">
              <w:rPr>
                <w:rFonts w:ascii="Arial" w:hAnsi="Arial"/>
                <w:sz w:val="18"/>
                <w:szCs w:val="24"/>
              </w:rPr>
              <w:t>:</w:t>
            </w:r>
          </w:p>
        </w:tc>
        <w:tc>
          <w:tcPr>
            <w:tcW w:w="3969" w:type="dxa"/>
            <w:gridSpan w:val="2"/>
            <w:shd w:val="clear" w:color="auto" w:fill="auto"/>
          </w:tcPr>
          <w:p w:rsidR="00D659E6" w:rsidRPr="00EB6376" w:rsidRDefault="00D659E6" w:rsidP="006C4D13">
            <w:pPr>
              <w:rPr>
                <w:rFonts w:ascii="Arial" w:hAnsi="Arial"/>
                <w:sz w:val="18"/>
                <w:szCs w:val="24"/>
              </w:rPr>
            </w:pPr>
          </w:p>
        </w:tc>
      </w:tr>
      <w:tr w:rsidR="00D659E6" w:rsidRPr="00EB6376" w:rsidTr="00D659E6">
        <w:tc>
          <w:tcPr>
            <w:tcW w:w="3710" w:type="dxa"/>
            <w:shd w:val="clear" w:color="auto" w:fill="auto"/>
          </w:tcPr>
          <w:p w:rsidR="00D659E6" w:rsidRPr="00EB6376" w:rsidRDefault="00D659E6" w:rsidP="006C4D13">
            <w:pPr>
              <w:rPr>
                <w:rFonts w:ascii="Arial" w:hAnsi="Arial"/>
                <w:sz w:val="18"/>
                <w:szCs w:val="24"/>
              </w:rPr>
            </w:pPr>
            <w:r w:rsidRPr="00EB6376">
              <w:rPr>
                <w:rFonts w:ascii="Arial" w:hAnsi="Arial"/>
                <w:sz w:val="18"/>
                <w:szCs w:val="24"/>
              </w:rPr>
              <w:t>Subject to rev</w:t>
            </w:r>
            <w:r>
              <w:rPr>
                <w:rFonts w:ascii="Arial" w:hAnsi="Arial"/>
                <w:sz w:val="18"/>
                <w:szCs w:val="24"/>
              </w:rPr>
              <w:t>iew, monitoring and revision by (Name):</w:t>
            </w:r>
          </w:p>
        </w:tc>
        <w:tc>
          <w:tcPr>
            <w:tcW w:w="4350" w:type="dxa"/>
            <w:shd w:val="clear" w:color="auto" w:fill="auto"/>
          </w:tcPr>
          <w:p w:rsidR="00D659E6" w:rsidRPr="00EB6376" w:rsidRDefault="00D659E6" w:rsidP="006C4D13">
            <w:pPr>
              <w:rPr>
                <w:rFonts w:ascii="Arial" w:hAnsi="Arial"/>
                <w:sz w:val="18"/>
                <w:szCs w:val="24"/>
              </w:rPr>
            </w:pPr>
            <w:r>
              <w:rPr>
                <w:rFonts w:ascii="Arial" w:hAnsi="Arial"/>
                <w:sz w:val="18"/>
                <w:szCs w:val="24"/>
              </w:rPr>
              <w:t>Reviewer Signature:</w:t>
            </w:r>
          </w:p>
        </w:tc>
        <w:tc>
          <w:tcPr>
            <w:tcW w:w="1843" w:type="dxa"/>
            <w:shd w:val="clear" w:color="auto" w:fill="auto"/>
          </w:tcPr>
          <w:p w:rsidR="00D659E6" w:rsidRPr="00EB6376" w:rsidRDefault="00D659E6" w:rsidP="006C4D13">
            <w:pPr>
              <w:rPr>
                <w:rFonts w:ascii="Arial" w:hAnsi="Arial"/>
                <w:sz w:val="18"/>
                <w:szCs w:val="24"/>
              </w:rPr>
            </w:pPr>
            <w:r w:rsidRPr="00EB6376">
              <w:rPr>
                <w:rFonts w:ascii="Arial" w:hAnsi="Arial"/>
                <w:sz w:val="18"/>
                <w:szCs w:val="24"/>
              </w:rPr>
              <w:t>Review</w:t>
            </w:r>
            <w:r>
              <w:rPr>
                <w:rFonts w:ascii="Arial" w:hAnsi="Arial"/>
                <w:sz w:val="18"/>
                <w:szCs w:val="24"/>
              </w:rPr>
              <w:t xml:space="preserve"> </w:t>
            </w:r>
            <w:r w:rsidRPr="00EB6376">
              <w:rPr>
                <w:rFonts w:ascii="Arial" w:hAnsi="Arial"/>
                <w:sz w:val="18"/>
                <w:szCs w:val="24"/>
              </w:rPr>
              <w:t>Date</w:t>
            </w:r>
            <w:r>
              <w:rPr>
                <w:rFonts w:ascii="Arial" w:hAnsi="Arial"/>
                <w:sz w:val="18"/>
                <w:szCs w:val="24"/>
              </w:rPr>
              <w:t>:</w:t>
            </w:r>
          </w:p>
        </w:tc>
        <w:tc>
          <w:tcPr>
            <w:tcW w:w="1559" w:type="dxa"/>
            <w:shd w:val="clear" w:color="auto" w:fill="auto"/>
          </w:tcPr>
          <w:p w:rsidR="00D659E6" w:rsidRPr="00EB6376" w:rsidRDefault="00D659E6" w:rsidP="006C4D13">
            <w:pPr>
              <w:rPr>
                <w:rFonts w:ascii="Arial" w:hAnsi="Arial"/>
                <w:sz w:val="18"/>
                <w:szCs w:val="24"/>
              </w:rPr>
            </w:pPr>
          </w:p>
        </w:tc>
        <w:tc>
          <w:tcPr>
            <w:tcW w:w="2410" w:type="dxa"/>
            <w:shd w:val="clear" w:color="auto" w:fill="auto"/>
          </w:tcPr>
          <w:p w:rsidR="00D659E6" w:rsidRPr="00EB6376" w:rsidRDefault="00D659E6" w:rsidP="006C4D13">
            <w:pPr>
              <w:rPr>
                <w:rFonts w:ascii="Arial" w:hAnsi="Arial"/>
                <w:sz w:val="18"/>
                <w:szCs w:val="24"/>
              </w:rPr>
            </w:pPr>
            <w:r w:rsidRPr="00EB6376">
              <w:rPr>
                <w:rFonts w:ascii="Arial" w:hAnsi="Arial"/>
                <w:sz w:val="18"/>
                <w:szCs w:val="24"/>
              </w:rPr>
              <w:t xml:space="preserve">(or sooner if </w:t>
            </w:r>
            <w:r>
              <w:rPr>
                <w:rFonts w:ascii="Arial" w:hAnsi="Arial"/>
                <w:sz w:val="18"/>
                <w:szCs w:val="24"/>
              </w:rPr>
              <w:t>visit</w:t>
            </w:r>
            <w:r w:rsidRPr="00EB6376">
              <w:rPr>
                <w:rFonts w:ascii="Arial" w:hAnsi="Arial"/>
                <w:sz w:val="18"/>
                <w:szCs w:val="24"/>
              </w:rPr>
              <w:t xml:space="preserve"> activity changes or there has been an accident</w:t>
            </w:r>
            <w:r>
              <w:rPr>
                <w:rFonts w:ascii="Arial" w:hAnsi="Arial"/>
                <w:sz w:val="18"/>
                <w:szCs w:val="24"/>
              </w:rPr>
              <w:t xml:space="preserve"> / incident</w:t>
            </w:r>
            <w:r w:rsidRPr="00EB6376">
              <w:rPr>
                <w:rFonts w:ascii="Arial" w:hAnsi="Arial"/>
                <w:sz w:val="18"/>
                <w:szCs w:val="24"/>
              </w:rPr>
              <w:t>)</w:t>
            </w:r>
          </w:p>
        </w:tc>
      </w:tr>
    </w:tbl>
    <w:p w:rsidR="00D659E6" w:rsidRDefault="00D659E6" w:rsidP="00D659E6">
      <w:pPr>
        <w:rPr>
          <w:rFonts w:ascii="Arial" w:hAnsi="Arial" w:cs="Arial"/>
          <w:color w:val="808080"/>
          <w:sz w:val="22"/>
          <w:szCs w:val="22"/>
        </w:rPr>
      </w:pPr>
    </w:p>
    <w:p w:rsidR="00D659E6" w:rsidRDefault="00D659E6" w:rsidP="00D659E6">
      <w:pPr>
        <w:overflowPunct/>
        <w:autoSpaceDE/>
        <w:autoSpaceDN/>
        <w:adjustRightInd/>
        <w:ind w:firstLine="720"/>
        <w:textAlignment w:val="auto"/>
        <w:rPr>
          <w:rFonts w:ascii="Arial" w:hAnsi="Arial" w:cs="Arial"/>
          <w:b/>
          <w:color w:val="336699"/>
          <w:sz w:val="22"/>
          <w:szCs w:val="22"/>
        </w:rPr>
      </w:pPr>
    </w:p>
    <w:p w:rsidR="00D659E6" w:rsidRPr="00261164" w:rsidRDefault="00D659E6" w:rsidP="00D659E6">
      <w:pPr>
        <w:overflowPunct/>
        <w:autoSpaceDE/>
        <w:autoSpaceDN/>
        <w:adjustRightInd/>
        <w:ind w:firstLine="720"/>
        <w:textAlignment w:val="auto"/>
        <w:rPr>
          <w:rFonts w:ascii="Arial" w:hAnsi="Arial" w:cs="Arial"/>
          <w:b/>
          <w:bCs/>
          <w:color w:val="336699"/>
          <w:sz w:val="22"/>
          <w:szCs w:val="22"/>
        </w:rPr>
      </w:pPr>
      <w:r w:rsidRPr="00261164">
        <w:rPr>
          <w:rFonts w:ascii="Arial" w:hAnsi="Arial" w:cs="Arial"/>
          <w:b/>
          <w:color w:val="336699"/>
          <w:sz w:val="22"/>
          <w:szCs w:val="22"/>
        </w:rPr>
        <w:t>Further notes / comments / procedure or arrangement documents can be added or inserted below:</w:t>
      </w:r>
    </w:p>
    <w:p w:rsidR="00D659E6" w:rsidRPr="0003354C" w:rsidRDefault="00D659E6" w:rsidP="00D659E6">
      <w:pPr>
        <w:rPr>
          <w:rFonts w:ascii="Arial" w:hAnsi="Arial" w:cs="Arial"/>
          <w:b/>
          <w:bCs/>
          <w:color w:val="336699"/>
          <w:sz w:val="23"/>
          <w:szCs w:val="23"/>
        </w:rPr>
      </w:pPr>
    </w:p>
    <w:p w:rsidR="00A14C26" w:rsidRDefault="00A14C26"/>
    <w:sectPr w:rsidR="00A14C26" w:rsidSect="00D659E6">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9E6" w:rsidRDefault="00D659E6" w:rsidP="00D659E6">
      <w:r>
        <w:separator/>
      </w:r>
    </w:p>
  </w:endnote>
  <w:endnote w:type="continuationSeparator" w:id="0">
    <w:p w:rsidR="00D659E6" w:rsidRDefault="00D659E6" w:rsidP="00D6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9E6" w:rsidRPr="00DF65C7" w:rsidRDefault="00D659E6" w:rsidP="00D659E6">
    <w:pPr>
      <w:pStyle w:val="Footer"/>
      <w:ind w:left="-993"/>
      <w:rPr>
        <w:rFonts w:ascii="Arial" w:hAnsi="Arial" w:cs="Arial"/>
        <w:color w:val="A6A6A6"/>
        <w:sz w:val="18"/>
        <w:szCs w:val="18"/>
      </w:rPr>
    </w:pPr>
    <w:r>
      <w:rPr>
        <w:rFonts w:ascii="Arial" w:hAnsi="Arial" w:cs="Arial"/>
        <w:color w:val="A6A6A6"/>
        <w:sz w:val="18"/>
        <w:szCs w:val="18"/>
      </w:rPr>
      <w:t>QM_HS_008</w:t>
    </w:r>
    <w:r>
      <w:rPr>
        <w:rFonts w:ascii="Arial" w:hAnsi="Arial" w:cs="Arial"/>
        <w:color w:val="A6A6A6"/>
        <w:sz w:val="18"/>
        <w:szCs w:val="18"/>
      </w:rPr>
      <w:t xml:space="preserve">_Employment of Children and Young Persons on QMUL </w:t>
    </w:r>
    <w:proofErr w:type="spellStart"/>
    <w:r>
      <w:rPr>
        <w:rFonts w:ascii="Arial" w:hAnsi="Arial" w:cs="Arial"/>
        <w:color w:val="A6A6A6"/>
        <w:sz w:val="18"/>
        <w:szCs w:val="18"/>
      </w:rPr>
      <w:t>Premises</w:t>
    </w:r>
    <w:r>
      <w:rPr>
        <w:rFonts w:ascii="Arial" w:hAnsi="Arial" w:cs="Arial"/>
        <w:color w:val="A6A6A6"/>
        <w:sz w:val="18"/>
        <w:szCs w:val="18"/>
      </w:rPr>
      <w:t>_Risk</w:t>
    </w:r>
    <w:proofErr w:type="spellEnd"/>
    <w:r>
      <w:rPr>
        <w:rFonts w:ascii="Arial" w:hAnsi="Arial" w:cs="Arial"/>
        <w:color w:val="A6A6A6"/>
        <w:sz w:val="18"/>
        <w:szCs w:val="18"/>
      </w:rPr>
      <w:t xml:space="preserve"> Assessment Template</w:t>
    </w:r>
  </w:p>
  <w:p w:rsidR="00D659E6" w:rsidRDefault="00D659E6" w:rsidP="00D659E6">
    <w:pPr>
      <w:pStyle w:val="Footer"/>
      <w:ind w:left="-993"/>
      <w:rPr>
        <w:rFonts w:ascii="Arial" w:hAnsi="Arial" w:cs="Arial"/>
        <w:color w:val="A6A6A6"/>
        <w:sz w:val="18"/>
        <w:szCs w:val="18"/>
      </w:rPr>
    </w:pPr>
    <w:r>
      <w:rPr>
        <w:rFonts w:ascii="Arial" w:hAnsi="Arial" w:cs="Arial"/>
        <w:color w:val="A6A6A6"/>
        <w:sz w:val="18"/>
        <w:szCs w:val="18"/>
      </w:rPr>
      <w:t>Status: Updated April 2016</w:t>
    </w:r>
  </w:p>
  <w:p w:rsidR="00D659E6" w:rsidRPr="009B2B3E" w:rsidRDefault="00D659E6" w:rsidP="00D659E6">
    <w:pPr>
      <w:pStyle w:val="Footer"/>
      <w:ind w:left="-993"/>
      <w:rPr>
        <w:rFonts w:ascii="Arial" w:hAnsi="Arial" w:cs="Arial"/>
        <w:color w:val="A6A6A6"/>
        <w:sz w:val="18"/>
        <w:szCs w:val="18"/>
      </w:rPr>
    </w:pPr>
    <w:r>
      <w:rPr>
        <w:rFonts w:ascii="Arial" w:hAnsi="Arial" w:cs="Arial"/>
        <w:color w:val="A6A6A6"/>
        <w:sz w:val="18"/>
        <w:szCs w:val="18"/>
      </w:rPr>
      <w:t>Author: Dr Mark Ariyanayagam</w:t>
    </w:r>
  </w:p>
  <w:p w:rsidR="00D659E6" w:rsidRDefault="00D659E6">
    <w:pPr>
      <w:pStyle w:val="Footer"/>
    </w:pPr>
  </w:p>
  <w:p w:rsidR="00D659E6" w:rsidRDefault="00D65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9E6" w:rsidRDefault="00D659E6" w:rsidP="00D659E6">
      <w:r>
        <w:separator/>
      </w:r>
    </w:p>
  </w:footnote>
  <w:footnote w:type="continuationSeparator" w:id="0">
    <w:p w:rsidR="00D659E6" w:rsidRDefault="00D659E6" w:rsidP="00D65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C449D"/>
    <w:multiLevelType w:val="hybridMultilevel"/>
    <w:tmpl w:val="D36A1B5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E6"/>
    <w:rsid w:val="00A14C26"/>
    <w:rsid w:val="00D65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AD088-9FC7-40FE-88BD-6930C489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9E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659E6"/>
    <w:pPr>
      <w:keepNext/>
      <w:spacing w:before="240" w:after="60"/>
      <w:outlineLvl w:val="0"/>
    </w:pPr>
    <w:rPr>
      <w:rFonts w:ascii="Arial" w:hAnsi="Arial" w:cs="Arial"/>
      <w:b/>
      <w:bCs/>
      <w:color w:val="336699"/>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59E6"/>
    <w:rPr>
      <w:rFonts w:eastAsia="Times New Roman"/>
      <w:b/>
      <w:bCs/>
      <w:color w:val="336699"/>
      <w:kern w:val="32"/>
      <w:szCs w:val="32"/>
    </w:rPr>
  </w:style>
  <w:style w:type="paragraph" w:styleId="ListParagraph">
    <w:name w:val="List Paragraph"/>
    <w:basedOn w:val="Normal"/>
    <w:qFormat/>
    <w:rsid w:val="00D659E6"/>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Hyperlink">
    <w:name w:val="Hyperlink"/>
    <w:uiPriority w:val="99"/>
    <w:rsid w:val="00D659E6"/>
    <w:rPr>
      <w:color w:val="0000FF"/>
      <w:u w:val="single"/>
    </w:rPr>
  </w:style>
  <w:style w:type="table" w:customStyle="1" w:styleId="TableGrid1">
    <w:name w:val="Table Grid1"/>
    <w:basedOn w:val="TableNormal"/>
    <w:next w:val="TableGrid"/>
    <w:rsid w:val="00D659E6"/>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table" w:styleId="TableGrid">
    <w:name w:val="Table Grid"/>
    <w:basedOn w:val="TableNormal"/>
    <w:uiPriority w:val="39"/>
    <w:rsid w:val="00D65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59E6"/>
    <w:pPr>
      <w:tabs>
        <w:tab w:val="center" w:pos="4513"/>
        <w:tab w:val="right" w:pos="9026"/>
      </w:tabs>
    </w:pPr>
  </w:style>
  <w:style w:type="character" w:customStyle="1" w:styleId="HeaderChar">
    <w:name w:val="Header Char"/>
    <w:basedOn w:val="DefaultParagraphFont"/>
    <w:link w:val="Header"/>
    <w:uiPriority w:val="99"/>
    <w:rsid w:val="00D659E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659E6"/>
    <w:pPr>
      <w:tabs>
        <w:tab w:val="center" w:pos="4513"/>
        <w:tab w:val="right" w:pos="9026"/>
      </w:tabs>
    </w:pPr>
  </w:style>
  <w:style w:type="character" w:customStyle="1" w:styleId="FooterChar">
    <w:name w:val="Footer Char"/>
    <w:basedOn w:val="DefaultParagraphFont"/>
    <w:link w:val="Footer"/>
    <w:uiPriority w:val="99"/>
    <w:rsid w:val="00D659E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d.qmul.ac.uk/A-Z/Children%20and%20Young%20Persons/index.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8A68CB39</Template>
  <TotalTime>9</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of Children and Young Persons on QMUL Premises_Risk Assessment Template</dc:title>
  <dc:subject/>
  <dc:creator>Mark Ariyanayagam</dc:creator>
  <cp:keywords/>
  <dc:description/>
  <cp:lastModifiedBy>Mark Ariyanayagam</cp:lastModifiedBy>
  <cp:revision>1</cp:revision>
  <dcterms:created xsi:type="dcterms:W3CDTF">2016-04-22T14:50:00Z</dcterms:created>
  <dcterms:modified xsi:type="dcterms:W3CDTF">2016-04-22T14:59:00Z</dcterms:modified>
</cp:coreProperties>
</file>