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4C895" w14:textId="7DBC04F6" w:rsidR="00CA09B8" w:rsidRPr="005251F1" w:rsidRDefault="0095120F" w:rsidP="006C56B3">
      <w:pPr>
        <w:ind w:right="-613"/>
        <w:jc w:val="right"/>
      </w:pPr>
      <w:bookmarkStart w:id="0" w:name="_GoBack"/>
      <w:bookmarkEnd w:id="0"/>
      <w:r>
        <w:rPr>
          <w:noProof/>
          <w:lang w:eastAsia="en-GB"/>
        </w:rPr>
        <w:drawing>
          <wp:inline distT="0" distB="0" distL="0" distR="0" wp14:anchorId="3117504C" wp14:editId="7D822DFA">
            <wp:extent cx="3002787" cy="800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 Logo.jpg"/>
                    <pic:cNvPicPr/>
                  </pic:nvPicPr>
                  <pic:blipFill>
                    <a:blip r:embed="rId8">
                      <a:extLst>
                        <a:ext uri="{28A0092B-C50C-407E-A947-70E740481C1C}">
                          <a14:useLocalDpi xmlns:a14="http://schemas.microsoft.com/office/drawing/2010/main" val="0"/>
                        </a:ext>
                      </a:extLst>
                    </a:blip>
                    <a:stretch>
                      <a:fillRect/>
                    </a:stretch>
                  </pic:blipFill>
                  <pic:spPr>
                    <a:xfrm>
                      <a:off x="0" y="0"/>
                      <a:ext cx="3003555" cy="800305"/>
                    </a:xfrm>
                    <a:prstGeom prst="rect">
                      <a:avLst/>
                    </a:prstGeom>
                  </pic:spPr>
                </pic:pic>
              </a:graphicData>
            </a:graphic>
          </wp:inline>
        </w:drawing>
      </w:r>
    </w:p>
    <w:p w14:paraId="654FB7C5" w14:textId="77777777" w:rsidR="00CA09B8" w:rsidRPr="005251F1" w:rsidRDefault="00CA09B8" w:rsidP="00D91B09"/>
    <w:p w14:paraId="3E49F0E2" w14:textId="77777777" w:rsidR="00CA09B8" w:rsidRPr="005251F1" w:rsidRDefault="00CA09B8" w:rsidP="00D91B09"/>
    <w:p w14:paraId="35AAF2A8" w14:textId="77777777" w:rsidR="00CA09B8" w:rsidRPr="005251F1" w:rsidRDefault="00CA09B8" w:rsidP="00D91B09"/>
    <w:p w14:paraId="7A2BE7BA" w14:textId="77777777" w:rsidR="00CA09B8" w:rsidRDefault="00CA09B8" w:rsidP="00D91B09"/>
    <w:p w14:paraId="56D71634" w14:textId="484876F9" w:rsidR="008115A6" w:rsidRPr="005251F1" w:rsidRDefault="008115A6" w:rsidP="00D91B09"/>
    <w:p w14:paraId="147BA13C" w14:textId="77777777" w:rsidR="00CA09B8" w:rsidRPr="00816435" w:rsidRDefault="00F76276" w:rsidP="00816435">
      <w:pPr>
        <w:rPr>
          <w:b/>
          <w:sz w:val="24"/>
        </w:rPr>
      </w:pPr>
      <w:r>
        <w:rPr>
          <w:noProof/>
          <w:lang w:eastAsia="en-GB"/>
        </w:rPr>
        <mc:AlternateContent>
          <mc:Choice Requires="wps">
            <w:drawing>
              <wp:anchor distT="0" distB="0" distL="114300" distR="114300" simplePos="0" relativeHeight="251659264" behindDoc="0" locked="0" layoutInCell="1" allowOverlap="1" wp14:anchorId="74699C5A" wp14:editId="493EFA18">
                <wp:simplePos x="0" y="0"/>
                <wp:positionH relativeFrom="margin">
                  <wp:posOffset>0</wp:posOffset>
                </wp:positionH>
                <wp:positionV relativeFrom="paragraph">
                  <wp:posOffset>288925</wp:posOffset>
                </wp:positionV>
                <wp:extent cx="61817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a:noFill/>
                        <a:ln w="34925" cap="flat" cmpd="sng" algn="ctr">
                          <a:solidFill>
                            <a:srgbClr val="12318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FEDE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75pt" to="48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p7xwEAAHUDAAAOAAAAZHJzL2Uyb0RvYy54bWysU02P0zAQvSPxHyzfaZouLCVquodWywVB&#10;pV1+wNRxEkv+0oxp2n/P2M2WBW6IHlyPPX4z783L5uHsrDhpJBN8K+vFUgrtVeiMH1r5/fnx3VoK&#10;SuA7sMHrVl40yYft2zebKTZ6FcZgO42CQTw1U2zlmFJsqorUqB3QIkTt+bIP6CBxiEPVIUyM7my1&#10;Wi7vqylgFzEoTcSn++ul3Bb8vtcqfet70knYVnJvqaxY1mNeq+0GmgEhjkbNbcA/dOHAeC56g9pD&#10;AvEDzV9QzigMFPq0UMFVoe+N0oUDs6mXf7B5GiHqwoXFoXiTif4frPp6OqAwHc9OCg+OR/SUEMww&#10;JrEL3rOAAUWddZoiNZy+8wecI4oHzKTPPbr8z3TEuWh7uWmrz0koPryv1/XH1Qcp1Mtd9ethREqf&#10;dXAib1ppjc+0oYHTF0pcjFNfUvKxD4/G2jI668XUyrv3nwo0sIN6C4mruMicyA9SgB3YmiphgaRg&#10;TZefZyDC4bizKE7A9qhXd9xjZsrlfkvLtfdA4zWvXF2N40xi91rjWrle5t/82vqMrov/ZgZZvate&#10;eXcM3aXIWOWIZ1uKzj7M5nkd8/7117L9CQAA//8DAFBLAwQUAAYACAAAACEA1N5BG94AAAAGAQAA&#10;DwAAAGRycy9kb3ducmV2LnhtbEyPzU7DMBCE70i8g7VI3KhTSilN41SIH9ETEmmF2psbL3FEvI5i&#10;p015ehZxgNvOzmrm22w5uEYcsAu1JwXjUQICqfSmpkrBZv18dQciRE1GN55QwQkDLPPzs0ynxh/p&#10;DQ9FrASHUEi1Ahtjm0oZSotOh5Fvkdj78J3TkWVXSdPpI4e7Rl4nya10uiZusLrFB4vlZ9E7BdWq&#10;fx/b4mvXP8rt69Pav5z8MFHq8mK4X4CIOMS/Y/jBZ3TImWnvezJBNAr4kajgZjoFwe58NuFh/7uQ&#10;eSb/4+ffAAAA//8DAFBLAQItABQABgAIAAAAIQC2gziS/gAAAOEBAAATAAAAAAAAAAAAAAAAAAAA&#10;AABbQ29udGVudF9UeXBlc10ueG1sUEsBAi0AFAAGAAgAAAAhADj9If/WAAAAlAEAAAsAAAAAAAAA&#10;AAAAAAAALwEAAF9yZWxzLy5yZWxzUEsBAi0AFAAGAAgAAAAhAA09mnvHAQAAdQMAAA4AAAAAAAAA&#10;AAAAAAAALgIAAGRycy9lMm9Eb2MueG1sUEsBAi0AFAAGAAgAAAAhANTeQRveAAAABgEAAA8AAAAA&#10;AAAAAAAAAAAAIQQAAGRycy9kb3ducmV2LnhtbFBLBQYAAAAABAAEAPMAAAAsBQAAAAA=&#10;" strokecolor="#123181" strokeweight="2.75pt">
                <v:stroke joinstyle="miter"/>
                <w10:wrap anchorx="margin"/>
              </v:line>
            </w:pict>
          </mc:Fallback>
        </mc:AlternateContent>
      </w:r>
      <w:r w:rsidR="009A451D">
        <w:rPr>
          <w:b/>
          <w:sz w:val="24"/>
        </w:rPr>
        <w:t>&lt;</w:t>
      </w:r>
      <w:r w:rsidR="00E52C02">
        <w:rPr>
          <w:b/>
          <w:sz w:val="24"/>
        </w:rPr>
        <w:t xml:space="preserve">PROJECT </w:t>
      </w:r>
      <w:r w:rsidR="00D91B09" w:rsidRPr="00816435">
        <w:rPr>
          <w:b/>
          <w:sz w:val="24"/>
        </w:rPr>
        <w:t>NAME</w:t>
      </w:r>
      <w:r w:rsidR="009A451D">
        <w:rPr>
          <w:b/>
          <w:sz w:val="24"/>
        </w:rPr>
        <w:t>&gt;</w:t>
      </w:r>
    </w:p>
    <w:p w14:paraId="65E53431" w14:textId="77777777" w:rsidR="00CA09B8" w:rsidRPr="005251F1" w:rsidRDefault="00CA09B8" w:rsidP="00D91B09">
      <w:pPr>
        <w:rPr>
          <w:u w:val="thick"/>
        </w:rPr>
      </w:pPr>
      <w:r w:rsidRPr="005251F1">
        <w:t xml:space="preserve">                      </w:t>
      </w:r>
    </w:p>
    <w:p w14:paraId="25101AE3" w14:textId="7F4AB8AF" w:rsidR="00CA09B8" w:rsidRDefault="00E52C02" w:rsidP="00816435">
      <w:pPr>
        <w:rPr>
          <w:b/>
          <w:sz w:val="24"/>
        </w:rPr>
      </w:pPr>
      <w:r>
        <w:rPr>
          <w:b/>
          <w:sz w:val="24"/>
        </w:rPr>
        <w:t>Service Level Agreement for &lt;</w:t>
      </w:r>
      <w:r>
        <w:rPr>
          <w:b/>
          <w:i/>
          <w:sz w:val="24"/>
        </w:rPr>
        <w:t>Servi</w:t>
      </w:r>
      <w:r w:rsidRPr="00E52C02">
        <w:rPr>
          <w:b/>
          <w:i/>
          <w:sz w:val="24"/>
        </w:rPr>
        <w:t>ce or Application Name</w:t>
      </w:r>
      <w:r>
        <w:rPr>
          <w:b/>
          <w:sz w:val="24"/>
        </w:rPr>
        <w:t>&gt;</w:t>
      </w:r>
    </w:p>
    <w:p w14:paraId="709C143F" w14:textId="77777777" w:rsidR="00CE0DE6" w:rsidRPr="00816435" w:rsidRDefault="00CE0DE6" w:rsidP="00816435">
      <w:pPr>
        <w:rPr>
          <w:b/>
          <w:sz w:val="24"/>
        </w:rPr>
      </w:pPr>
    </w:p>
    <w:tbl>
      <w:tblPr>
        <w:tblStyle w:val="TableGrid"/>
        <w:tblW w:w="9709" w:type="dxa"/>
        <w:tblLook w:val="04A0" w:firstRow="1" w:lastRow="0" w:firstColumn="1" w:lastColumn="0" w:noHBand="0" w:noVBand="1"/>
      </w:tblPr>
      <w:tblGrid>
        <w:gridCol w:w="3236"/>
        <w:gridCol w:w="3236"/>
        <w:gridCol w:w="3237"/>
      </w:tblGrid>
      <w:tr w:rsidR="00CE0DE6" w14:paraId="518C934B" w14:textId="77777777" w:rsidTr="00CE7214">
        <w:trPr>
          <w:trHeight w:val="328"/>
        </w:trPr>
        <w:tc>
          <w:tcPr>
            <w:tcW w:w="3236" w:type="dxa"/>
            <w:shd w:val="clear" w:color="auto" w:fill="BFBFBF" w:themeFill="background1" w:themeFillShade="BF"/>
          </w:tcPr>
          <w:p w14:paraId="31651487" w14:textId="77777777" w:rsidR="00CE0DE6" w:rsidRPr="00CE0DE6" w:rsidRDefault="00CE0DE6" w:rsidP="00CE0DE6">
            <w:pPr>
              <w:rPr>
                <w:b/>
                <w:bCs/>
              </w:rPr>
            </w:pPr>
          </w:p>
        </w:tc>
        <w:tc>
          <w:tcPr>
            <w:tcW w:w="3236" w:type="dxa"/>
          </w:tcPr>
          <w:p w14:paraId="0DD14508" w14:textId="7A6B6D62" w:rsidR="00CE0DE6" w:rsidRDefault="00CE0DE6" w:rsidP="00D91B09">
            <w:pPr>
              <w:rPr>
                <w:b/>
                <w:bCs/>
              </w:rPr>
            </w:pPr>
            <w:r>
              <w:rPr>
                <w:b/>
                <w:bCs/>
              </w:rPr>
              <w:t>Name</w:t>
            </w:r>
          </w:p>
        </w:tc>
        <w:tc>
          <w:tcPr>
            <w:tcW w:w="3237" w:type="dxa"/>
          </w:tcPr>
          <w:p w14:paraId="3051EA0C" w14:textId="11943F3D" w:rsidR="00CE0DE6" w:rsidRDefault="00CE0DE6" w:rsidP="00D91B09">
            <w:pPr>
              <w:rPr>
                <w:b/>
                <w:bCs/>
              </w:rPr>
            </w:pPr>
            <w:r>
              <w:rPr>
                <w:b/>
                <w:bCs/>
              </w:rPr>
              <w:t>Department</w:t>
            </w:r>
          </w:p>
        </w:tc>
      </w:tr>
      <w:tr w:rsidR="00CE0DE6" w14:paraId="1E2C4259" w14:textId="77777777" w:rsidTr="00CE7214">
        <w:trPr>
          <w:trHeight w:val="328"/>
        </w:trPr>
        <w:tc>
          <w:tcPr>
            <w:tcW w:w="3236" w:type="dxa"/>
          </w:tcPr>
          <w:p w14:paraId="6199AC83" w14:textId="78259919" w:rsidR="00CE0DE6" w:rsidRDefault="00CE0DE6" w:rsidP="00D91B09">
            <w:pPr>
              <w:rPr>
                <w:b/>
                <w:bCs/>
              </w:rPr>
            </w:pPr>
            <w:r w:rsidRPr="00CE0DE6">
              <w:rPr>
                <w:b/>
                <w:bCs/>
              </w:rPr>
              <w:t>Business Service Owner:</w:t>
            </w:r>
          </w:p>
        </w:tc>
        <w:tc>
          <w:tcPr>
            <w:tcW w:w="3236" w:type="dxa"/>
          </w:tcPr>
          <w:p w14:paraId="5F7C0EA8" w14:textId="77777777" w:rsidR="00CE0DE6" w:rsidRDefault="00CE0DE6" w:rsidP="00D91B09">
            <w:pPr>
              <w:rPr>
                <w:b/>
                <w:bCs/>
              </w:rPr>
            </w:pPr>
          </w:p>
        </w:tc>
        <w:tc>
          <w:tcPr>
            <w:tcW w:w="3237" w:type="dxa"/>
          </w:tcPr>
          <w:p w14:paraId="354B208B" w14:textId="77777777" w:rsidR="00CE0DE6" w:rsidRDefault="00CE0DE6" w:rsidP="00D91B09">
            <w:pPr>
              <w:rPr>
                <w:b/>
                <w:bCs/>
              </w:rPr>
            </w:pPr>
          </w:p>
        </w:tc>
      </w:tr>
      <w:tr w:rsidR="00CE0DE6" w14:paraId="773E41DE" w14:textId="77777777" w:rsidTr="00CE7214">
        <w:trPr>
          <w:trHeight w:val="328"/>
        </w:trPr>
        <w:tc>
          <w:tcPr>
            <w:tcW w:w="3236" w:type="dxa"/>
          </w:tcPr>
          <w:p w14:paraId="22FA1F9C" w14:textId="556F3A0F" w:rsidR="00CE0DE6" w:rsidRDefault="00CE0DE6" w:rsidP="00D91B09">
            <w:pPr>
              <w:rPr>
                <w:b/>
                <w:bCs/>
              </w:rPr>
            </w:pPr>
            <w:r>
              <w:rPr>
                <w:b/>
                <w:bCs/>
              </w:rPr>
              <w:t xml:space="preserve">ITS </w:t>
            </w:r>
            <w:r w:rsidRPr="00CE0DE6">
              <w:rPr>
                <w:b/>
                <w:bCs/>
              </w:rPr>
              <w:t>Service Owner:</w:t>
            </w:r>
          </w:p>
        </w:tc>
        <w:tc>
          <w:tcPr>
            <w:tcW w:w="3236" w:type="dxa"/>
          </w:tcPr>
          <w:p w14:paraId="709B5DE3" w14:textId="77777777" w:rsidR="00CE0DE6" w:rsidRDefault="00CE0DE6" w:rsidP="00D91B09">
            <w:pPr>
              <w:rPr>
                <w:b/>
                <w:bCs/>
              </w:rPr>
            </w:pPr>
          </w:p>
        </w:tc>
        <w:tc>
          <w:tcPr>
            <w:tcW w:w="3237" w:type="dxa"/>
          </w:tcPr>
          <w:p w14:paraId="136DD2D7" w14:textId="77777777" w:rsidR="00CE0DE6" w:rsidRDefault="00CE0DE6" w:rsidP="00D91B09">
            <w:pPr>
              <w:rPr>
                <w:b/>
                <w:bCs/>
              </w:rPr>
            </w:pPr>
          </w:p>
        </w:tc>
      </w:tr>
    </w:tbl>
    <w:p w14:paraId="05B008DA" w14:textId="77777777" w:rsidR="00CE0DE6" w:rsidRDefault="00CE0DE6" w:rsidP="00D91B09">
      <w:pPr>
        <w:pStyle w:val="Subtitle"/>
        <w:rPr>
          <w:b/>
          <w:sz w:val="24"/>
        </w:rPr>
      </w:pPr>
    </w:p>
    <w:p w14:paraId="1E93E50D" w14:textId="77777777" w:rsidR="00CE0DE6" w:rsidRDefault="00CE0DE6" w:rsidP="00D91B09">
      <w:pPr>
        <w:pStyle w:val="Subtitle"/>
        <w:rPr>
          <w:b/>
          <w:sz w:val="24"/>
        </w:rPr>
      </w:pPr>
    </w:p>
    <w:p w14:paraId="500C92FC" w14:textId="4D5059DA" w:rsidR="00CA09B8" w:rsidRPr="00816435" w:rsidRDefault="00CA09B8" w:rsidP="00D91B09">
      <w:pPr>
        <w:pStyle w:val="Subtitle"/>
        <w:rPr>
          <w:b/>
          <w:sz w:val="24"/>
        </w:rPr>
      </w:pPr>
      <w:r w:rsidRPr="00816435">
        <w:rPr>
          <w:b/>
          <w:sz w:val="24"/>
        </w:rPr>
        <w:t xml:space="preserve">Prepared by: </w:t>
      </w:r>
      <w:r w:rsidRPr="00816435">
        <w:rPr>
          <w:rStyle w:val="CHANGEChar"/>
          <w:b w:val="0"/>
          <w:color w:val="auto"/>
          <w:sz w:val="24"/>
        </w:rPr>
        <w:t>Aut</w:t>
      </w:r>
      <w:r w:rsidR="00D91B09" w:rsidRPr="00816435">
        <w:rPr>
          <w:rStyle w:val="CHANGEChar"/>
          <w:b w:val="0"/>
          <w:color w:val="auto"/>
          <w:sz w:val="24"/>
        </w:rPr>
        <w:t>h</w:t>
      </w:r>
      <w:r w:rsidRPr="00816435">
        <w:rPr>
          <w:rStyle w:val="CHANGEChar"/>
          <w:b w:val="0"/>
          <w:color w:val="auto"/>
          <w:sz w:val="24"/>
        </w:rPr>
        <w:t>or</w:t>
      </w:r>
    </w:p>
    <w:p w14:paraId="0D6FB613" w14:textId="77777777" w:rsidR="00CA09B8" w:rsidRPr="005251F1" w:rsidRDefault="00CA09B8" w:rsidP="00D91B09"/>
    <w:p w14:paraId="11A8B94B" w14:textId="77777777" w:rsidR="00CA09B8" w:rsidRPr="005251F1" w:rsidRDefault="00CA09B8" w:rsidP="00D91B09"/>
    <w:p w14:paraId="10D9232D" w14:textId="77777777" w:rsidR="00CA09B8" w:rsidRPr="005251F1" w:rsidRDefault="00CA09B8" w:rsidP="00D91B09">
      <w:bookmarkStart w:id="1" w:name="_Toc35067444"/>
      <w:bookmarkStart w:id="2" w:name="_Toc35067449"/>
    </w:p>
    <w:p w14:paraId="75274046" w14:textId="77777777" w:rsidR="00CA09B8" w:rsidRPr="00816435" w:rsidRDefault="00CA09B8" w:rsidP="00816435">
      <w:pPr>
        <w:rPr>
          <w:b/>
          <w:sz w:val="24"/>
        </w:rPr>
      </w:pPr>
      <w:r w:rsidRPr="00816435">
        <w:rPr>
          <w:b/>
          <w:sz w:val="24"/>
        </w:rPr>
        <w:t>PURPOSE OF DOCUMENT</w:t>
      </w:r>
    </w:p>
    <w:p w14:paraId="7DD9AFD7" w14:textId="77777777" w:rsidR="00E52C02" w:rsidRPr="00D91B09" w:rsidRDefault="009A451D" w:rsidP="00D91B09">
      <w:r>
        <w:t xml:space="preserve">The objective of the </w:t>
      </w:r>
      <w:r w:rsidR="00E52C02">
        <w:t>Service Level Agreement</w:t>
      </w:r>
      <w:r>
        <w:t xml:space="preserve"> </w:t>
      </w:r>
      <w:r w:rsidR="00E52C02">
        <w:t>i</w:t>
      </w:r>
      <w:r>
        <w:t xml:space="preserve">s to outline </w:t>
      </w:r>
      <w:r w:rsidR="00E52C02">
        <w:t xml:space="preserve">and define </w:t>
      </w:r>
      <w:r>
        <w:t xml:space="preserve">the </w:t>
      </w:r>
      <w:r w:rsidR="00E52C02">
        <w:t>service and service levels and the terms and conditions under which they are to be provided.</w:t>
      </w:r>
    </w:p>
    <w:p w14:paraId="233BD965" w14:textId="77777777" w:rsidR="00CA09B8" w:rsidRPr="005251F1" w:rsidRDefault="00CA09B8" w:rsidP="00D91B09"/>
    <w:p w14:paraId="70FF7B78" w14:textId="77777777" w:rsidR="00FF380C" w:rsidRDefault="00FF380C" w:rsidP="009A451D">
      <w:pPr>
        <w:rPr>
          <w:b/>
          <w:sz w:val="24"/>
        </w:rPr>
      </w:pPr>
    </w:p>
    <w:p w14:paraId="5B8A2437" w14:textId="14308F4D" w:rsidR="00CA09B8" w:rsidRPr="009A451D" w:rsidRDefault="00CB49B6" w:rsidP="009A451D">
      <w:pPr>
        <w:rPr>
          <w:b/>
          <w:sz w:val="24"/>
        </w:rPr>
      </w:pPr>
      <w:r w:rsidRPr="009A451D">
        <w:rPr>
          <w:b/>
          <w:sz w:val="24"/>
        </w:rPr>
        <w:t>RACI</w:t>
      </w:r>
    </w:p>
    <w:tbl>
      <w:tblPr>
        <w:tblStyle w:val="TableGrid"/>
        <w:tblW w:w="0" w:type="auto"/>
        <w:tblInd w:w="108" w:type="dxa"/>
        <w:tblLook w:val="04A0" w:firstRow="1" w:lastRow="0" w:firstColumn="1" w:lastColumn="0" w:noHBand="0" w:noVBand="1"/>
      </w:tblPr>
      <w:tblGrid>
        <w:gridCol w:w="2146"/>
        <w:gridCol w:w="2254"/>
        <w:gridCol w:w="2254"/>
        <w:gridCol w:w="2254"/>
      </w:tblGrid>
      <w:tr w:rsidR="00CB49B6" w14:paraId="1AACF996" w14:textId="77777777" w:rsidTr="003C077F">
        <w:tc>
          <w:tcPr>
            <w:tcW w:w="2146" w:type="dxa"/>
          </w:tcPr>
          <w:p w14:paraId="5D9C3C27" w14:textId="77777777" w:rsidR="00CB49B6" w:rsidRPr="00CE0DE6" w:rsidRDefault="00CB49B6" w:rsidP="00CB49B6">
            <w:pPr>
              <w:rPr>
                <w:b/>
                <w:bCs/>
              </w:rPr>
            </w:pPr>
            <w:r w:rsidRPr="00CE0DE6">
              <w:rPr>
                <w:b/>
                <w:bCs/>
              </w:rPr>
              <w:t>Responsible</w:t>
            </w:r>
          </w:p>
        </w:tc>
        <w:tc>
          <w:tcPr>
            <w:tcW w:w="2254" w:type="dxa"/>
          </w:tcPr>
          <w:p w14:paraId="4DBC8CC4" w14:textId="77777777" w:rsidR="00CB49B6" w:rsidRPr="00CE0DE6" w:rsidRDefault="00CB49B6" w:rsidP="00CB49B6">
            <w:pPr>
              <w:rPr>
                <w:b/>
                <w:bCs/>
              </w:rPr>
            </w:pPr>
            <w:r w:rsidRPr="00CE0DE6">
              <w:rPr>
                <w:b/>
                <w:bCs/>
              </w:rPr>
              <w:t>Accountable</w:t>
            </w:r>
          </w:p>
        </w:tc>
        <w:tc>
          <w:tcPr>
            <w:tcW w:w="2254" w:type="dxa"/>
          </w:tcPr>
          <w:p w14:paraId="55712AEC" w14:textId="77777777" w:rsidR="00CB49B6" w:rsidRPr="00CE0DE6" w:rsidRDefault="00CB49B6" w:rsidP="00CB49B6">
            <w:pPr>
              <w:rPr>
                <w:b/>
                <w:bCs/>
              </w:rPr>
            </w:pPr>
            <w:r w:rsidRPr="00CE0DE6">
              <w:rPr>
                <w:b/>
                <w:bCs/>
              </w:rPr>
              <w:t>Consult</w:t>
            </w:r>
          </w:p>
        </w:tc>
        <w:tc>
          <w:tcPr>
            <w:tcW w:w="2254" w:type="dxa"/>
          </w:tcPr>
          <w:p w14:paraId="718872E7" w14:textId="77777777" w:rsidR="00CB49B6" w:rsidRPr="00CE0DE6" w:rsidRDefault="00CB49B6" w:rsidP="00CB49B6">
            <w:pPr>
              <w:rPr>
                <w:b/>
                <w:bCs/>
              </w:rPr>
            </w:pPr>
            <w:r w:rsidRPr="00CE0DE6">
              <w:rPr>
                <w:b/>
                <w:bCs/>
              </w:rPr>
              <w:t>Inform</w:t>
            </w:r>
          </w:p>
        </w:tc>
      </w:tr>
      <w:tr w:rsidR="00CB49B6" w14:paraId="4C19A84A" w14:textId="77777777" w:rsidTr="003C077F">
        <w:tc>
          <w:tcPr>
            <w:tcW w:w="2146" w:type="dxa"/>
          </w:tcPr>
          <w:p w14:paraId="78EFB818" w14:textId="77777777" w:rsidR="00CB49B6" w:rsidRDefault="009E2D50" w:rsidP="00CB49B6">
            <w:r>
              <w:t>Project Manager</w:t>
            </w:r>
          </w:p>
        </w:tc>
        <w:tc>
          <w:tcPr>
            <w:tcW w:w="2254" w:type="dxa"/>
          </w:tcPr>
          <w:p w14:paraId="1F76714C" w14:textId="77777777" w:rsidR="00CB49B6" w:rsidRDefault="009E2D50" w:rsidP="00CB49B6">
            <w:r>
              <w:t>Project Board &amp; Project Executive</w:t>
            </w:r>
          </w:p>
        </w:tc>
        <w:tc>
          <w:tcPr>
            <w:tcW w:w="2254" w:type="dxa"/>
          </w:tcPr>
          <w:p w14:paraId="1DE53EC3" w14:textId="7947F2B2" w:rsidR="00CB49B6" w:rsidRDefault="00D344F6" w:rsidP="00CB49B6">
            <w:r>
              <w:t xml:space="preserve">Business Owner, </w:t>
            </w:r>
            <w:r w:rsidR="009E2D50">
              <w:t xml:space="preserve">Infrastructure, Applications, </w:t>
            </w:r>
            <w:r w:rsidR="00F92590">
              <w:t>Service Management</w:t>
            </w:r>
            <w:r w:rsidR="009E2D50">
              <w:t>,</w:t>
            </w:r>
          </w:p>
          <w:p w14:paraId="7EA5839F" w14:textId="40ED7854" w:rsidR="009E2D50" w:rsidRDefault="00D344F6" w:rsidP="00CB49B6">
            <w:r>
              <w:t>FRMs</w:t>
            </w:r>
          </w:p>
        </w:tc>
        <w:tc>
          <w:tcPr>
            <w:tcW w:w="2254" w:type="dxa"/>
          </w:tcPr>
          <w:p w14:paraId="2EB7613A" w14:textId="712E1491" w:rsidR="00CB49B6" w:rsidRDefault="00CB49B6" w:rsidP="00CB49B6"/>
        </w:tc>
      </w:tr>
    </w:tbl>
    <w:p w14:paraId="0F59FDE5" w14:textId="77777777" w:rsidR="00CB49B6" w:rsidRPr="0095120F" w:rsidRDefault="00CB49B6" w:rsidP="00CB49B6">
      <w:pPr>
        <w:rPr>
          <w:i/>
          <w:color w:val="123181"/>
        </w:rPr>
      </w:pPr>
      <w:r w:rsidRPr="0095120F">
        <w:rPr>
          <w:i/>
          <w:color w:val="123181"/>
        </w:rPr>
        <w:t xml:space="preserve">GUIDANCE NOTE: This should show who is responsible, accountable, consulted and informed </w:t>
      </w:r>
      <w:proofErr w:type="gramStart"/>
      <w:r w:rsidRPr="0095120F">
        <w:rPr>
          <w:i/>
          <w:color w:val="123181"/>
        </w:rPr>
        <w:t xml:space="preserve">with regard </w:t>
      </w:r>
      <w:r w:rsidR="00E52C02" w:rsidRPr="0095120F">
        <w:rPr>
          <w:i/>
          <w:color w:val="123181"/>
        </w:rPr>
        <w:t>to</w:t>
      </w:r>
      <w:proofErr w:type="gramEnd"/>
      <w:r w:rsidR="00E52C02" w:rsidRPr="0095120F">
        <w:rPr>
          <w:i/>
          <w:color w:val="123181"/>
        </w:rPr>
        <w:t xml:space="preserve"> this</w:t>
      </w:r>
      <w:r w:rsidRPr="0095120F">
        <w:rPr>
          <w:i/>
          <w:color w:val="123181"/>
        </w:rPr>
        <w:t xml:space="preserve"> document</w:t>
      </w:r>
      <w:r w:rsidR="00E52C02" w:rsidRPr="0095120F">
        <w:rPr>
          <w:i/>
          <w:color w:val="123181"/>
        </w:rPr>
        <w:t>.</w:t>
      </w:r>
    </w:p>
    <w:p w14:paraId="381AF596" w14:textId="77777777" w:rsidR="00CA09B8" w:rsidRPr="005251F1" w:rsidRDefault="00CA09B8" w:rsidP="00D91B09"/>
    <w:p w14:paraId="7D4C3D33" w14:textId="77777777" w:rsidR="00CA09B8" w:rsidRPr="00816435" w:rsidRDefault="00F03374" w:rsidP="00816435">
      <w:pPr>
        <w:rPr>
          <w:b/>
        </w:rPr>
      </w:pPr>
      <w:r>
        <w:br w:type="column"/>
      </w:r>
      <w:r w:rsidR="00CA09B8" w:rsidRPr="00816435">
        <w:rPr>
          <w:b/>
        </w:rPr>
        <w:lastRenderedPageBreak/>
        <w:t>DOCUMENT CONTROL</w:t>
      </w:r>
      <w:bookmarkEnd w:id="1"/>
      <w:bookmarkEnd w:id="2"/>
    </w:p>
    <w:p w14:paraId="70D4D931" w14:textId="77777777" w:rsidR="00CA09B8" w:rsidRPr="005251F1" w:rsidRDefault="00CA09B8" w:rsidP="00D91B09"/>
    <w:p w14:paraId="309D1CD2" w14:textId="77777777" w:rsidR="00CA09B8" w:rsidRPr="00816435" w:rsidRDefault="00D91B09" w:rsidP="008115A6">
      <w:pPr>
        <w:pStyle w:val="CHANGE"/>
        <w:rPr>
          <w:color w:val="auto"/>
        </w:rPr>
      </w:pPr>
      <w:r w:rsidRPr="00816435">
        <w:rPr>
          <w:color w:val="auto"/>
        </w:rPr>
        <w:t>CHANGE CONTROL TABLE</w:t>
      </w:r>
    </w:p>
    <w:tbl>
      <w:tblPr>
        <w:tblpPr w:leftFromText="180" w:rightFromText="180" w:vertAnchor="text" w:horzAnchor="margin" w:tblpY="73"/>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0"/>
        <w:gridCol w:w="1764"/>
        <w:gridCol w:w="2747"/>
        <w:gridCol w:w="1594"/>
        <w:gridCol w:w="2853"/>
      </w:tblGrid>
      <w:tr w:rsidR="00CA09B8" w:rsidRPr="005251F1" w14:paraId="3C265EE3" w14:textId="77777777" w:rsidTr="0095120F">
        <w:trPr>
          <w:trHeight w:val="369"/>
        </w:trPr>
        <w:tc>
          <w:tcPr>
            <w:tcW w:w="950" w:type="dxa"/>
            <w:tcBorders>
              <w:top w:val="double" w:sz="4" w:space="0" w:color="auto"/>
              <w:bottom w:val="single" w:sz="4" w:space="0" w:color="auto"/>
            </w:tcBorders>
            <w:shd w:val="clear" w:color="auto" w:fill="123181"/>
            <w:vAlign w:val="center"/>
          </w:tcPr>
          <w:p w14:paraId="16676D0C" w14:textId="77777777" w:rsidR="00CA09B8" w:rsidRPr="0095120F" w:rsidRDefault="00CA09B8" w:rsidP="00D91B09">
            <w:pPr>
              <w:rPr>
                <w:color w:val="FFFFFF" w:themeColor="background1"/>
              </w:rPr>
            </w:pPr>
            <w:r w:rsidRPr="0095120F">
              <w:rPr>
                <w:color w:val="FFFFFF" w:themeColor="background1"/>
              </w:rPr>
              <w:t>Version</w:t>
            </w:r>
          </w:p>
        </w:tc>
        <w:tc>
          <w:tcPr>
            <w:tcW w:w="1764" w:type="dxa"/>
            <w:tcBorders>
              <w:top w:val="double" w:sz="4" w:space="0" w:color="auto"/>
              <w:bottom w:val="single" w:sz="4" w:space="0" w:color="auto"/>
            </w:tcBorders>
            <w:shd w:val="clear" w:color="auto" w:fill="123181"/>
            <w:vAlign w:val="center"/>
          </w:tcPr>
          <w:p w14:paraId="18CF2726" w14:textId="77777777" w:rsidR="00CA09B8" w:rsidRPr="0095120F" w:rsidRDefault="00CA09B8" w:rsidP="00D91B09">
            <w:pPr>
              <w:rPr>
                <w:color w:val="FFFFFF" w:themeColor="background1"/>
              </w:rPr>
            </w:pPr>
            <w:r w:rsidRPr="0095120F">
              <w:rPr>
                <w:color w:val="FFFFFF" w:themeColor="background1"/>
              </w:rPr>
              <w:t>Amendment</w:t>
            </w:r>
          </w:p>
        </w:tc>
        <w:tc>
          <w:tcPr>
            <w:tcW w:w="2747" w:type="dxa"/>
            <w:tcBorders>
              <w:top w:val="double" w:sz="4" w:space="0" w:color="auto"/>
              <w:bottom w:val="single" w:sz="4" w:space="0" w:color="auto"/>
            </w:tcBorders>
            <w:shd w:val="clear" w:color="auto" w:fill="123181"/>
            <w:vAlign w:val="center"/>
          </w:tcPr>
          <w:p w14:paraId="5E1DA2B6" w14:textId="77777777" w:rsidR="00CA09B8" w:rsidRPr="0095120F" w:rsidRDefault="00CA09B8" w:rsidP="00D91B09">
            <w:pPr>
              <w:rPr>
                <w:color w:val="FFFFFF" w:themeColor="background1"/>
              </w:rPr>
            </w:pPr>
            <w:r w:rsidRPr="0095120F">
              <w:rPr>
                <w:color w:val="FFFFFF" w:themeColor="background1"/>
              </w:rPr>
              <w:t>Description</w:t>
            </w:r>
          </w:p>
        </w:tc>
        <w:tc>
          <w:tcPr>
            <w:tcW w:w="1594" w:type="dxa"/>
            <w:tcBorders>
              <w:top w:val="double" w:sz="4" w:space="0" w:color="auto"/>
              <w:bottom w:val="single" w:sz="4" w:space="0" w:color="auto"/>
            </w:tcBorders>
            <w:shd w:val="clear" w:color="auto" w:fill="123181"/>
            <w:vAlign w:val="center"/>
          </w:tcPr>
          <w:p w14:paraId="31F80C04" w14:textId="77777777" w:rsidR="00CA09B8" w:rsidRPr="0095120F" w:rsidRDefault="00CA09B8" w:rsidP="00D91B09">
            <w:pPr>
              <w:rPr>
                <w:color w:val="FFFFFF" w:themeColor="background1"/>
              </w:rPr>
            </w:pPr>
            <w:r w:rsidRPr="0095120F">
              <w:rPr>
                <w:color w:val="FFFFFF" w:themeColor="background1"/>
              </w:rPr>
              <w:t>Release Date</w:t>
            </w:r>
          </w:p>
        </w:tc>
        <w:tc>
          <w:tcPr>
            <w:tcW w:w="2853" w:type="dxa"/>
            <w:tcBorders>
              <w:top w:val="double" w:sz="4" w:space="0" w:color="auto"/>
              <w:bottom w:val="single" w:sz="4" w:space="0" w:color="auto"/>
            </w:tcBorders>
            <w:shd w:val="clear" w:color="auto" w:fill="123181"/>
            <w:vAlign w:val="center"/>
          </w:tcPr>
          <w:p w14:paraId="13F1BE83" w14:textId="77777777" w:rsidR="00CA09B8" w:rsidRPr="0095120F" w:rsidRDefault="00CA09B8" w:rsidP="00D91B09">
            <w:pPr>
              <w:rPr>
                <w:color w:val="FFFFFF" w:themeColor="background1"/>
              </w:rPr>
            </w:pPr>
            <w:r w:rsidRPr="0095120F">
              <w:rPr>
                <w:color w:val="FFFFFF" w:themeColor="background1"/>
              </w:rPr>
              <w:t>Updated by</w:t>
            </w:r>
          </w:p>
        </w:tc>
      </w:tr>
      <w:tr w:rsidR="00CA09B8" w:rsidRPr="005251F1" w14:paraId="168CC49A" w14:textId="77777777" w:rsidTr="00944752">
        <w:trPr>
          <w:trHeight w:val="470"/>
        </w:trPr>
        <w:tc>
          <w:tcPr>
            <w:tcW w:w="950" w:type="dxa"/>
            <w:vAlign w:val="center"/>
          </w:tcPr>
          <w:p w14:paraId="27130641" w14:textId="77777777" w:rsidR="00CA09B8" w:rsidRPr="005251F1" w:rsidRDefault="00CA09B8" w:rsidP="00D91B09"/>
        </w:tc>
        <w:tc>
          <w:tcPr>
            <w:tcW w:w="1764" w:type="dxa"/>
            <w:vAlign w:val="center"/>
          </w:tcPr>
          <w:p w14:paraId="1FE3B2A6" w14:textId="77777777" w:rsidR="00CA09B8" w:rsidRPr="005251F1" w:rsidRDefault="00CA09B8" w:rsidP="00D91B09"/>
        </w:tc>
        <w:tc>
          <w:tcPr>
            <w:tcW w:w="2747" w:type="dxa"/>
            <w:vAlign w:val="center"/>
          </w:tcPr>
          <w:p w14:paraId="7D494545" w14:textId="77777777" w:rsidR="00CA09B8" w:rsidRPr="005251F1" w:rsidRDefault="00CA09B8" w:rsidP="00D91B09"/>
        </w:tc>
        <w:tc>
          <w:tcPr>
            <w:tcW w:w="1594" w:type="dxa"/>
            <w:vAlign w:val="center"/>
          </w:tcPr>
          <w:p w14:paraId="7EF36664" w14:textId="77777777" w:rsidR="00CA09B8" w:rsidRPr="005251F1" w:rsidRDefault="00CA09B8" w:rsidP="00D91B09"/>
        </w:tc>
        <w:tc>
          <w:tcPr>
            <w:tcW w:w="2853" w:type="dxa"/>
            <w:vAlign w:val="center"/>
          </w:tcPr>
          <w:p w14:paraId="5AAC141F" w14:textId="77777777" w:rsidR="00CA09B8" w:rsidRPr="005251F1" w:rsidRDefault="00CA09B8" w:rsidP="00D91B09"/>
        </w:tc>
      </w:tr>
    </w:tbl>
    <w:p w14:paraId="315F0B88" w14:textId="77777777" w:rsidR="00CA09B8" w:rsidRPr="005251F1" w:rsidRDefault="00CA09B8" w:rsidP="00D91B09"/>
    <w:p w14:paraId="264A341A" w14:textId="77777777" w:rsidR="00CA09B8" w:rsidRPr="00816435" w:rsidRDefault="00CA09B8" w:rsidP="00816435">
      <w:pPr>
        <w:rPr>
          <w:b/>
        </w:rPr>
      </w:pPr>
      <w:bookmarkStart w:id="3" w:name="_Toc35067445"/>
      <w:bookmarkStart w:id="4" w:name="_Toc35067450"/>
      <w:r w:rsidRPr="00816435">
        <w:rPr>
          <w:b/>
        </w:rPr>
        <w:t xml:space="preserve">APPROVALS </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326"/>
      </w:tblGrid>
      <w:tr w:rsidR="00CA09B8" w:rsidRPr="005251F1" w14:paraId="37EAB714" w14:textId="77777777" w:rsidTr="0095120F">
        <w:trPr>
          <w:trHeight w:val="369"/>
        </w:trPr>
        <w:tc>
          <w:tcPr>
            <w:tcW w:w="2537" w:type="dxa"/>
            <w:tcBorders>
              <w:top w:val="double" w:sz="4" w:space="0" w:color="auto"/>
              <w:bottom w:val="single" w:sz="4" w:space="0" w:color="auto"/>
            </w:tcBorders>
            <w:shd w:val="clear" w:color="auto" w:fill="123181"/>
            <w:vAlign w:val="center"/>
          </w:tcPr>
          <w:p w14:paraId="07BD9F2B" w14:textId="77777777" w:rsidR="00CA09B8" w:rsidRPr="005251F1" w:rsidRDefault="00CA09B8" w:rsidP="00D91B09">
            <w:r w:rsidRPr="005251F1">
              <w:t>Approver</w:t>
            </w:r>
          </w:p>
        </w:tc>
        <w:tc>
          <w:tcPr>
            <w:tcW w:w="3969" w:type="dxa"/>
            <w:tcBorders>
              <w:top w:val="double" w:sz="4" w:space="0" w:color="auto"/>
              <w:bottom w:val="single" w:sz="4" w:space="0" w:color="auto"/>
            </w:tcBorders>
            <w:shd w:val="clear" w:color="auto" w:fill="123181"/>
            <w:vAlign w:val="center"/>
          </w:tcPr>
          <w:p w14:paraId="108FE04F" w14:textId="77777777" w:rsidR="00CA09B8" w:rsidRPr="005251F1" w:rsidRDefault="00CA09B8" w:rsidP="00D91B09">
            <w:r w:rsidRPr="005251F1">
              <w:t>Title</w:t>
            </w:r>
          </w:p>
        </w:tc>
        <w:tc>
          <w:tcPr>
            <w:tcW w:w="1984" w:type="dxa"/>
            <w:tcBorders>
              <w:top w:val="double" w:sz="4" w:space="0" w:color="auto"/>
              <w:bottom w:val="single" w:sz="4" w:space="0" w:color="auto"/>
            </w:tcBorders>
            <w:shd w:val="clear" w:color="auto" w:fill="123181"/>
            <w:vAlign w:val="center"/>
          </w:tcPr>
          <w:p w14:paraId="7A9CE633" w14:textId="77777777" w:rsidR="00CA09B8" w:rsidRPr="005251F1" w:rsidRDefault="00CA09B8" w:rsidP="00D91B09">
            <w:r w:rsidRPr="005251F1">
              <w:t>Date of issue</w:t>
            </w:r>
          </w:p>
        </w:tc>
        <w:tc>
          <w:tcPr>
            <w:tcW w:w="1326" w:type="dxa"/>
            <w:tcBorders>
              <w:top w:val="double" w:sz="4" w:space="0" w:color="auto"/>
              <w:bottom w:val="single" w:sz="4" w:space="0" w:color="auto"/>
            </w:tcBorders>
            <w:shd w:val="clear" w:color="auto" w:fill="123181"/>
          </w:tcPr>
          <w:p w14:paraId="703838DF" w14:textId="77777777" w:rsidR="00CA09B8" w:rsidRPr="005251F1" w:rsidRDefault="00CA09B8" w:rsidP="00D91B09">
            <w:r w:rsidRPr="005251F1">
              <w:t>Version</w:t>
            </w:r>
          </w:p>
        </w:tc>
      </w:tr>
      <w:tr w:rsidR="00CA09B8" w:rsidRPr="005251F1" w14:paraId="655E7351" w14:textId="77777777" w:rsidTr="00CA09B8">
        <w:trPr>
          <w:trHeight w:val="531"/>
        </w:trPr>
        <w:tc>
          <w:tcPr>
            <w:tcW w:w="2537" w:type="dxa"/>
            <w:vAlign w:val="center"/>
          </w:tcPr>
          <w:p w14:paraId="427E3BAE" w14:textId="77777777" w:rsidR="00CA09B8" w:rsidRPr="00D91B09" w:rsidRDefault="00CA09B8" w:rsidP="00D91B09">
            <w:pPr>
              <w:pStyle w:val="TableBody"/>
            </w:pPr>
          </w:p>
        </w:tc>
        <w:tc>
          <w:tcPr>
            <w:tcW w:w="3969" w:type="dxa"/>
          </w:tcPr>
          <w:p w14:paraId="7FC44BA3" w14:textId="77777777" w:rsidR="00CA09B8" w:rsidRPr="00D91B09" w:rsidRDefault="00CA09B8" w:rsidP="00D91B09">
            <w:pPr>
              <w:pStyle w:val="TableBody"/>
            </w:pPr>
          </w:p>
        </w:tc>
        <w:tc>
          <w:tcPr>
            <w:tcW w:w="1984" w:type="dxa"/>
            <w:vAlign w:val="center"/>
          </w:tcPr>
          <w:p w14:paraId="2896ACB8" w14:textId="77777777" w:rsidR="00CA09B8" w:rsidRPr="00D91B09" w:rsidRDefault="00CA09B8" w:rsidP="00D91B09">
            <w:pPr>
              <w:pStyle w:val="TableBody"/>
            </w:pPr>
          </w:p>
        </w:tc>
        <w:tc>
          <w:tcPr>
            <w:tcW w:w="1326" w:type="dxa"/>
          </w:tcPr>
          <w:p w14:paraId="376CD61A" w14:textId="77777777" w:rsidR="00CA09B8" w:rsidRPr="00D91B09" w:rsidRDefault="00CA09B8" w:rsidP="00D91B09">
            <w:pPr>
              <w:pStyle w:val="TableBody"/>
            </w:pPr>
          </w:p>
        </w:tc>
      </w:tr>
      <w:tr w:rsidR="00CA09B8" w:rsidRPr="005251F1" w14:paraId="2D54CB08" w14:textId="77777777" w:rsidTr="00CA09B8">
        <w:trPr>
          <w:trHeight w:val="531"/>
        </w:trPr>
        <w:tc>
          <w:tcPr>
            <w:tcW w:w="2537" w:type="dxa"/>
            <w:vAlign w:val="center"/>
          </w:tcPr>
          <w:p w14:paraId="737ADC64" w14:textId="77777777" w:rsidR="00CA09B8" w:rsidRPr="00D91B09" w:rsidRDefault="00CA09B8" w:rsidP="00D91B09">
            <w:pPr>
              <w:pStyle w:val="TableBody"/>
            </w:pPr>
          </w:p>
        </w:tc>
        <w:tc>
          <w:tcPr>
            <w:tcW w:w="3969" w:type="dxa"/>
            <w:vAlign w:val="center"/>
          </w:tcPr>
          <w:p w14:paraId="4B65CCBB" w14:textId="77777777" w:rsidR="00CA09B8" w:rsidRPr="00D91B09" w:rsidRDefault="00CA09B8" w:rsidP="00D91B09">
            <w:pPr>
              <w:pStyle w:val="TableBody"/>
            </w:pPr>
          </w:p>
        </w:tc>
        <w:tc>
          <w:tcPr>
            <w:tcW w:w="1984" w:type="dxa"/>
            <w:vAlign w:val="center"/>
          </w:tcPr>
          <w:p w14:paraId="1B6C0B0F" w14:textId="77777777" w:rsidR="00CA09B8" w:rsidRPr="00D91B09" w:rsidRDefault="00CA09B8" w:rsidP="00D91B09">
            <w:pPr>
              <w:pStyle w:val="TableBody"/>
            </w:pPr>
          </w:p>
        </w:tc>
        <w:tc>
          <w:tcPr>
            <w:tcW w:w="1326" w:type="dxa"/>
          </w:tcPr>
          <w:p w14:paraId="1AF11239" w14:textId="77777777" w:rsidR="00CA09B8" w:rsidRPr="00D91B09" w:rsidRDefault="00CA09B8" w:rsidP="00D91B09">
            <w:pPr>
              <w:pStyle w:val="TableBody"/>
            </w:pPr>
          </w:p>
        </w:tc>
      </w:tr>
      <w:tr w:rsidR="00D91B09" w:rsidRPr="005251F1" w14:paraId="55FBBAF6" w14:textId="77777777" w:rsidTr="00CA09B8">
        <w:trPr>
          <w:trHeight w:val="531"/>
        </w:trPr>
        <w:tc>
          <w:tcPr>
            <w:tcW w:w="2537" w:type="dxa"/>
            <w:vAlign w:val="center"/>
          </w:tcPr>
          <w:p w14:paraId="28FDBFD5" w14:textId="77777777" w:rsidR="00D91B09" w:rsidRPr="00D91B09" w:rsidRDefault="00D91B09" w:rsidP="00D91B09">
            <w:pPr>
              <w:pStyle w:val="TableBody"/>
            </w:pPr>
          </w:p>
        </w:tc>
        <w:tc>
          <w:tcPr>
            <w:tcW w:w="3969" w:type="dxa"/>
            <w:vAlign w:val="center"/>
          </w:tcPr>
          <w:p w14:paraId="29B524A0" w14:textId="77777777" w:rsidR="00D91B09" w:rsidRPr="00D91B09" w:rsidRDefault="00D91B09" w:rsidP="00D91B09">
            <w:pPr>
              <w:pStyle w:val="TableBody"/>
            </w:pPr>
          </w:p>
        </w:tc>
        <w:tc>
          <w:tcPr>
            <w:tcW w:w="1984" w:type="dxa"/>
            <w:vAlign w:val="center"/>
          </w:tcPr>
          <w:p w14:paraId="254AC43A" w14:textId="77777777" w:rsidR="00D91B09" w:rsidRPr="00D91B09" w:rsidRDefault="00D91B09" w:rsidP="00D91B09">
            <w:pPr>
              <w:pStyle w:val="TableBody"/>
            </w:pPr>
          </w:p>
        </w:tc>
        <w:tc>
          <w:tcPr>
            <w:tcW w:w="1326" w:type="dxa"/>
          </w:tcPr>
          <w:p w14:paraId="40569E17" w14:textId="77777777" w:rsidR="00D91B09" w:rsidRPr="00D91B09" w:rsidRDefault="00D91B09" w:rsidP="00D91B09">
            <w:pPr>
              <w:pStyle w:val="TableBody"/>
            </w:pPr>
          </w:p>
        </w:tc>
      </w:tr>
      <w:tr w:rsidR="00D91B09" w:rsidRPr="005251F1" w14:paraId="34F81938" w14:textId="77777777" w:rsidTr="00CA09B8">
        <w:trPr>
          <w:trHeight w:val="531"/>
        </w:trPr>
        <w:tc>
          <w:tcPr>
            <w:tcW w:w="2537" w:type="dxa"/>
            <w:vAlign w:val="center"/>
          </w:tcPr>
          <w:p w14:paraId="35404AB5" w14:textId="77777777" w:rsidR="00D91B09" w:rsidRPr="00D91B09" w:rsidRDefault="00D91B09" w:rsidP="00D91B09">
            <w:pPr>
              <w:pStyle w:val="TableBody"/>
            </w:pPr>
          </w:p>
        </w:tc>
        <w:tc>
          <w:tcPr>
            <w:tcW w:w="3969" w:type="dxa"/>
            <w:vAlign w:val="center"/>
          </w:tcPr>
          <w:p w14:paraId="7E7EC556" w14:textId="77777777" w:rsidR="00D91B09" w:rsidRPr="00D91B09" w:rsidRDefault="00D91B09" w:rsidP="00D91B09">
            <w:pPr>
              <w:pStyle w:val="TableBody"/>
            </w:pPr>
          </w:p>
        </w:tc>
        <w:tc>
          <w:tcPr>
            <w:tcW w:w="1984" w:type="dxa"/>
            <w:vAlign w:val="center"/>
          </w:tcPr>
          <w:p w14:paraId="60656E4C" w14:textId="77777777" w:rsidR="00D91B09" w:rsidRPr="00D91B09" w:rsidRDefault="00D91B09" w:rsidP="00D91B09">
            <w:pPr>
              <w:pStyle w:val="TableBody"/>
            </w:pPr>
          </w:p>
        </w:tc>
        <w:tc>
          <w:tcPr>
            <w:tcW w:w="1326" w:type="dxa"/>
          </w:tcPr>
          <w:p w14:paraId="2E4555C4" w14:textId="77777777" w:rsidR="00D91B09" w:rsidRPr="00D91B09" w:rsidRDefault="00D91B09" w:rsidP="00D91B09">
            <w:pPr>
              <w:pStyle w:val="TableBody"/>
            </w:pPr>
          </w:p>
        </w:tc>
      </w:tr>
      <w:bookmarkEnd w:id="3"/>
      <w:bookmarkEnd w:id="4"/>
    </w:tbl>
    <w:p w14:paraId="2CEC4B18" w14:textId="77777777" w:rsidR="00CA09B8" w:rsidRPr="005251F1" w:rsidRDefault="00CA09B8" w:rsidP="00D91B09"/>
    <w:p w14:paraId="000991B8" w14:textId="77777777" w:rsidR="00CA09B8" w:rsidRPr="005251F1" w:rsidRDefault="00CA09B8" w:rsidP="00816435">
      <w:r w:rsidRPr="00816435">
        <w:rPr>
          <w:b/>
          <w:sz w:val="24"/>
        </w:rPr>
        <w:t>DISTRIBUTION</w:t>
      </w:r>
    </w:p>
    <w:p w14:paraId="0A27E397" w14:textId="77777777" w:rsidR="00CA09B8" w:rsidRPr="005251F1" w:rsidRDefault="00CA09B8" w:rsidP="00D91B09">
      <w:r w:rsidRPr="005251F1">
        <w:t>This document has been distributed to:</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276"/>
      </w:tblGrid>
      <w:tr w:rsidR="00CA09B8" w:rsidRPr="005251F1" w14:paraId="4866EBFE" w14:textId="77777777" w:rsidTr="0095120F">
        <w:trPr>
          <w:trHeight w:val="369"/>
        </w:trPr>
        <w:tc>
          <w:tcPr>
            <w:tcW w:w="2537" w:type="dxa"/>
            <w:tcBorders>
              <w:top w:val="double" w:sz="4" w:space="0" w:color="auto"/>
              <w:bottom w:val="single" w:sz="4" w:space="0" w:color="auto"/>
            </w:tcBorders>
            <w:shd w:val="clear" w:color="auto" w:fill="123181"/>
            <w:vAlign w:val="center"/>
          </w:tcPr>
          <w:p w14:paraId="3752BD9F" w14:textId="77777777" w:rsidR="00CA09B8" w:rsidRPr="005251F1" w:rsidRDefault="00CA09B8" w:rsidP="00D91B09">
            <w:r w:rsidRPr="005251F1">
              <w:t>Name</w:t>
            </w:r>
          </w:p>
        </w:tc>
        <w:tc>
          <w:tcPr>
            <w:tcW w:w="3969" w:type="dxa"/>
            <w:tcBorders>
              <w:top w:val="double" w:sz="4" w:space="0" w:color="auto"/>
              <w:bottom w:val="single" w:sz="4" w:space="0" w:color="auto"/>
            </w:tcBorders>
            <w:shd w:val="clear" w:color="auto" w:fill="123181"/>
            <w:vAlign w:val="center"/>
          </w:tcPr>
          <w:p w14:paraId="7C4152DF" w14:textId="77777777" w:rsidR="00CA09B8" w:rsidRPr="005251F1" w:rsidRDefault="00CA09B8" w:rsidP="00D91B09">
            <w:r w:rsidRPr="005251F1">
              <w:t>Title</w:t>
            </w:r>
          </w:p>
        </w:tc>
        <w:tc>
          <w:tcPr>
            <w:tcW w:w="1984" w:type="dxa"/>
            <w:tcBorders>
              <w:top w:val="double" w:sz="4" w:space="0" w:color="auto"/>
              <w:bottom w:val="single" w:sz="4" w:space="0" w:color="auto"/>
            </w:tcBorders>
            <w:shd w:val="clear" w:color="auto" w:fill="123181"/>
            <w:vAlign w:val="center"/>
          </w:tcPr>
          <w:p w14:paraId="71152208" w14:textId="77777777" w:rsidR="00CA09B8" w:rsidRPr="005251F1" w:rsidRDefault="00CA09B8" w:rsidP="00D91B09">
            <w:r w:rsidRPr="005251F1">
              <w:t>Date of issue</w:t>
            </w:r>
          </w:p>
        </w:tc>
        <w:tc>
          <w:tcPr>
            <w:tcW w:w="1276" w:type="dxa"/>
            <w:tcBorders>
              <w:top w:val="double" w:sz="4" w:space="0" w:color="auto"/>
              <w:bottom w:val="single" w:sz="4" w:space="0" w:color="auto"/>
            </w:tcBorders>
            <w:shd w:val="clear" w:color="auto" w:fill="123181"/>
          </w:tcPr>
          <w:p w14:paraId="52C771D5" w14:textId="77777777" w:rsidR="00CA09B8" w:rsidRPr="005251F1" w:rsidRDefault="00CA09B8" w:rsidP="00D91B09">
            <w:r w:rsidRPr="005251F1">
              <w:t>Version</w:t>
            </w:r>
          </w:p>
        </w:tc>
      </w:tr>
      <w:tr w:rsidR="00CA09B8" w:rsidRPr="005251F1" w14:paraId="4A679AAA" w14:textId="77777777" w:rsidTr="00CA09B8">
        <w:trPr>
          <w:trHeight w:val="531"/>
        </w:trPr>
        <w:tc>
          <w:tcPr>
            <w:tcW w:w="2537" w:type="dxa"/>
            <w:vAlign w:val="center"/>
          </w:tcPr>
          <w:p w14:paraId="2F785387" w14:textId="77777777" w:rsidR="00CA09B8" w:rsidRPr="00D91B09" w:rsidRDefault="00CA09B8" w:rsidP="00D91B09"/>
        </w:tc>
        <w:tc>
          <w:tcPr>
            <w:tcW w:w="3969" w:type="dxa"/>
          </w:tcPr>
          <w:p w14:paraId="36293D3B" w14:textId="77777777" w:rsidR="00CA09B8" w:rsidRPr="00D91B09" w:rsidRDefault="00CA09B8" w:rsidP="00D91B09"/>
        </w:tc>
        <w:tc>
          <w:tcPr>
            <w:tcW w:w="1984" w:type="dxa"/>
            <w:vAlign w:val="center"/>
          </w:tcPr>
          <w:p w14:paraId="671EDC72" w14:textId="77777777" w:rsidR="00CA09B8" w:rsidRPr="00D91B09" w:rsidRDefault="00CA09B8" w:rsidP="00D91B09"/>
        </w:tc>
        <w:tc>
          <w:tcPr>
            <w:tcW w:w="1276" w:type="dxa"/>
          </w:tcPr>
          <w:p w14:paraId="25FBDD5A" w14:textId="77777777" w:rsidR="00CA09B8" w:rsidRPr="00D91B09" w:rsidRDefault="00CA09B8" w:rsidP="00D91B09"/>
        </w:tc>
      </w:tr>
      <w:tr w:rsidR="00CA09B8" w:rsidRPr="005251F1" w14:paraId="2E9D25CA" w14:textId="77777777" w:rsidTr="00CA09B8">
        <w:trPr>
          <w:trHeight w:val="531"/>
        </w:trPr>
        <w:tc>
          <w:tcPr>
            <w:tcW w:w="2537" w:type="dxa"/>
            <w:vAlign w:val="center"/>
          </w:tcPr>
          <w:p w14:paraId="03A544DA" w14:textId="77777777" w:rsidR="00CA09B8" w:rsidRPr="00D91B09" w:rsidRDefault="00CA09B8" w:rsidP="00D91B09"/>
        </w:tc>
        <w:tc>
          <w:tcPr>
            <w:tcW w:w="3969" w:type="dxa"/>
            <w:vAlign w:val="center"/>
          </w:tcPr>
          <w:p w14:paraId="764F118B" w14:textId="77777777" w:rsidR="00CA09B8" w:rsidRPr="00D91B09" w:rsidRDefault="00CA09B8" w:rsidP="00D91B09"/>
        </w:tc>
        <w:tc>
          <w:tcPr>
            <w:tcW w:w="1984" w:type="dxa"/>
          </w:tcPr>
          <w:p w14:paraId="52610418" w14:textId="77777777" w:rsidR="00CA09B8" w:rsidRPr="00D91B09" w:rsidRDefault="00CA09B8" w:rsidP="00D91B09"/>
        </w:tc>
        <w:tc>
          <w:tcPr>
            <w:tcW w:w="1276" w:type="dxa"/>
          </w:tcPr>
          <w:p w14:paraId="6EE6FDA2" w14:textId="77777777" w:rsidR="00CA09B8" w:rsidRPr="00D91B09" w:rsidRDefault="00CA09B8" w:rsidP="00D91B09"/>
        </w:tc>
      </w:tr>
      <w:tr w:rsidR="00CA09B8" w:rsidRPr="005251F1" w14:paraId="7A379A85" w14:textId="77777777" w:rsidTr="00CA09B8">
        <w:trPr>
          <w:trHeight w:val="531"/>
        </w:trPr>
        <w:tc>
          <w:tcPr>
            <w:tcW w:w="2537" w:type="dxa"/>
            <w:vAlign w:val="center"/>
          </w:tcPr>
          <w:p w14:paraId="5DBF8CA0" w14:textId="77777777" w:rsidR="00CA09B8" w:rsidRPr="00D91B09" w:rsidRDefault="00CA09B8" w:rsidP="00D91B09"/>
        </w:tc>
        <w:tc>
          <w:tcPr>
            <w:tcW w:w="3969" w:type="dxa"/>
            <w:vAlign w:val="center"/>
          </w:tcPr>
          <w:p w14:paraId="1882B297" w14:textId="77777777" w:rsidR="00CA09B8" w:rsidRPr="00D91B09" w:rsidRDefault="00CA09B8" w:rsidP="00D91B09"/>
        </w:tc>
        <w:tc>
          <w:tcPr>
            <w:tcW w:w="1984" w:type="dxa"/>
          </w:tcPr>
          <w:p w14:paraId="690A03E0" w14:textId="77777777" w:rsidR="00CA09B8" w:rsidRPr="00D91B09" w:rsidRDefault="00CA09B8" w:rsidP="00D91B09"/>
        </w:tc>
        <w:tc>
          <w:tcPr>
            <w:tcW w:w="1276" w:type="dxa"/>
          </w:tcPr>
          <w:p w14:paraId="40438AFB" w14:textId="77777777" w:rsidR="00CA09B8" w:rsidRPr="00D91B09" w:rsidRDefault="00CA09B8" w:rsidP="00D91B09"/>
        </w:tc>
      </w:tr>
      <w:tr w:rsidR="00CA09B8" w:rsidRPr="005251F1" w14:paraId="0DDEE219" w14:textId="77777777" w:rsidTr="00CA09B8">
        <w:trPr>
          <w:trHeight w:val="531"/>
        </w:trPr>
        <w:tc>
          <w:tcPr>
            <w:tcW w:w="2537" w:type="dxa"/>
            <w:vAlign w:val="center"/>
          </w:tcPr>
          <w:p w14:paraId="422FCA44" w14:textId="77777777" w:rsidR="00CA09B8" w:rsidRPr="00D91B09" w:rsidRDefault="00CA09B8" w:rsidP="00D91B09"/>
        </w:tc>
        <w:tc>
          <w:tcPr>
            <w:tcW w:w="3969" w:type="dxa"/>
            <w:vAlign w:val="center"/>
          </w:tcPr>
          <w:p w14:paraId="3E6F668C" w14:textId="77777777" w:rsidR="00CA09B8" w:rsidRPr="00D91B09" w:rsidRDefault="00CA09B8" w:rsidP="00D91B09"/>
        </w:tc>
        <w:tc>
          <w:tcPr>
            <w:tcW w:w="1984" w:type="dxa"/>
          </w:tcPr>
          <w:p w14:paraId="52BDEC83" w14:textId="77777777" w:rsidR="00CA09B8" w:rsidRPr="00D91B09" w:rsidRDefault="00CA09B8" w:rsidP="00D91B09"/>
        </w:tc>
        <w:tc>
          <w:tcPr>
            <w:tcW w:w="1276" w:type="dxa"/>
          </w:tcPr>
          <w:p w14:paraId="5B274DC2" w14:textId="77777777" w:rsidR="00CA09B8" w:rsidRPr="00D91B09" w:rsidRDefault="00CA09B8" w:rsidP="00D91B09"/>
        </w:tc>
      </w:tr>
      <w:tr w:rsidR="00CA09B8" w:rsidRPr="005251F1" w14:paraId="2A015FF7" w14:textId="77777777" w:rsidTr="00CA09B8">
        <w:trPr>
          <w:trHeight w:val="531"/>
        </w:trPr>
        <w:tc>
          <w:tcPr>
            <w:tcW w:w="2537" w:type="dxa"/>
            <w:vAlign w:val="center"/>
          </w:tcPr>
          <w:p w14:paraId="3A948BA9" w14:textId="77777777" w:rsidR="00CA09B8" w:rsidRPr="00D91B09" w:rsidRDefault="00CA09B8" w:rsidP="00D91B09"/>
        </w:tc>
        <w:tc>
          <w:tcPr>
            <w:tcW w:w="3969" w:type="dxa"/>
            <w:vAlign w:val="center"/>
          </w:tcPr>
          <w:p w14:paraId="6FBE9D2C" w14:textId="77777777" w:rsidR="00CA09B8" w:rsidRPr="00D91B09" w:rsidRDefault="00CA09B8" w:rsidP="00D91B09"/>
        </w:tc>
        <w:tc>
          <w:tcPr>
            <w:tcW w:w="1984" w:type="dxa"/>
          </w:tcPr>
          <w:p w14:paraId="7EA08576" w14:textId="77777777" w:rsidR="00CA09B8" w:rsidRPr="00D91B09" w:rsidRDefault="00CA09B8" w:rsidP="00D91B09"/>
        </w:tc>
        <w:tc>
          <w:tcPr>
            <w:tcW w:w="1276" w:type="dxa"/>
          </w:tcPr>
          <w:p w14:paraId="6F2CF008" w14:textId="77777777" w:rsidR="00CA09B8" w:rsidRPr="00D91B09" w:rsidRDefault="00CA09B8" w:rsidP="00D91B09"/>
        </w:tc>
      </w:tr>
      <w:tr w:rsidR="00CA09B8" w:rsidRPr="005251F1" w14:paraId="644F2339" w14:textId="77777777" w:rsidTr="00CA09B8">
        <w:trPr>
          <w:trHeight w:val="531"/>
        </w:trPr>
        <w:tc>
          <w:tcPr>
            <w:tcW w:w="2537" w:type="dxa"/>
            <w:vAlign w:val="center"/>
          </w:tcPr>
          <w:p w14:paraId="11CB405A" w14:textId="77777777" w:rsidR="00CA09B8" w:rsidRPr="00D91B09" w:rsidRDefault="00CA09B8" w:rsidP="00D91B09"/>
        </w:tc>
        <w:tc>
          <w:tcPr>
            <w:tcW w:w="3969" w:type="dxa"/>
            <w:vAlign w:val="center"/>
          </w:tcPr>
          <w:p w14:paraId="3D708A52" w14:textId="77777777" w:rsidR="00CA09B8" w:rsidRPr="00D91B09" w:rsidRDefault="00CA09B8" w:rsidP="00D91B09"/>
        </w:tc>
        <w:tc>
          <w:tcPr>
            <w:tcW w:w="1984" w:type="dxa"/>
          </w:tcPr>
          <w:p w14:paraId="21774C86" w14:textId="77777777" w:rsidR="00CA09B8" w:rsidRPr="00D91B09" w:rsidRDefault="00CA09B8" w:rsidP="00D91B09"/>
        </w:tc>
        <w:tc>
          <w:tcPr>
            <w:tcW w:w="1276" w:type="dxa"/>
          </w:tcPr>
          <w:p w14:paraId="78BF7742" w14:textId="77777777" w:rsidR="00CA09B8" w:rsidRPr="00D91B09" w:rsidRDefault="00CA09B8" w:rsidP="00D91B09"/>
        </w:tc>
      </w:tr>
      <w:tr w:rsidR="00CA09B8" w:rsidRPr="005251F1" w14:paraId="00FB6EC8" w14:textId="77777777" w:rsidTr="00CA09B8">
        <w:trPr>
          <w:trHeight w:val="531"/>
        </w:trPr>
        <w:tc>
          <w:tcPr>
            <w:tcW w:w="2537" w:type="dxa"/>
            <w:vAlign w:val="center"/>
          </w:tcPr>
          <w:p w14:paraId="4B073279" w14:textId="77777777" w:rsidR="00CA09B8" w:rsidRPr="00D91B09" w:rsidRDefault="00CA09B8" w:rsidP="00D91B09"/>
        </w:tc>
        <w:tc>
          <w:tcPr>
            <w:tcW w:w="3969" w:type="dxa"/>
            <w:vAlign w:val="center"/>
          </w:tcPr>
          <w:p w14:paraId="6E2833F4" w14:textId="77777777" w:rsidR="00CA09B8" w:rsidRPr="00D91B09" w:rsidRDefault="00CA09B8" w:rsidP="00D91B09"/>
        </w:tc>
        <w:tc>
          <w:tcPr>
            <w:tcW w:w="1984" w:type="dxa"/>
          </w:tcPr>
          <w:p w14:paraId="175E1C57" w14:textId="77777777" w:rsidR="00CA09B8" w:rsidRPr="00D91B09" w:rsidRDefault="00CA09B8" w:rsidP="00D91B09"/>
        </w:tc>
        <w:tc>
          <w:tcPr>
            <w:tcW w:w="1276" w:type="dxa"/>
          </w:tcPr>
          <w:p w14:paraId="10720376" w14:textId="77777777" w:rsidR="00CA09B8" w:rsidRPr="00D91B09" w:rsidRDefault="00CA09B8" w:rsidP="00D91B09"/>
        </w:tc>
      </w:tr>
    </w:tbl>
    <w:p w14:paraId="48D5A8E0" w14:textId="77777777" w:rsidR="00E4776E" w:rsidRDefault="00E4776E" w:rsidP="00D91B09"/>
    <w:p w14:paraId="47BC7863" w14:textId="77777777" w:rsidR="00F03374" w:rsidRDefault="00F03374" w:rsidP="00816435">
      <w:r>
        <w:br w:type="column"/>
      </w:r>
    </w:p>
    <w:sdt>
      <w:sdtPr>
        <w:rPr>
          <w:rFonts w:cs="Arial"/>
          <w:b w:val="0"/>
          <w:bCs w:val="0"/>
          <w:sz w:val="22"/>
          <w:szCs w:val="22"/>
        </w:rPr>
        <w:id w:val="-427348892"/>
        <w:docPartObj>
          <w:docPartGallery w:val="Table of Contents"/>
          <w:docPartUnique/>
        </w:docPartObj>
      </w:sdtPr>
      <w:sdtEndPr>
        <w:rPr>
          <w:noProof/>
        </w:rPr>
      </w:sdtEndPr>
      <w:sdtContent>
        <w:p w14:paraId="059713DB" w14:textId="1722C3C9" w:rsidR="00515D04" w:rsidRDefault="00944752">
          <w:pPr>
            <w:pStyle w:val="TOC1"/>
            <w:tabs>
              <w:tab w:val="left" w:pos="440"/>
              <w:tab w:val="right" w:leader="dot" w:pos="9016"/>
            </w:tabs>
            <w:rPr>
              <w:rFonts w:eastAsiaTheme="minorEastAsia" w:cstheme="minorBidi"/>
              <w:b w:val="0"/>
              <w:bCs w:val="0"/>
              <w:noProof/>
              <w:kern w:val="0"/>
              <w:sz w:val="22"/>
              <w:szCs w:val="22"/>
              <w:lang w:eastAsia="en-GB"/>
              <w14:ligatures w14:val="none"/>
            </w:rPr>
          </w:pPr>
          <w:r>
            <w:fldChar w:fldCharType="begin"/>
          </w:r>
          <w:r>
            <w:instrText xml:space="preserve"> TOC \o "1-3" \h \z \u </w:instrText>
          </w:r>
          <w:r>
            <w:fldChar w:fldCharType="separate"/>
          </w:r>
          <w:hyperlink w:anchor="_Toc57106934" w:history="1">
            <w:r w:rsidR="00515D04" w:rsidRPr="00A04208">
              <w:rPr>
                <w:rStyle w:val="Hyperlink"/>
                <w:noProof/>
              </w:rPr>
              <w:t>1</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Introduction</w:t>
            </w:r>
            <w:r w:rsidR="00515D04">
              <w:rPr>
                <w:noProof/>
                <w:webHidden/>
              </w:rPr>
              <w:tab/>
            </w:r>
            <w:r w:rsidR="00515D04">
              <w:rPr>
                <w:noProof/>
                <w:webHidden/>
              </w:rPr>
              <w:fldChar w:fldCharType="begin"/>
            </w:r>
            <w:r w:rsidR="00515D04">
              <w:rPr>
                <w:noProof/>
                <w:webHidden/>
              </w:rPr>
              <w:instrText xml:space="preserve"> PAGEREF _Toc57106934 \h </w:instrText>
            </w:r>
            <w:r w:rsidR="00515D04">
              <w:rPr>
                <w:noProof/>
                <w:webHidden/>
              </w:rPr>
            </w:r>
            <w:r w:rsidR="00515D04">
              <w:rPr>
                <w:noProof/>
                <w:webHidden/>
              </w:rPr>
              <w:fldChar w:fldCharType="separate"/>
            </w:r>
            <w:r w:rsidR="00515D04">
              <w:rPr>
                <w:noProof/>
                <w:webHidden/>
              </w:rPr>
              <w:t>4</w:t>
            </w:r>
            <w:r w:rsidR="00515D04">
              <w:rPr>
                <w:noProof/>
                <w:webHidden/>
              </w:rPr>
              <w:fldChar w:fldCharType="end"/>
            </w:r>
          </w:hyperlink>
        </w:p>
        <w:p w14:paraId="0FE15E40" w14:textId="484BCDDA"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35" w:history="1">
            <w:r w:rsidR="00515D04" w:rsidRPr="00A04208">
              <w:rPr>
                <w:rStyle w:val="Hyperlink"/>
                <w:noProof/>
              </w:rPr>
              <w:t>2</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Executive Summary</w:t>
            </w:r>
            <w:r w:rsidR="00515D04">
              <w:rPr>
                <w:noProof/>
                <w:webHidden/>
              </w:rPr>
              <w:tab/>
            </w:r>
            <w:r w:rsidR="00515D04">
              <w:rPr>
                <w:noProof/>
                <w:webHidden/>
              </w:rPr>
              <w:fldChar w:fldCharType="begin"/>
            </w:r>
            <w:r w:rsidR="00515D04">
              <w:rPr>
                <w:noProof/>
                <w:webHidden/>
              </w:rPr>
              <w:instrText xml:space="preserve"> PAGEREF _Toc57106935 \h </w:instrText>
            </w:r>
            <w:r w:rsidR="00515D04">
              <w:rPr>
                <w:noProof/>
                <w:webHidden/>
              </w:rPr>
            </w:r>
            <w:r w:rsidR="00515D04">
              <w:rPr>
                <w:noProof/>
                <w:webHidden/>
              </w:rPr>
              <w:fldChar w:fldCharType="separate"/>
            </w:r>
            <w:r w:rsidR="00515D04">
              <w:rPr>
                <w:noProof/>
                <w:webHidden/>
              </w:rPr>
              <w:t>4</w:t>
            </w:r>
            <w:r w:rsidR="00515D04">
              <w:rPr>
                <w:noProof/>
                <w:webHidden/>
              </w:rPr>
              <w:fldChar w:fldCharType="end"/>
            </w:r>
          </w:hyperlink>
        </w:p>
        <w:p w14:paraId="53E97EBD" w14:textId="1E4E3E5D"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36" w:history="1">
            <w:r w:rsidR="00515D04" w:rsidRPr="00A04208">
              <w:rPr>
                <w:rStyle w:val="Hyperlink"/>
                <w:noProof/>
              </w:rPr>
              <w:t>2.1</w:t>
            </w:r>
            <w:r w:rsidR="00515D04">
              <w:rPr>
                <w:rFonts w:eastAsiaTheme="minorEastAsia" w:cstheme="minorBidi"/>
                <w:noProof/>
                <w:kern w:val="0"/>
                <w:sz w:val="22"/>
                <w:szCs w:val="22"/>
                <w:lang w:eastAsia="en-GB"/>
                <w14:ligatures w14:val="none"/>
              </w:rPr>
              <w:tab/>
            </w:r>
            <w:r w:rsidR="00515D04" w:rsidRPr="00A04208">
              <w:rPr>
                <w:rStyle w:val="Hyperlink"/>
                <w:noProof/>
              </w:rPr>
              <w:t>Service Classification</w:t>
            </w:r>
            <w:r w:rsidR="00515D04">
              <w:rPr>
                <w:noProof/>
                <w:webHidden/>
              </w:rPr>
              <w:tab/>
            </w:r>
            <w:r w:rsidR="00515D04">
              <w:rPr>
                <w:noProof/>
                <w:webHidden/>
              </w:rPr>
              <w:fldChar w:fldCharType="begin"/>
            </w:r>
            <w:r w:rsidR="00515D04">
              <w:rPr>
                <w:noProof/>
                <w:webHidden/>
              </w:rPr>
              <w:instrText xml:space="preserve"> PAGEREF _Toc57106936 \h </w:instrText>
            </w:r>
            <w:r w:rsidR="00515D04">
              <w:rPr>
                <w:noProof/>
                <w:webHidden/>
              </w:rPr>
            </w:r>
            <w:r w:rsidR="00515D04">
              <w:rPr>
                <w:noProof/>
                <w:webHidden/>
              </w:rPr>
              <w:fldChar w:fldCharType="separate"/>
            </w:r>
            <w:r w:rsidR="00515D04">
              <w:rPr>
                <w:noProof/>
                <w:webHidden/>
              </w:rPr>
              <w:t>4</w:t>
            </w:r>
            <w:r w:rsidR="00515D04">
              <w:rPr>
                <w:noProof/>
                <w:webHidden/>
              </w:rPr>
              <w:fldChar w:fldCharType="end"/>
            </w:r>
          </w:hyperlink>
        </w:p>
        <w:p w14:paraId="3FAFE90F" w14:textId="281279C1"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37" w:history="1">
            <w:r w:rsidR="00515D04" w:rsidRPr="00A04208">
              <w:rPr>
                <w:rStyle w:val="Hyperlink"/>
                <w:noProof/>
              </w:rPr>
              <w:t>2.2</w:t>
            </w:r>
            <w:r w:rsidR="00515D04">
              <w:rPr>
                <w:rFonts w:eastAsiaTheme="minorEastAsia" w:cstheme="minorBidi"/>
                <w:noProof/>
                <w:kern w:val="0"/>
                <w:sz w:val="22"/>
                <w:szCs w:val="22"/>
                <w:lang w:eastAsia="en-GB"/>
                <w14:ligatures w14:val="none"/>
              </w:rPr>
              <w:tab/>
            </w:r>
            <w:r w:rsidR="00515D04" w:rsidRPr="00A04208">
              <w:rPr>
                <w:rStyle w:val="Hyperlink"/>
                <w:noProof/>
              </w:rPr>
              <w:t>Service Offering</w:t>
            </w:r>
            <w:r w:rsidR="00515D04">
              <w:rPr>
                <w:noProof/>
                <w:webHidden/>
              </w:rPr>
              <w:tab/>
            </w:r>
            <w:r w:rsidR="00515D04">
              <w:rPr>
                <w:noProof/>
                <w:webHidden/>
              </w:rPr>
              <w:fldChar w:fldCharType="begin"/>
            </w:r>
            <w:r w:rsidR="00515D04">
              <w:rPr>
                <w:noProof/>
                <w:webHidden/>
              </w:rPr>
              <w:instrText xml:space="preserve"> PAGEREF _Toc57106937 \h </w:instrText>
            </w:r>
            <w:r w:rsidR="00515D04">
              <w:rPr>
                <w:noProof/>
                <w:webHidden/>
              </w:rPr>
            </w:r>
            <w:r w:rsidR="00515D04">
              <w:rPr>
                <w:noProof/>
                <w:webHidden/>
              </w:rPr>
              <w:fldChar w:fldCharType="separate"/>
            </w:r>
            <w:r w:rsidR="00515D04">
              <w:rPr>
                <w:noProof/>
                <w:webHidden/>
              </w:rPr>
              <w:t>4</w:t>
            </w:r>
            <w:r w:rsidR="00515D04">
              <w:rPr>
                <w:noProof/>
                <w:webHidden/>
              </w:rPr>
              <w:fldChar w:fldCharType="end"/>
            </w:r>
          </w:hyperlink>
        </w:p>
        <w:p w14:paraId="5A8CBA77" w14:textId="5DCCF9C4"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38" w:history="1">
            <w:r w:rsidR="00515D04" w:rsidRPr="00A04208">
              <w:rPr>
                <w:rStyle w:val="Hyperlink"/>
                <w:noProof/>
              </w:rPr>
              <w:t>2.3</w:t>
            </w:r>
            <w:r w:rsidR="00515D04">
              <w:rPr>
                <w:rFonts w:eastAsiaTheme="minorEastAsia" w:cstheme="minorBidi"/>
                <w:noProof/>
                <w:kern w:val="0"/>
                <w:sz w:val="22"/>
                <w:szCs w:val="22"/>
                <w:lang w:eastAsia="en-GB"/>
                <w14:ligatures w14:val="none"/>
              </w:rPr>
              <w:tab/>
            </w:r>
            <w:r w:rsidR="00515D04" w:rsidRPr="00A04208">
              <w:rPr>
                <w:rStyle w:val="Hyperlink"/>
                <w:noProof/>
              </w:rPr>
              <w:t>Backup Requirements</w:t>
            </w:r>
            <w:r w:rsidR="00515D04">
              <w:rPr>
                <w:noProof/>
                <w:webHidden/>
              </w:rPr>
              <w:tab/>
            </w:r>
            <w:r w:rsidR="00515D04">
              <w:rPr>
                <w:noProof/>
                <w:webHidden/>
              </w:rPr>
              <w:fldChar w:fldCharType="begin"/>
            </w:r>
            <w:r w:rsidR="00515D04">
              <w:rPr>
                <w:noProof/>
                <w:webHidden/>
              </w:rPr>
              <w:instrText xml:space="preserve"> PAGEREF _Toc57106938 \h </w:instrText>
            </w:r>
            <w:r w:rsidR="00515D04">
              <w:rPr>
                <w:noProof/>
                <w:webHidden/>
              </w:rPr>
            </w:r>
            <w:r w:rsidR="00515D04">
              <w:rPr>
                <w:noProof/>
                <w:webHidden/>
              </w:rPr>
              <w:fldChar w:fldCharType="separate"/>
            </w:r>
            <w:r w:rsidR="00515D04">
              <w:rPr>
                <w:noProof/>
                <w:webHidden/>
              </w:rPr>
              <w:t>4</w:t>
            </w:r>
            <w:r w:rsidR="00515D04">
              <w:rPr>
                <w:noProof/>
                <w:webHidden/>
              </w:rPr>
              <w:fldChar w:fldCharType="end"/>
            </w:r>
          </w:hyperlink>
        </w:p>
        <w:p w14:paraId="63DA5526" w14:textId="3AA71B86"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39" w:history="1">
            <w:r w:rsidR="00515D04" w:rsidRPr="00A04208">
              <w:rPr>
                <w:rStyle w:val="Hyperlink"/>
                <w:noProof/>
                <w:lang w:eastAsia="en-GB"/>
              </w:rPr>
              <w:t>3</w:t>
            </w:r>
            <w:r w:rsidR="00515D04">
              <w:rPr>
                <w:rFonts w:eastAsiaTheme="minorEastAsia" w:cstheme="minorBidi"/>
                <w:b w:val="0"/>
                <w:bCs w:val="0"/>
                <w:noProof/>
                <w:kern w:val="0"/>
                <w:sz w:val="22"/>
                <w:szCs w:val="22"/>
                <w:lang w:eastAsia="en-GB"/>
                <w14:ligatures w14:val="none"/>
              </w:rPr>
              <w:tab/>
            </w:r>
            <w:r w:rsidR="00515D04" w:rsidRPr="00A04208">
              <w:rPr>
                <w:rStyle w:val="Hyperlink"/>
                <w:noProof/>
                <w:lang w:eastAsia="en-GB"/>
              </w:rPr>
              <w:t>Primary Contacts and Escalation</w:t>
            </w:r>
            <w:r w:rsidR="00515D04">
              <w:rPr>
                <w:noProof/>
                <w:webHidden/>
              </w:rPr>
              <w:tab/>
            </w:r>
            <w:r w:rsidR="00515D04">
              <w:rPr>
                <w:noProof/>
                <w:webHidden/>
              </w:rPr>
              <w:fldChar w:fldCharType="begin"/>
            </w:r>
            <w:r w:rsidR="00515D04">
              <w:rPr>
                <w:noProof/>
                <w:webHidden/>
              </w:rPr>
              <w:instrText xml:space="preserve"> PAGEREF _Toc57106939 \h </w:instrText>
            </w:r>
            <w:r w:rsidR="00515D04">
              <w:rPr>
                <w:noProof/>
                <w:webHidden/>
              </w:rPr>
            </w:r>
            <w:r w:rsidR="00515D04">
              <w:rPr>
                <w:noProof/>
                <w:webHidden/>
              </w:rPr>
              <w:fldChar w:fldCharType="separate"/>
            </w:r>
            <w:r w:rsidR="00515D04">
              <w:rPr>
                <w:noProof/>
                <w:webHidden/>
              </w:rPr>
              <w:t>5</w:t>
            </w:r>
            <w:r w:rsidR="00515D04">
              <w:rPr>
                <w:noProof/>
                <w:webHidden/>
              </w:rPr>
              <w:fldChar w:fldCharType="end"/>
            </w:r>
          </w:hyperlink>
        </w:p>
        <w:p w14:paraId="4A017E8D" w14:textId="0F5E6769"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0" w:history="1">
            <w:r w:rsidR="00515D04" w:rsidRPr="00A04208">
              <w:rPr>
                <w:rStyle w:val="Hyperlink"/>
                <w:noProof/>
              </w:rPr>
              <w:t>4</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Support Model and Responsibilities</w:t>
            </w:r>
            <w:r w:rsidR="00515D04">
              <w:rPr>
                <w:noProof/>
                <w:webHidden/>
              </w:rPr>
              <w:tab/>
            </w:r>
            <w:r w:rsidR="00515D04">
              <w:rPr>
                <w:noProof/>
                <w:webHidden/>
              </w:rPr>
              <w:fldChar w:fldCharType="begin"/>
            </w:r>
            <w:r w:rsidR="00515D04">
              <w:rPr>
                <w:noProof/>
                <w:webHidden/>
              </w:rPr>
              <w:instrText xml:space="preserve"> PAGEREF _Toc57106940 \h </w:instrText>
            </w:r>
            <w:r w:rsidR="00515D04">
              <w:rPr>
                <w:noProof/>
                <w:webHidden/>
              </w:rPr>
            </w:r>
            <w:r w:rsidR="00515D04">
              <w:rPr>
                <w:noProof/>
                <w:webHidden/>
              </w:rPr>
              <w:fldChar w:fldCharType="separate"/>
            </w:r>
            <w:r w:rsidR="00515D04">
              <w:rPr>
                <w:noProof/>
                <w:webHidden/>
              </w:rPr>
              <w:t>5</w:t>
            </w:r>
            <w:r w:rsidR="00515D04">
              <w:rPr>
                <w:noProof/>
                <w:webHidden/>
              </w:rPr>
              <w:fldChar w:fldCharType="end"/>
            </w:r>
          </w:hyperlink>
        </w:p>
        <w:p w14:paraId="3660C8B5" w14:textId="7531C47E"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41" w:history="1">
            <w:r w:rsidR="00515D04" w:rsidRPr="00A04208">
              <w:rPr>
                <w:rStyle w:val="Hyperlink"/>
                <w:noProof/>
              </w:rPr>
              <w:t>4.1</w:t>
            </w:r>
            <w:r w:rsidR="00515D04">
              <w:rPr>
                <w:rFonts w:eastAsiaTheme="minorEastAsia" w:cstheme="minorBidi"/>
                <w:noProof/>
                <w:kern w:val="0"/>
                <w:sz w:val="22"/>
                <w:szCs w:val="22"/>
                <w:lang w:eastAsia="en-GB"/>
                <w14:ligatures w14:val="none"/>
              </w:rPr>
              <w:tab/>
            </w:r>
            <w:r w:rsidR="00515D04" w:rsidRPr="00A04208">
              <w:rPr>
                <w:rStyle w:val="Hyperlink"/>
                <w:noProof/>
              </w:rPr>
              <w:t>Support Model Variations</w:t>
            </w:r>
            <w:r w:rsidR="00515D04">
              <w:rPr>
                <w:noProof/>
                <w:webHidden/>
              </w:rPr>
              <w:tab/>
            </w:r>
            <w:r w:rsidR="00515D04">
              <w:rPr>
                <w:noProof/>
                <w:webHidden/>
              </w:rPr>
              <w:fldChar w:fldCharType="begin"/>
            </w:r>
            <w:r w:rsidR="00515D04">
              <w:rPr>
                <w:noProof/>
                <w:webHidden/>
              </w:rPr>
              <w:instrText xml:space="preserve"> PAGEREF _Toc57106941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3A00874B" w14:textId="1BCF6486"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2" w:history="1">
            <w:r w:rsidR="00515D04" w:rsidRPr="00A04208">
              <w:rPr>
                <w:rStyle w:val="Hyperlink"/>
                <w:noProof/>
              </w:rPr>
              <w:t>5</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Service Specification</w:t>
            </w:r>
            <w:r w:rsidR="00515D04">
              <w:rPr>
                <w:noProof/>
                <w:webHidden/>
              </w:rPr>
              <w:tab/>
            </w:r>
            <w:r w:rsidR="00515D04">
              <w:rPr>
                <w:noProof/>
                <w:webHidden/>
              </w:rPr>
              <w:fldChar w:fldCharType="begin"/>
            </w:r>
            <w:r w:rsidR="00515D04">
              <w:rPr>
                <w:noProof/>
                <w:webHidden/>
              </w:rPr>
              <w:instrText xml:space="preserve"> PAGEREF _Toc57106942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41532349" w14:textId="51739599"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43" w:history="1">
            <w:r w:rsidR="00515D04" w:rsidRPr="00A04208">
              <w:rPr>
                <w:rStyle w:val="Hyperlink"/>
                <w:noProof/>
              </w:rPr>
              <w:t>5.1</w:t>
            </w:r>
            <w:r w:rsidR="00515D04">
              <w:rPr>
                <w:rFonts w:eastAsiaTheme="minorEastAsia" w:cstheme="minorBidi"/>
                <w:noProof/>
                <w:kern w:val="0"/>
                <w:sz w:val="22"/>
                <w:szCs w:val="22"/>
                <w:lang w:eastAsia="en-GB"/>
                <w14:ligatures w14:val="none"/>
              </w:rPr>
              <w:tab/>
            </w:r>
            <w:r w:rsidR="00515D04" w:rsidRPr="00A04208">
              <w:rPr>
                <w:rStyle w:val="Hyperlink"/>
                <w:noProof/>
              </w:rPr>
              <w:t>Service Specification Variations</w:t>
            </w:r>
            <w:r w:rsidR="00515D04">
              <w:rPr>
                <w:noProof/>
                <w:webHidden/>
              </w:rPr>
              <w:tab/>
            </w:r>
            <w:r w:rsidR="00515D04">
              <w:rPr>
                <w:noProof/>
                <w:webHidden/>
              </w:rPr>
              <w:fldChar w:fldCharType="begin"/>
            </w:r>
            <w:r w:rsidR="00515D04">
              <w:rPr>
                <w:noProof/>
                <w:webHidden/>
              </w:rPr>
              <w:instrText xml:space="preserve"> PAGEREF _Toc57106943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2D7D7599" w14:textId="1997A7C3"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4" w:history="1">
            <w:r w:rsidR="00515D04" w:rsidRPr="00A04208">
              <w:rPr>
                <w:rStyle w:val="Hyperlink"/>
                <w:noProof/>
              </w:rPr>
              <w:t>6</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Data Policy and Customer Obligations</w:t>
            </w:r>
            <w:r w:rsidR="00515D04">
              <w:rPr>
                <w:noProof/>
                <w:webHidden/>
              </w:rPr>
              <w:tab/>
            </w:r>
            <w:r w:rsidR="00515D04">
              <w:rPr>
                <w:noProof/>
                <w:webHidden/>
              </w:rPr>
              <w:fldChar w:fldCharType="begin"/>
            </w:r>
            <w:r w:rsidR="00515D04">
              <w:rPr>
                <w:noProof/>
                <w:webHidden/>
              </w:rPr>
              <w:instrText xml:space="preserve"> PAGEREF _Toc57106944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41152C66" w14:textId="4B05A3EB"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5" w:history="1">
            <w:r w:rsidR="00515D04" w:rsidRPr="00A04208">
              <w:rPr>
                <w:rStyle w:val="Hyperlink"/>
                <w:noProof/>
              </w:rPr>
              <w:t>7</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Customer Competencies and Obligations</w:t>
            </w:r>
            <w:r w:rsidR="00515D04">
              <w:rPr>
                <w:noProof/>
                <w:webHidden/>
              </w:rPr>
              <w:tab/>
            </w:r>
            <w:r w:rsidR="00515D04">
              <w:rPr>
                <w:noProof/>
                <w:webHidden/>
              </w:rPr>
              <w:fldChar w:fldCharType="begin"/>
            </w:r>
            <w:r w:rsidR="00515D04">
              <w:rPr>
                <w:noProof/>
                <w:webHidden/>
              </w:rPr>
              <w:instrText xml:space="preserve"> PAGEREF _Toc57106945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64551946" w14:textId="643C9F8D"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46" w:history="1">
            <w:r w:rsidR="00515D04" w:rsidRPr="00A04208">
              <w:rPr>
                <w:rStyle w:val="Hyperlink"/>
                <w:noProof/>
                <w:lang w:val="en-US"/>
              </w:rPr>
              <w:t>7.1</w:t>
            </w:r>
            <w:r w:rsidR="00515D04">
              <w:rPr>
                <w:rFonts w:eastAsiaTheme="minorEastAsia" w:cstheme="minorBidi"/>
                <w:noProof/>
                <w:kern w:val="0"/>
                <w:sz w:val="22"/>
                <w:szCs w:val="22"/>
                <w:lang w:eastAsia="en-GB"/>
                <w14:ligatures w14:val="none"/>
              </w:rPr>
              <w:tab/>
            </w:r>
            <w:r w:rsidR="00515D04" w:rsidRPr="00A04208">
              <w:rPr>
                <w:rStyle w:val="Hyperlink"/>
                <w:noProof/>
                <w:lang w:val="en-US"/>
              </w:rPr>
              <w:t>Customer Competencies and Obligations Variations</w:t>
            </w:r>
            <w:r w:rsidR="00515D04">
              <w:rPr>
                <w:noProof/>
                <w:webHidden/>
              </w:rPr>
              <w:tab/>
            </w:r>
            <w:r w:rsidR="00515D04">
              <w:rPr>
                <w:noProof/>
                <w:webHidden/>
              </w:rPr>
              <w:fldChar w:fldCharType="begin"/>
            </w:r>
            <w:r w:rsidR="00515D04">
              <w:rPr>
                <w:noProof/>
                <w:webHidden/>
              </w:rPr>
              <w:instrText xml:space="preserve"> PAGEREF _Toc57106946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2FB77290" w14:textId="5551C717"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7" w:history="1">
            <w:r w:rsidR="00515D04" w:rsidRPr="00A04208">
              <w:rPr>
                <w:rStyle w:val="Hyperlink"/>
                <w:noProof/>
                <w:lang w:eastAsia="en-GB"/>
              </w:rPr>
              <w:t>8</w:t>
            </w:r>
            <w:r w:rsidR="00515D04">
              <w:rPr>
                <w:rFonts w:eastAsiaTheme="minorEastAsia" w:cstheme="minorBidi"/>
                <w:b w:val="0"/>
                <w:bCs w:val="0"/>
                <w:noProof/>
                <w:kern w:val="0"/>
                <w:sz w:val="22"/>
                <w:szCs w:val="22"/>
                <w:lang w:eastAsia="en-GB"/>
                <w14:ligatures w14:val="none"/>
              </w:rPr>
              <w:tab/>
            </w:r>
            <w:r w:rsidR="00515D04" w:rsidRPr="00A04208">
              <w:rPr>
                <w:rStyle w:val="Hyperlink"/>
                <w:noProof/>
                <w:lang w:eastAsia="en-GB"/>
              </w:rPr>
              <w:t>Service Response and Resolution Targets</w:t>
            </w:r>
            <w:r w:rsidR="00515D04">
              <w:rPr>
                <w:noProof/>
                <w:webHidden/>
              </w:rPr>
              <w:tab/>
            </w:r>
            <w:r w:rsidR="00515D04">
              <w:rPr>
                <w:noProof/>
                <w:webHidden/>
              </w:rPr>
              <w:fldChar w:fldCharType="begin"/>
            </w:r>
            <w:r w:rsidR="00515D04">
              <w:rPr>
                <w:noProof/>
                <w:webHidden/>
              </w:rPr>
              <w:instrText xml:space="preserve"> PAGEREF _Toc57106947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2BB2D9E0" w14:textId="6A28A8E8"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48" w:history="1">
            <w:r w:rsidR="00515D04" w:rsidRPr="00A04208">
              <w:rPr>
                <w:rStyle w:val="Hyperlink"/>
                <w:noProof/>
                <w:lang w:eastAsia="en-GB"/>
              </w:rPr>
              <w:t>9</w:t>
            </w:r>
            <w:r w:rsidR="00515D04">
              <w:rPr>
                <w:rFonts w:eastAsiaTheme="minorEastAsia" w:cstheme="minorBidi"/>
                <w:b w:val="0"/>
                <w:bCs w:val="0"/>
                <w:noProof/>
                <w:kern w:val="0"/>
                <w:sz w:val="22"/>
                <w:szCs w:val="22"/>
                <w:lang w:eastAsia="en-GB"/>
                <w14:ligatures w14:val="none"/>
              </w:rPr>
              <w:tab/>
            </w:r>
            <w:r w:rsidR="00515D04" w:rsidRPr="00A04208">
              <w:rPr>
                <w:rStyle w:val="Hyperlink"/>
                <w:noProof/>
                <w:lang w:eastAsia="en-GB"/>
              </w:rPr>
              <w:t>Service Maintenance and Change Freezes</w:t>
            </w:r>
            <w:r w:rsidR="00515D04">
              <w:rPr>
                <w:noProof/>
                <w:webHidden/>
              </w:rPr>
              <w:tab/>
            </w:r>
            <w:r w:rsidR="00515D04">
              <w:rPr>
                <w:noProof/>
                <w:webHidden/>
              </w:rPr>
              <w:fldChar w:fldCharType="begin"/>
            </w:r>
            <w:r w:rsidR="00515D04">
              <w:rPr>
                <w:noProof/>
                <w:webHidden/>
              </w:rPr>
              <w:instrText xml:space="preserve"> PAGEREF _Toc57106948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075D3EDE" w14:textId="5290738B"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49" w:history="1">
            <w:r w:rsidR="00515D04" w:rsidRPr="00A04208">
              <w:rPr>
                <w:rStyle w:val="Hyperlink"/>
                <w:noProof/>
              </w:rPr>
              <w:t>9.1</w:t>
            </w:r>
            <w:r w:rsidR="00515D04">
              <w:rPr>
                <w:rFonts w:eastAsiaTheme="minorEastAsia" w:cstheme="minorBidi"/>
                <w:noProof/>
                <w:kern w:val="0"/>
                <w:sz w:val="22"/>
                <w:szCs w:val="22"/>
                <w:lang w:eastAsia="en-GB"/>
                <w14:ligatures w14:val="none"/>
              </w:rPr>
              <w:tab/>
            </w:r>
            <w:r w:rsidR="00515D04" w:rsidRPr="00A04208">
              <w:rPr>
                <w:rStyle w:val="Hyperlink"/>
                <w:noProof/>
              </w:rPr>
              <w:t>Service Specific Maintenance Windows</w:t>
            </w:r>
            <w:r w:rsidR="00515D04">
              <w:rPr>
                <w:noProof/>
                <w:webHidden/>
              </w:rPr>
              <w:tab/>
            </w:r>
            <w:r w:rsidR="00515D04">
              <w:rPr>
                <w:noProof/>
                <w:webHidden/>
              </w:rPr>
              <w:fldChar w:fldCharType="begin"/>
            </w:r>
            <w:r w:rsidR="00515D04">
              <w:rPr>
                <w:noProof/>
                <w:webHidden/>
              </w:rPr>
              <w:instrText xml:space="preserve"> PAGEREF _Toc57106949 \h </w:instrText>
            </w:r>
            <w:r w:rsidR="00515D04">
              <w:rPr>
                <w:noProof/>
                <w:webHidden/>
              </w:rPr>
            </w:r>
            <w:r w:rsidR="00515D04">
              <w:rPr>
                <w:noProof/>
                <w:webHidden/>
              </w:rPr>
              <w:fldChar w:fldCharType="separate"/>
            </w:r>
            <w:r w:rsidR="00515D04">
              <w:rPr>
                <w:noProof/>
                <w:webHidden/>
              </w:rPr>
              <w:t>6</w:t>
            </w:r>
            <w:r w:rsidR="00515D04">
              <w:rPr>
                <w:noProof/>
                <w:webHidden/>
              </w:rPr>
              <w:fldChar w:fldCharType="end"/>
            </w:r>
          </w:hyperlink>
        </w:p>
        <w:p w14:paraId="1F4191FC" w14:textId="589F3985" w:rsidR="00515D04" w:rsidRDefault="00486C81">
          <w:pPr>
            <w:pStyle w:val="TOC3"/>
            <w:tabs>
              <w:tab w:val="left" w:pos="1100"/>
              <w:tab w:val="right" w:leader="dot" w:pos="9016"/>
            </w:tabs>
            <w:rPr>
              <w:rFonts w:eastAsiaTheme="minorEastAsia" w:cstheme="minorBidi"/>
              <w:noProof/>
              <w:kern w:val="0"/>
              <w:sz w:val="22"/>
              <w:szCs w:val="22"/>
              <w:lang w:eastAsia="en-GB"/>
              <w14:ligatures w14:val="none"/>
            </w:rPr>
          </w:pPr>
          <w:hyperlink w:anchor="_Toc57106950" w:history="1">
            <w:r w:rsidR="00515D04" w:rsidRPr="00A04208">
              <w:rPr>
                <w:rStyle w:val="Hyperlink"/>
                <w:noProof/>
              </w:rPr>
              <w:t>9.2</w:t>
            </w:r>
            <w:r w:rsidR="00515D04">
              <w:rPr>
                <w:rFonts w:eastAsiaTheme="minorEastAsia" w:cstheme="minorBidi"/>
                <w:noProof/>
                <w:kern w:val="0"/>
                <w:sz w:val="22"/>
                <w:szCs w:val="22"/>
                <w:lang w:eastAsia="en-GB"/>
                <w14:ligatures w14:val="none"/>
              </w:rPr>
              <w:tab/>
            </w:r>
            <w:r w:rsidR="00515D04" w:rsidRPr="00A04208">
              <w:rPr>
                <w:rStyle w:val="Hyperlink"/>
                <w:noProof/>
              </w:rPr>
              <w:t>Change Freeze Requirements</w:t>
            </w:r>
            <w:r w:rsidR="00515D04">
              <w:rPr>
                <w:noProof/>
                <w:webHidden/>
              </w:rPr>
              <w:tab/>
            </w:r>
            <w:r w:rsidR="00515D04">
              <w:rPr>
                <w:noProof/>
                <w:webHidden/>
              </w:rPr>
              <w:fldChar w:fldCharType="begin"/>
            </w:r>
            <w:r w:rsidR="00515D04">
              <w:rPr>
                <w:noProof/>
                <w:webHidden/>
              </w:rPr>
              <w:instrText xml:space="preserve"> PAGEREF _Toc57106950 \h </w:instrText>
            </w:r>
            <w:r w:rsidR="00515D04">
              <w:rPr>
                <w:noProof/>
                <w:webHidden/>
              </w:rPr>
            </w:r>
            <w:r w:rsidR="00515D04">
              <w:rPr>
                <w:noProof/>
                <w:webHidden/>
              </w:rPr>
              <w:fldChar w:fldCharType="separate"/>
            </w:r>
            <w:r w:rsidR="00515D04">
              <w:rPr>
                <w:noProof/>
                <w:webHidden/>
              </w:rPr>
              <w:t>7</w:t>
            </w:r>
            <w:r w:rsidR="00515D04">
              <w:rPr>
                <w:noProof/>
                <w:webHidden/>
              </w:rPr>
              <w:fldChar w:fldCharType="end"/>
            </w:r>
          </w:hyperlink>
        </w:p>
        <w:p w14:paraId="318A2107" w14:textId="359F507A"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51" w:history="1">
            <w:r w:rsidR="00515D04" w:rsidRPr="00A04208">
              <w:rPr>
                <w:rStyle w:val="Hyperlink"/>
                <w:noProof/>
                <w:lang w:eastAsia="en-GB"/>
              </w:rPr>
              <w:t>10</w:t>
            </w:r>
            <w:r w:rsidR="00515D04">
              <w:rPr>
                <w:rFonts w:eastAsiaTheme="minorEastAsia" w:cstheme="minorBidi"/>
                <w:b w:val="0"/>
                <w:bCs w:val="0"/>
                <w:noProof/>
                <w:kern w:val="0"/>
                <w:sz w:val="22"/>
                <w:szCs w:val="22"/>
                <w:lang w:eastAsia="en-GB"/>
                <w14:ligatures w14:val="none"/>
              </w:rPr>
              <w:tab/>
            </w:r>
            <w:r w:rsidR="00515D04" w:rsidRPr="00A04208">
              <w:rPr>
                <w:rStyle w:val="Hyperlink"/>
                <w:noProof/>
                <w:lang w:eastAsia="en-GB"/>
              </w:rPr>
              <w:t>Service Performance Reports and Reviews</w:t>
            </w:r>
            <w:r w:rsidR="00515D04">
              <w:rPr>
                <w:noProof/>
                <w:webHidden/>
              </w:rPr>
              <w:tab/>
            </w:r>
            <w:r w:rsidR="00515D04">
              <w:rPr>
                <w:noProof/>
                <w:webHidden/>
              </w:rPr>
              <w:fldChar w:fldCharType="begin"/>
            </w:r>
            <w:r w:rsidR="00515D04">
              <w:rPr>
                <w:noProof/>
                <w:webHidden/>
              </w:rPr>
              <w:instrText xml:space="preserve"> PAGEREF _Toc57106951 \h </w:instrText>
            </w:r>
            <w:r w:rsidR="00515D04">
              <w:rPr>
                <w:noProof/>
                <w:webHidden/>
              </w:rPr>
            </w:r>
            <w:r w:rsidR="00515D04">
              <w:rPr>
                <w:noProof/>
                <w:webHidden/>
              </w:rPr>
              <w:fldChar w:fldCharType="separate"/>
            </w:r>
            <w:r w:rsidR="00515D04">
              <w:rPr>
                <w:noProof/>
                <w:webHidden/>
              </w:rPr>
              <w:t>7</w:t>
            </w:r>
            <w:r w:rsidR="00515D04">
              <w:rPr>
                <w:noProof/>
                <w:webHidden/>
              </w:rPr>
              <w:fldChar w:fldCharType="end"/>
            </w:r>
          </w:hyperlink>
        </w:p>
        <w:p w14:paraId="1B21D107" w14:textId="7EE62B68"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52" w:history="1">
            <w:r w:rsidR="00515D04" w:rsidRPr="00A04208">
              <w:rPr>
                <w:rStyle w:val="Hyperlink"/>
                <w:noProof/>
                <w:lang w:val="en-US" w:eastAsia="en-GB"/>
              </w:rPr>
              <w:t>11</w:t>
            </w:r>
            <w:r w:rsidR="00515D04">
              <w:rPr>
                <w:rFonts w:eastAsiaTheme="minorEastAsia" w:cstheme="minorBidi"/>
                <w:b w:val="0"/>
                <w:bCs w:val="0"/>
                <w:noProof/>
                <w:kern w:val="0"/>
                <w:sz w:val="22"/>
                <w:szCs w:val="22"/>
                <w:lang w:eastAsia="en-GB"/>
                <w14:ligatures w14:val="none"/>
              </w:rPr>
              <w:tab/>
            </w:r>
            <w:r w:rsidR="00515D04" w:rsidRPr="00A04208">
              <w:rPr>
                <w:rStyle w:val="Hyperlink"/>
                <w:noProof/>
                <w:lang w:val="en-US" w:eastAsia="en-GB"/>
              </w:rPr>
              <w:t>Termination</w:t>
            </w:r>
            <w:r w:rsidR="00515D04">
              <w:rPr>
                <w:noProof/>
                <w:webHidden/>
              </w:rPr>
              <w:tab/>
            </w:r>
            <w:r w:rsidR="00515D04">
              <w:rPr>
                <w:noProof/>
                <w:webHidden/>
              </w:rPr>
              <w:fldChar w:fldCharType="begin"/>
            </w:r>
            <w:r w:rsidR="00515D04">
              <w:rPr>
                <w:noProof/>
                <w:webHidden/>
              </w:rPr>
              <w:instrText xml:space="preserve"> PAGEREF _Toc57106952 \h </w:instrText>
            </w:r>
            <w:r w:rsidR="00515D04">
              <w:rPr>
                <w:noProof/>
                <w:webHidden/>
              </w:rPr>
            </w:r>
            <w:r w:rsidR="00515D04">
              <w:rPr>
                <w:noProof/>
                <w:webHidden/>
              </w:rPr>
              <w:fldChar w:fldCharType="separate"/>
            </w:r>
            <w:r w:rsidR="00515D04">
              <w:rPr>
                <w:noProof/>
                <w:webHidden/>
              </w:rPr>
              <w:t>7</w:t>
            </w:r>
            <w:r w:rsidR="00515D04">
              <w:rPr>
                <w:noProof/>
                <w:webHidden/>
              </w:rPr>
              <w:fldChar w:fldCharType="end"/>
            </w:r>
          </w:hyperlink>
        </w:p>
        <w:p w14:paraId="7B5CB7F4" w14:textId="0FB2E012" w:rsidR="00515D04" w:rsidRDefault="00486C81">
          <w:pPr>
            <w:pStyle w:val="TOC1"/>
            <w:tabs>
              <w:tab w:val="right" w:leader="dot" w:pos="9016"/>
            </w:tabs>
            <w:rPr>
              <w:rFonts w:eastAsiaTheme="minorEastAsia" w:cstheme="minorBidi"/>
              <w:b w:val="0"/>
              <w:bCs w:val="0"/>
              <w:noProof/>
              <w:kern w:val="0"/>
              <w:sz w:val="22"/>
              <w:szCs w:val="22"/>
              <w:lang w:eastAsia="en-GB"/>
              <w14:ligatures w14:val="none"/>
            </w:rPr>
          </w:pPr>
          <w:hyperlink w:anchor="_Toc57106953" w:history="1">
            <w:r w:rsidR="00515D04" w:rsidRPr="00A04208">
              <w:rPr>
                <w:rStyle w:val="Hyperlink"/>
                <w:noProof/>
              </w:rPr>
              <w:t>Appendix 1 - Service Level Definitions</w:t>
            </w:r>
            <w:r w:rsidR="00515D04">
              <w:rPr>
                <w:noProof/>
                <w:webHidden/>
              </w:rPr>
              <w:tab/>
            </w:r>
            <w:r w:rsidR="00515D04">
              <w:rPr>
                <w:noProof/>
                <w:webHidden/>
              </w:rPr>
              <w:fldChar w:fldCharType="begin"/>
            </w:r>
            <w:r w:rsidR="00515D04">
              <w:rPr>
                <w:noProof/>
                <w:webHidden/>
              </w:rPr>
              <w:instrText xml:space="preserve"> PAGEREF _Toc57106953 \h </w:instrText>
            </w:r>
            <w:r w:rsidR="00515D04">
              <w:rPr>
                <w:noProof/>
                <w:webHidden/>
              </w:rPr>
            </w:r>
            <w:r w:rsidR="00515D04">
              <w:rPr>
                <w:noProof/>
                <w:webHidden/>
              </w:rPr>
              <w:fldChar w:fldCharType="separate"/>
            </w:r>
            <w:r w:rsidR="00515D04">
              <w:rPr>
                <w:noProof/>
                <w:webHidden/>
              </w:rPr>
              <w:t>8</w:t>
            </w:r>
            <w:r w:rsidR="00515D04">
              <w:rPr>
                <w:noProof/>
                <w:webHidden/>
              </w:rPr>
              <w:fldChar w:fldCharType="end"/>
            </w:r>
          </w:hyperlink>
        </w:p>
        <w:p w14:paraId="2F0A179C" w14:textId="6EF653E4"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54" w:history="1">
            <w:r w:rsidR="00515D04" w:rsidRPr="00A04208">
              <w:rPr>
                <w:rStyle w:val="Hyperlink"/>
                <w:noProof/>
              </w:rPr>
              <w:t>1</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Service Level Classification</w:t>
            </w:r>
            <w:r w:rsidR="00515D04">
              <w:rPr>
                <w:noProof/>
                <w:webHidden/>
              </w:rPr>
              <w:tab/>
            </w:r>
            <w:r w:rsidR="00515D04">
              <w:rPr>
                <w:noProof/>
                <w:webHidden/>
              </w:rPr>
              <w:fldChar w:fldCharType="begin"/>
            </w:r>
            <w:r w:rsidR="00515D04">
              <w:rPr>
                <w:noProof/>
                <w:webHidden/>
              </w:rPr>
              <w:instrText xml:space="preserve"> PAGEREF _Toc57106954 \h </w:instrText>
            </w:r>
            <w:r w:rsidR="00515D04">
              <w:rPr>
                <w:noProof/>
                <w:webHidden/>
              </w:rPr>
            </w:r>
            <w:r w:rsidR="00515D04">
              <w:rPr>
                <w:noProof/>
                <w:webHidden/>
              </w:rPr>
              <w:fldChar w:fldCharType="separate"/>
            </w:r>
            <w:r w:rsidR="00515D04">
              <w:rPr>
                <w:noProof/>
                <w:webHidden/>
              </w:rPr>
              <w:t>8</w:t>
            </w:r>
            <w:r w:rsidR="00515D04">
              <w:rPr>
                <w:noProof/>
                <w:webHidden/>
              </w:rPr>
              <w:fldChar w:fldCharType="end"/>
            </w:r>
          </w:hyperlink>
        </w:p>
        <w:p w14:paraId="31387AD6" w14:textId="40DD9D4C" w:rsidR="00515D04" w:rsidRDefault="00486C81">
          <w:pPr>
            <w:pStyle w:val="TOC1"/>
            <w:tabs>
              <w:tab w:val="left" w:pos="440"/>
              <w:tab w:val="right" w:leader="dot" w:pos="9016"/>
            </w:tabs>
            <w:rPr>
              <w:rFonts w:eastAsiaTheme="minorEastAsia" w:cstheme="minorBidi"/>
              <w:b w:val="0"/>
              <w:bCs w:val="0"/>
              <w:noProof/>
              <w:kern w:val="0"/>
              <w:sz w:val="22"/>
              <w:szCs w:val="22"/>
              <w:lang w:eastAsia="en-GB"/>
              <w14:ligatures w14:val="none"/>
            </w:rPr>
          </w:pPr>
          <w:hyperlink w:anchor="_Toc57106955" w:history="1">
            <w:r w:rsidR="00515D04" w:rsidRPr="00A04208">
              <w:rPr>
                <w:rStyle w:val="Hyperlink"/>
                <w:noProof/>
              </w:rPr>
              <w:t>2</w:t>
            </w:r>
            <w:r w:rsidR="00515D04">
              <w:rPr>
                <w:rFonts w:eastAsiaTheme="minorEastAsia" w:cstheme="minorBidi"/>
                <w:b w:val="0"/>
                <w:bCs w:val="0"/>
                <w:noProof/>
                <w:kern w:val="0"/>
                <w:sz w:val="22"/>
                <w:szCs w:val="22"/>
                <w:lang w:eastAsia="en-GB"/>
                <w14:ligatures w14:val="none"/>
              </w:rPr>
              <w:tab/>
            </w:r>
            <w:r w:rsidR="00515D04" w:rsidRPr="00A04208">
              <w:rPr>
                <w:rStyle w:val="Hyperlink"/>
                <w:noProof/>
              </w:rPr>
              <w:t>Service Offering</w:t>
            </w:r>
            <w:r w:rsidR="00515D04">
              <w:rPr>
                <w:noProof/>
                <w:webHidden/>
              </w:rPr>
              <w:tab/>
            </w:r>
            <w:r w:rsidR="00515D04">
              <w:rPr>
                <w:noProof/>
                <w:webHidden/>
              </w:rPr>
              <w:fldChar w:fldCharType="begin"/>
            </w:r>
            <w:r w:rsidR="00515D04">
              <w:rPr>
                <w:noProof/>
                <w:webHidden/>
              </w:rPr>
              <w:instrText xml:space="preserve"> PAGEREF _Toc57106955 \h </w:instrText>
            </w:r>
            <w:r w:rsidR="00515D04">
              <w:rPr>
                <w:noProof/>
                <w:webHidden/>
              </w:rPr>
            </w:r>
            <w:r w:rsidR="00515D04">
              <w:rPr>
                <w:noProof/>
                <w:webHidden/>
              </w:rPr>
              <w:fldChar w:fldCharType="separate"/>
            </w:r>
            <w:r w:rsidR="00515D04">
              <w:rPr>
                <w:noProof/>
                <w:webHidden/>
              </w:rPr>
              <w:t>8</w:t>
            </w:r>
            <w:r w:rsidR="00515D04">
              <w:rPr>
                <w:noProof/>
                <w:webHidden/>
              </w:rPr>
              <w:fldChar w:fldCharType="end"/>
            </w:r>
          </w:hyperlink>
        </w:p>
        <w:p w14:paraId="5ECD424D" w14:textId="268BA170" w:rsidR="00515D04" w:rsidRDefault="00486C81">
          <w:pPr>
            <w:pStyle w:val="TOC1"/>
            <w:tabs>
              <w:tab w:val="right" w:leader="dot" w:pos="9016"/>
            </w:tabs>
            <w:rPr>
              <w:rFonts w:eastAsiaTheme="minorEastAsia" w:cstheme="minorBidi"/>
              <w:b w:val="0"/>
              <w:bCs w:val="0"/>
              <w:noProof/>
              <w:kern w:val="0"/>
              <w:sz w:val="22"/>
              <w:szCs w:val="22"/>
              <w:lang w:eastAsia="en-GB"/>
              <w14:ligatures w14:val="none"/>
            </w:rPr>
          </w:pPr>
          <w:hyperlink w:anchor="_Toc57106956" w:history="1">
            <w:r w:rsidR="00515D04" w:rsidRPr="00A04208">
              <w:rPr>
                <w:rStyle w:val="Hyperlink"/>
                <w:noProof/>
              </w:rPr>
              <w:t>Appendix 2 - Glossary</w:t>
            </w:r>
            <w:r w:rsidR="00515D04">
              <w:rPr>
                <w:noProof/>
                <w:webHidden/>
              </w:rPr>
              <w:tab/>
            </w:r>
            <w:r w:rsidR="00515D04">
              <w:rPr>
                <w:noProof/>
                <w:webHidden/>
              </w:rPr>
              <w:fldChar w:fldCharType="begin"/>
            </w:r>
            <w:r w:rsidR="00515D04">
              <w:rPr>
                <w:noProof/>
                <w:webHidden/>
              </w:rPr>
              <w:instrText xml:space="preserve"> PAGEREF _Toc57106956 \h </w:instrText>
            </w:r>
            <w:r w:rsidR="00515D04">
              <w:rPr>
                <w:noProof/>
                <w:webHidden/>
              </w:rPr>
            </w:r>
            <w:r w:rsidR="00515D04">
              <w:rPr>
                <w:noProof/>
                <w:webHidden/>
              </w:rPr>
              <w:fldChar w:fldCharType="separate"/>
            </w:r>
            <w:r w:rsidR="00515D04">
              <w:rPr>
                <w:noProof/>
                <w:webHidden/>
              </w:rPr>
              <w:t>9</w:t>
            </w:r>
            <w:r w:rsidR="00515D04">
              <w:rPr>
                <w:noProof/>
                <w:webHidden/>
              </w:rPr>
              <w:fldChar w:fldCharType="end"/>
            </w:r>
          </w:hyperlink>
        </w:p>
        <w:p w14:paraId="037566A8" w14:textId="40B9E945" w:rsidR="00515D04" w:rsidRDefault="00486C81">
          <w:pPr>
            <w:pStyle w:val="TOC1"/>
            <w:tabs>
              <w:tab w:val="right" w:leader="dot" w:pos="9016"/>
            </w:tabs>
            <w:rPr>
              <w:rFonts w:eastAsiaTheme="minorEastAsia" w:cstheme="minorBidi"/>
              <w:b w:val="0"/>
              <w:bCs w:val="0"/>
              <w:noProof/>
              <w:kern w:val="0"/>
              <w:sz w:val="22"/>
              <w:szCs w:val="22"/>
              <w:lang w:eastAsia="en-GB"/>
              <w14:ligatures w14:val="none"/>
            </w:rPr>
          </w:pPr>
          <w:hyperlink w:anchor="_Toc57106957" w:history="1">
            <w:r w:rsidR="00515D04" w:rsidRPr="00A04208">
              <w:rPr>
                <w:rStyle w:val="Hyperlink"/>
                <w:noProof/>
              </w:rPr>
              <w:t>Appendix 3 - Documents Referenced</w:t>
            </w:r>
            <w:r w:rsidR="00515D04">
              <w:rPr>
                <w:noProof/>
                <w:webHidden/>
              </w:rPr>
              <w:tab/>
            </w:r>
            <w:r w:rsidR="00515D04">
              <w:rPr>
                <w:noProof/>
                <w:webHidden/>
              </w:rPr>
              <w:fldChar w:fldCharType="begin"/>
            </w:r>
            <w:r w:rsidR="00515D04">
              <w:rPr>
                <w:noProof/>
                <w:webHidden/>
              </w:rPr>
              <w:instrText xml:space="preserve"> PAGEREF _Toc57106957 \h </w:instrText>
            </w:r>
            <w:r w:rsidR="00515D04">
              <w:rPr>
                <w:noProof/>
                <w:webHidden/>
              </w:rPr>
            </w:r>
            <w:r w:rsidR="00515D04">
              <w:rPr>
                <w:noProof/>
                <w:webHidden/>
              </w:rPr>
              <w:fldChar w:fldCharType="separate"/>
            </w:r>
            <w:r w:rsidR="00515D04">
              <w:rPr>
                <w:noProof/>
                <w:webHidden/>
              </w:rPr>
              <w:t>10</w:t>
            </w:r>
            <w:r w:rsidR="00515D04">
              <w:rPr>
                <w:noProof/>
                <w:webHidden/>
              </w:rPr>
              <w:fldChar w:fldCharType="end"/>
            </w:r>
          </w:hyperlink>
        </w:p>
        <w:p w14:paraId="40B94049" w14:textId="49EFF6F9" w:rsidR="00944752" w:rsidRDefault="00944752">
          <w:r>
            <w:rPr>
              <w:b/>
              <w:bCs/>
              <w:noProof/>
            </w:rPr>
            <w:fldChar w:fldCharType="end"/>
          </w:r>
        </w:p>
      </w:sdtContent>
    </w:sdt>
    <w:p w14:paraId="1DE3FF32" w14:textId="77777777" w:rsidR="00E52C02" w:rsidRPr="00376E07" w:rsidRDefault="00F03374" w:rsidP="004A698A">
      <w:pPr>
        <w:pStyle w:val="Heading1"/>
        <w:numPr>
          <w:ilvl w:val="0"/>
          <w:numId w:val="0"/>
        </w:numPr>
      </w:pPr>
      <w:r>
        <w:br w:type="column"/>
      </w:r>
    </w:p>
    <w:p w14:paraId="4EC1F05D" w14:textId="77777777" w:rsidR="00E52C02" w:rsidRPr="003B1B26" w:rsidRDefault="00E52C02" w:rsidP="004A698A">
      <w:pPr>
        <w:pStyle w:val="Heading1"/>
      </w:pPr>
      <w:bookmarkStart w:id="5" w:name="_Toc325116108"/>
      <w:bookmarkStart w:id="6" w:name="_Toc57106934"/>
      <w:r w:rsidRPr="006E388C">
        <w:t>Introduction</w:t>
      </w:r>
      <w:bookmarkEnd w:id="5"/>
      <w:bookmarkEnd w:id="6"/>
    </w:p>
    <w:p w14:paraId="012EF967" w14:textId="77777777" w:rsidR="00E52C02" w:rsidRDefault="00E52C02" w:rsidP="00E52C02">
      <w:pPr>
        <w:rPr>
          <w:rFonts w:cs="Calibri"/>
        </w:rPr>
      </w:pPr>
      <w:r w:rsidRPr="006E388C">
        <w:rPr>
          <w:rFonts w:cs="Calibri"/>
        </w:rPr>
        <w:t xml:space="preserve">This document describes the </w:t>
      </w:r>
      <w:r>
        <w:rPr>
          <w:rFonts w:cs="Calibri"/>
        </w:rPr>
        <w:t xml:space="preserve">Service Level Agreement between QMUL </w:t>
      </w:r>
      <w:r w:rsidRPr="006E388C">
        <w:rPr>
          <w:rFonts w:cs="Calibri"/>
        </w:rPr>
        <w:t>IT</w:t>
      </w:r>
      <w:r>
        <w:rPr>
          <w:rFonts w:cs="Calibri"/>
        </w:rPr>
        <w:t xml:space="preserve"> </w:t>
      </w:r>
      <w:r w:rsidRPr="006E388C">
        <w:rPr>
          <w:rFonts w:cs="Calibri"/>
        </w:rPr>
        <w:t>S</w:t>
      </w:r>
      <w:r>
        <w:rPr>
          <w:rFonts w:cs="Calibri"/>
        </w:rPr>
        <w:t>ervices</w:t>
      </w:r>
      <w:r w:rsidRPr="006E388C">
        <w:rPr>
          <w:rFonts w:cs="Calibri"/>
        </w:rPr>
        <w:t xml:space="preserve"> and </w:t>
      </w:r>
      <w:r w:rsidRPr="0095120F">
        <w:rPr>
          <w:rFonts w:cs="Calibri"/>
          <w:color w:val="123181"/>
        </w:rPr>
        <w:t xml:space="preserve">&gt;Insert department/school/faculty here&lt; </w:t>
      </w:r>
      <w:r>
        <w:rPr>
          <w:rFonts w:cs="Calibri"/>
        </w:rPr>
        <w:t>i</w:t>
      </w:r>
      <w:r w:rsidRPr="003B1B26">
        <w:rPr>
          <w:rFonts w:cs="Calibri"/>
        </w:rPr>
        <w:t>n respect of the service or appl</w:t>
      </w:r>
      <w:r>
        <w:rPr>
          <w:rFonts w:cs="Calibri"/>
        </w:rPr>
        <w:t>ication named on the cover page. The agreement is based on the following two standard documents.</w:t>
      </w:r>
    </w:p>
    <w:p w14:paraId="760A0B28" w14:textId="77777777" w:rsidR="00E2508C" w:rsidRDefault="00E2508C" w:rsidP="008426FD">
      <w:pPr>
        <w:pStyle w:val="ListParagraph"/>
        <w:numPr>
          <w:ilvl w:val="0"/>
          <w:numId w:val="2"/>
        </w:numPr>
        <w:spacing w:before="120" w:after="120" w:line="240" w:lineRule="auto"/>
        <w:rPr>
          <w:rFonts w:cs="Calibri"/>
        </w:rPr>
        <w:sectPr w:rsidR="00E2508C" w:rsidSect="00F82958">
          <w:footerReference w:type="default" r:id="rId9"/>
          <w:footerReference w:type="first" r:id="rId10"/>
          <w:pgSz w:w="11906" w:h="16838"/>
          <w:pgMar w:top="851" w:right="1440" w:bottom="1135" w:left="1440" w:header="680" w:footer="0" w:gutter="0"/>
          <w:cols w:space="708"/>
          <w:titlePg/>
          <w:docGrid w:linePitch="360"/>
        </w:sectPr>
      </w:pPr>
    </w:p>
    <w:p w14:paraId="0E8E7504" w14:textId="5EB40ECB" w:rsidR="00E2508C" w:rsidRDefault="00E52C02" w:rsidP="008426FD">
      <w:pPr>
        <w:pStyle w:val="ListParagraph"/>
        <w:numPr>
          <w:ilvl w:val="0"/>
          <w:numId w:val="2"/>
        </w:numPr>
        <w:spacing w:before="120" w:after="120" w:line="240" w:lineRule="auto"/>
        <w:rPr>
          <w:rFonts w:cs="Calibri"/>
        </w:rPr>
        <w:sectPr w:rsidR="00E2508C" w:rsidSect="00E2508C">
          <w:endnotePr>
            <w:numFmt w:val="decimal"/>
          </w:endnotePr>
          <w:type w:val="continuous"/>
          <w:pgSz w:w="11906" w:h="16838"/>
          <w:pgMar w:top="851" w:right="1440" w:bottom="1135" w:left="1440" w:header="680" w:footer="0" w:gutter="0"/>
          <w:cols w:space="708"/>
          <w:titlePg/>
          <w:docGrid w:linePitch="360"/>
        </w:sectPr>
      </w:pPr>
      <w:r w:rsidRPr="003B1B26">
        <w:rPr>
          <w:rFonts w:cs="Calibri"/>
        </w:rPr>
        <w:t>ITS Service Offerings Description Document</w:t>
      </w:r>
      <w:bookmarkStart w:id="7" w:name="_Ref325207845"/>
      <w:r w:rsidR="00A94240">
        <w:rPr>
          <w:rFonts w:cs="Calibri"/>
        </w:rPr>
        <w:t xml:space="preserve"> </w:t>
      </w:r>
      <w:r w:rsidR="00E2508C" w:rsidRPr="00A94240">
        <w:rPr>
          <w:rStyle w:val="EndnoteReference"/>
          <w:rFonts w:cs="Calibri"/>
          <w:sz w:val="28"/>
          <w:szCs w:val="28"/>
        </w:rPr>
        <w:endnoteReference w:id="1"/>
      </w:r>
      <w:bookmarkEnd w:id="7"/>
    </w:p>
    <w:p w14:paraId="50D71B57" w14:textId="3CA85EE2" w:rsidR="00E2508C" w:rsidRDefault="00E52C02" w:rsidP="008426FD">
      <w:pPr>
        <w:pStyle w:val="ListParagraph"/>
        <w:numPr>
          <w:ilvl w:val="0"/>
          <w:numId w:val="2"/>
        </w:numPr>
        <w:spacing w:before="120" w:after="120" w:line="240" w:lineRule="auto"/>
        <w:rPr>
          <w:rFonts w:cs="Calibri"/>
        </w:rPr>
        <w:sectPr w:rsidR="00E2508C" w:rsidSect="00E2508C">
          <w:endnotePr>
            <w:numFmt w:val="decimal"/>
          </w:endnotePr>
          <w:type w:val="continuous"/>
          <w:pgSz w:w="11906" w:h="16838"/>
          <w:pgMar w:top="851" w:right="1440" w:bottom="1135" w:left="1440" w:header="680" w:footer="0" w:gutter="0"/>
          <w:cols w:space="708"/>
          <w:titlePg/>
          <w:docGrid w:linePitch="360"/>
        </w:sectPr>
      </w:pPr>
      <w:r w:rsidRPr="00E2508C">
        <w:rPr>
          <w:rFonts w:cs="Calibri"/>
        </w:rPr>
        <w:t>ITS Service Level Agreement - General SLA for Applications</w:t>
      </w:r>
      <w:bookmarkStart w:id="8" w:name="_Ref325208031"/>
      <w:r w:rsidR="00A94240">
        <w:rPr>
          <w:rFonts w:cs="Calibri"/>
        </w:rPr>
        <w:t xml:space="preserve"> </w:t>
      </w:r>
      <w:r w:rsidR="00E2508C" w:rsidRPr="00A94240">
        <w:rPr>
          <w:rStyle w:val="EndnoteReference"/>
          <w:rFonts w:cs="Calibri"/>
          <w:sz w:val="28"/>
          <w:szCs w:val="28"/>
        </w:rPr>
        <w:endnoteReference w:id="2"/>
      </w:r>
      <w:bookmarkEnd w:id="8"/>
    </w:p>
    <w:p w14:paraId="4418369E" w14:textId="77777777" w:rsidR="00E52C02" w:rsidRPr="00971115" w:rsidRDefault="00E52C02" w:rsidP="00E52C02">
      <w:pPr>
        <w:rPr>
          <w:rFonts w:cs="Calibri"/>
        </w:rPr>
      </w:pPr>
      <w:r>
        <w:rPr>
          <w:rFonts w:cs="Calibri"/>
        </w:rPr>
        <w:t>and highlights any agreed variations from the standards described in those documents.</w:t>
      </w:r>
    </w:p>
    <w:p w14:paraId="6FF4195E" w14:textId="77777777" w:rsidR="00E52C02" w:rsidRPr="006E388C" w:rsidRDefault="00E52C02" w:rsidP="00E52C02">
      <w:pPr>
        <w:rPr>
          <w:rFonts w:cs="Calibri"/>
        </w:rPr>
      </w:pPr>
      <w:r w:rsidRPr="006E388C">
        <w:rPr>
          <w:rFonts w:cs="Calibri"/>
        </w:rPr>
        <w:t xml:space="preserve">This agreement remains valid from the approval date until superseded by a revised agreement. </w:t>
      </w:r>
    </w:p>
    <w:p w14:paraId="027E274F" w14:textId="77777777" w:rsidR="00E52C02" w:rsidRDefault="00E52C02" w:rsidP="00E52C02">
      <w:pPr>
        <w:rPr>
          <w:rFonts w:cs="Calibri"/>
        </w:rPr>
      </w:pPr>
      <w:r>
        <w:rPr>
          <w:rFonts w:cs="Calibri"/>
        </w:rPr>
        <w:t>C</w:t>
      </w:r>
      <w:r w:rsidRPr="006E388C">
        <w:rPr>
          <w:rFonts w:cs="Calibri"/>
        </w:rPr>
        <w:t xml:space="preserve">hanges to this agreement </w:t>
      </w:r>
      <w:r>
        <w:rPr>
          <w:rFonts w:cs="Calibri"/>
        </w:rPr>
        <w:t>can be requested by either party</w:t>
      </w:r>
      <w:r w:rsidRPr="006E388C">
        <w:rPr>
          <w:rFonts w:cs="Calibri"/>
        </w:rPr>
        <w:t xml:space="preserve"> and </w:t>
      </w:r>
      <w:r>
        <w:rPr>
          <w:rFonts w:cs="Calibri"/>
        </w:rPr>
        <w:t xml:space="preserve">must </w:t>
      </w:r>
      <w:r w:rsidRPr="006E388C">
        <w:rPr>
          <w:rFonts w:cs="Calibri"/>
        </w:rPr>
        <w:t>be signed-off by the approvers above or as agreed by the</w:t>
      </w:r>
      <w:r>
        <w:rPr>
          <w:rFonts w:cs="Calibri"/>
        </w:rPr>
        <w:t xml:space="preserve"> Faculty</w:t>
      </w:r>
      <w:r w:rsidRPr="006E388C">
        <w:rPr>
          <w:rFonts w:cs="Calibri"/>
        </w:rPr>
        <w:t xml:space="preserve"> </w:t>
      </w:r>
      <w:r>
        <w:rPr>
          <w:rFonts w:cs="Calibri"/>
        </w:rPr>
        <w:t xml:space="preserve">Relationship </w:t>
      </w:r>
      <w:r w:rsidRPr="006E388C">
        <w:rPr>
          <w:rFonts w:cs="Calibri"/>
        </w:rPr>
        <w:t>Manager</w:t>
      </w:r>
      <w:r>
        <w:rPr>
          <w:rFonts w:cs="Calibri"/>
        </w:rPr>
        <w:t xml:space="preserve"> (</w:t>
      </w:r>
      <w:proofErr w:type="gramStart"/>
      <w:r>
        <w:rPr>
          <w:rFonts w:cs="Calibri"/>
        </w:rPr>
        <w:t>FRM )</w:t>
      </w:r>
      <w:proofErr w:type="gramEnd"/>
      <w:r w:rsidRPr="006E388C">
        <w:rPr>
          <w:rFonts w:cs="Calibri"/>
        </w:rPr>
        <w:t xml:space="preserve">. </w:t>
      </w:r>
    </w:p>
    <w:p w14:paraId="3CB6B46D" w14:textId="77777777" w:rsidR="00E52C02" w:rsidRPr="006E388C" w:rsidRDefault="00E52C02" w:rsidP="00E52C02">
      <w:pPr>
        <w:rPr>
          <w:rFonts w:cs="Calibri"/>
        </w:rPr>
      </w:pPr>
      <w:r w:rsidRPr="006E388C">
        <w:rPr>
          <w:rFonts w:cs="Calibri"/>
        </w:rPr>
        <w:t xml:space="preserve">Minor changes may be recorded on the </w:t>
      </w:r>
      <w:r>
        <w:rPr>
          <w:rFonts w:cs="Calibri"/>
        </w:rPr>
        <w:t>document</w:t>
      </w:r>
      <w:r w:rsidRPr="006E388C">
        <w:rPr>
          <w:rFonts w:cs="Calibri"/>
        </w:rPr>
        <w:t xml:space="preserve"> at the end of the agreement, providing that they are mut</w:t>
      </w:r>
      <w:r>
        <w:rPr>
          <w:rFonts w:cs="Calibri"/>
        </w:rPr>
        <w:t>ually endorsed by both</w:t>
      </w:r>
      <w:r w:rsidRPr="006E388C">
        <w:rPr>
          <w:rFonts w:cs="Calibri"/>
        </w:rPr>
        <w:t xml:space="preserve"> parties and managed </w:t>
      </w:r>
      <w:r>
        <w:rPr>
          <w:rFonts w:cs="Calibri"/>
        </w:rPr>
        <w:t>through the change process</w:t>
      </w:r>
      <w:r w:rsidRPr="006E388C">
        <w:rPr>
          <w:rFonts w:cs="Calibri"/>
        </w:rPr>
        <w:t>.</w:t>
      </w:r>
    </w:p>
    <w:p w14:paraId="48349251" w14:textId="77777777" w:rsidR="00E52C02" w:rsidRPr="003945B1" w:rsidRDefault="00E52C02" w:rsidP="00E52C02">
      <w:pPr>
        <w:rPr>
          <w:rFonts w:cs="Calibri"/>
        </w:rPr>
      </w:pPr>
      <w:r>
        <w:rPr>
          <w:rFonts w:cs="Calibri"/>
        </w:rPr>
        <w:t>Any changes to underlying</w:t>
      </w:r>
      <w:r w:rsidRPr="006E388C">
        <w:rPr>
          <w:rFonts w:cs="Calibri"/>
        </w:rPr>
        <w:t xml:space="preserve"> </w:t>
      </w:r>
      <w:r>
        <w:rPr>
          <w:rFonts w:cs="Calibri"/>
        </w:rPr>
        <w:t xml:space="preserve">infrastructure or services to support the SLA change will be subject </w:t>
      </w:r>
      <w:r w:rsidRPr="006E388C">
        <w:rPr>
          <w:rFonts w:cs="Calibri"/>
        </w:rPr>
        <w:t>to standard ITS Change Management and Release Management processes.</w:t>
      </w:r>
    </w:p>
    <w:p w14:paraId="23DDFA4E" w14:textId="77777777" w:rsidR="00E52C02" w:rsidRPr="005B7948" w:rsidRDefault="00E52C02" w:rsidP="004A698A">
      <w:pPr>
        <w:pStyle w:val="Heading1"/>
      </w:pPr>
      <w:bookmarkStart w:id="9" w:name="_Toc325116109"/>
      <w:bookmarkStart w:id="10" w:name="_Toc57106935"/>
      <w:r w:rsidRPr="005B7948">
        <w:t>Executive Summary</w:t>
      </w:r>
      <w:bookmarkEnd w:id="9"/>
      <w:bookmarkEnd w:id="10"/>
      <w:r w:rsidRPr="005B7948">
        <w:t xml:space="preserve"> </w:t>
      </w:r>
    </w:p>
    <w:p w14:paraId="15D843C0" w14:textId="77777777" w:rsidR="00E52C02" w:rsidRPr="0095120F" w:rsidRDefault="00E52C02" w:rsidP="00E52C02">
      <w:pPr>
        <w:rPr>
          <w:i/>
          <w:color w:val="123181"/>
        </w:rPr>
      </w:pPr>
      <w:r w:rsidRPr="0095120F">
        <w:rPr>
          <w:i/>
          <w:color w:val="123181"/>
        </w:rPr>
        <w:t>Guidance Note: Give an executive summary of the service - not more than a few paragraphs.</w:t>
      </w:r>
    </w:p>
    <w:p w14:paraId="24ABE62F" w14:textId="77777777" w:rsidR="00E52C02" w:rsidRPr="00EE0EA6" w:rsidRDefault="00E52C02" w:rsidP="002C31FD">
      <w:pPr>
        <w:pStyle w:val="Heading3"/>
      </w:pPr>
      <w:bookmarkStart w:id="11" w:name="_Toc325116110"/>
      <w:bookmarkStart w:id="12" w:name="_Toc57106936"/>
      <w:r w:rsidRPr="00CC5A89">
        <w:t>Service C</w:t>
      </w:r>
      <w:r w:rsidRPr="00EE0EA6">
        <w:t>lassification</w:t>
      </w:r>
      <w:bookmarkEnd w:id="11"/>
      <w:bookmarkEnd w:id="12"/>
      <w:r w:rsidRPr="00EE0EA6">
        <w:t xml:space="preserve"> </w:t>
      </w:r>
    </w:p>
    <w:p w14:paraId="71AA4CD9" w14:textId="77777777" w:rsidR="00E52C02" w:rsidRPr="0095120F" w:rsidRDefault="00E52C02" w:rsidP="00E52C02">
      <w:pPr>
        <w:rPr>
          <w:i/>
          <w:color w:val="123181"/>
        </w:rPr>
      </w:pPr>
      <w:r w:rsidRPr="0095120F">
        <w:rPr>
          <w:i/>
          <w:color w:val="123181"/>
        </w:rPr>
        <w:t>Guidance Note: State the Service Classification as defined in the approved Service Design Document (SDD) for this service (or see Appendix 1).</w:t>
      </w:r>
    </w:p>
    <w:tbl>
      <w:tblPr>
        <w:tblW w:w="4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tblGrid>
      <w:tr w:rsidR="00E52C02" w:rsidRPr="006E388C" w14:paraId="665B684B" w14:textId="77777777" w:rsidTr="0095120F">
        <w:trPr>
          <w:jc w:val="center"/>
        </w:trPr>
        <w:tc>
          <w:tcPr>
            <w:tcW w:w="4928" w:type="dxa"/>
            <w:shd w:val="clear" w:color="auto" w:fill="123181"/>
          </w:tcPr>
          <w:p w14:paraId="2D530E61" w14:textId="77777777" w:rsidR="00E52C02" w:rsidRPr="006E388C" w:rsidRDefault="00E52C02" w:rsidP="00302EBE">
            <w:pPr>
              <w:jc w:val="center"/>
            </w:pPr>
            <w:r w:rsidRPr="006E388C">
              <w:t>This Service is Classified as:</w:t>
            </w:r>
          </w:p>
        </w:tc>
      </w:tr>
      <w:tr w:rsidR="00E52C02" w:rsidRPr="006E388C" w14:paraId="7859BA11" w14:textId="77777777" w:rsidTr="00302EBE">
        <w:trPr>
          <w:jc w:val="center"/>
        </w:trPr>
        <w:tc>
          <w:tcPr>
            <w:tcW w:w="4928" w:type="dxa"/>
            <w:shd w:val="clear" w:color="auto" w:fill="auto"/>
          </w:tcPr>
          <w:p w14:paraId="5BBCE2E8" w14:textId="6F8B83EC" w:rsidR="00E52C02" w:rsidRPr="008E51A8" w:rsidRDefault="004E2427" w:rsidP="00302EBE">
            <w:pPr>
              <w:jc w:val="center"/>
              <w:rPr>
                <w:i/>
              </w:rPr>
            </w:pPr>
            <w:r>
              <w:rPr>
                <w:i/>
              </w:rPr>
              <w:t>Gold</w:t>
            </w:r>
            <w:r w:rsidR="00E52C02" w:rsidRPr="008E51A8">
              <w:rPr>
                <w:i/>
              </w:rPr>
              <w:t xml:space="preserve"> / </w:t>
            </w:r>
            <w:r>
              <w:rPr>
                <w:i/>
              </w:rPr>
              <w:t>Silver</w:t>
            </w:r>
            <w:r w:rsidR="00E52C02" w:rsidRPr="008E51A8">
              <w:rPr>
                <w:i/>
              </w:rPr>
              <w:t xml:space="preserve"> / </w:t>
            </w:r>
            <w:r>
              <w:rPr>
                <w:i/>
              </w:rPr>
              <w:t>Bronze</w:t>
            </w:r>
          </w:p>
        </w:tc>
      </w:tr>
    </w:tbl>
    <w:p w14:paraId="25440B93" w14:textId="77777777" w:rsidR="00E52C02" w:rsidRPr="00F54247" w:rsidRDefault="00E52C02" w:rsidP="00F54247">
      <w:pPr>
        <w:pStyle w:val="Heading4"/>
      </w:pPr>
      <w:r w:rsidRPr="00F54247">
        <w:t>S</w:t>
      </w:r>
      <w:r w:rsidRPr="00F54247">
        <w:rPr>
          <w:rStyle w:val="Heading3Char"/>
          <w:b/>
        </w:rPr>
        <w:t>ervic</w:t>
      </w:r>
      <w:r w:rsidRPr="00F54247">
        <w:t>e Classification Variations</w:t>
      </w:r>
    </w:p>
    <w:p w14:paraId="3E7CC15F" w14:textId="77777777" w:rsidR="00E52C02" w:rsidRPr="0095120F" w:rsidRDefault="00E52C02" w:rsidP="00E52C02">
      <w:pPr>
        <w:rPr>
          <w:i/>
          <w:color w:val="123181"/>
        </w:rPr>
      </w:pPr>
      <w:r w:rsidRPr="0095120F">
        <w:rPr>
          <w:i/>
          <w:color w:val="123181"/>
        </w:rPr>
        <w:t>Guidance Note: List any agreed variations to be applied to the Service Classification specified above (normally ‘None’).</w:t>
      </w:r>
    </w:p>
    <w:p w14:paraId="66E2DFBC" w14:textId="77777777" w:rsidR="00E52C02" w:rsidRDefault="00E52C02" w:rsidP="008426FD">
      <w:pPr>
        <w:pStyle w:val="Heading3"/>
      </w:pPr>
      <w:bookmarkStart w:id="13" w:name="_Toc325116112"/>
      <w:bookmarkStart w:id="14" w:name="_Toc57106937"/>
      <w:r w:rsidRPr="00C90D95">
        <w:t>Service</w:t>
      </w:r>
      <w:r>
        <w:t xml:space="preserve"> Offering</w:t>
      </w:r>
      <w:bookmarkEnd w:id="13"/>
      <w:bookmarkEnd w:id="14"/>
    </w:p>
    <w:p w14:paraId="28AE1799" w14:textId="77777777" w:rsidR="00E52C02" w:rsidRPr="0095120F" w:rsidRDefault="00E52C02" w:rsidP="00E52C02">
      <w:pPr>
        <w:rPr>
          <w:i/>
          <w:color w:val="123181"/>
        </w:rPr>
      </w:pPr>
      <w:r w:rsidRPr="0095120F">
        <w:rPr>
          <w:i/>
          <w:color w:val="123181"/>
        </w:rPr>
        <w:t>Guidance Note: State the Service Offering as defined in the approved Service Design Document (SDD) for this service (or see Appendix 1).</w:t>
      </w:r>
    </w:p>
    <w:tbl>
      <w:tblPr>
        <w:tblW w:w="4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tblGrid>
      <w:tr w:rsidR="00E52C02" w:rsidRPr="006E388C" w14:paraId="666B6540" w14:textId="77777777" w:rsidTr="0095120F">
        <w:trPr>
          <w:jc w:val="center"/>
        </w:trPr>
        <w:tc>
          <w:tcPr>
            <w:tcW w:w="4928" w:type="dxa"/>
            <w:shd w:val="clear" w:color="auto" w:fill="123181"/>
          </w:tcPr>
          <w:p w14:paraId="39CC1C6D" w14:textId="77777777" w:rsidR="00E52C02" w:rsidRPr="006E388C" w:rsidRDefault="00E52C02" w:rsidP="00302EBE">
            <w:pPr>
              <w:jc w:val="center"/>
            </w:pPr>
            <w:r w:rsidRPr="006E388C">
              <w:t xml:space="preserve">The Service </w:t>
            </w:r>
            <w:r>
              <w:t>Offering</w:t>
            </w:r>
            <w:r w:rsidRPr="006E388C">
              <w:t xml:space="preserve"> for this Service is: </w:t>
            </w:r>
          </w:p>
        </w:tc>
      </w:tr>
      <w:tr w:rsidR="00E52C02" w:rsidRPr="006E388C" w14:paraId="5939377D" w14:textId="77777777" w:rsidTr="00302EBE">
        <w:trPr>
          <w:jc w:val="center"/>
        </w:trPr>
        <w:tc>
          <w:tcPr>
            <w:tcW w:w="4928" w:type="dxa"/>
            <w:shd w:val="clear" w:color="auto" w:fill="auto"/>
          </w:tcPr>
          <w:p w14:paraId="4118386B" w14:textId="77777777" w:rsidR="00E52C02" w:rsidRPr="008E51A8" w:rsidRDefault="00E52C02" w:rsidP="00302EBE">
            <w:pPr>
              <w:jc w:val="center"/>
              <w:rPr>
                <w:i/>
              </w:rPr>
            </w:pPr>
            <w:r w:rsidRPr="008E51A8">
              <w:rPr>
                <w:i/>
              </w:rPr>
              <w:t>Fully Managed / IaaS / PaaS / SaaS</w:t>
            </w:r>
          </w:p>
        </w:tc>
      </w:tr>
    </w:tbl>
    <w:p w14:paraId="03128F5B" w14:textId="77777777" w:rsidR="00E52C02" w:rsidRPr="008426FD" w:rsidRDefault="00E52C02" w:rsidP="00F54247">
      <w:pPr>
        <w:pStyle w:val="Heading4"/>
      </w:pPr>
      <w:r w:rsidRPr="008426FD">
        <w:t>Service Offering Variations</w:t>
      </w:r>
    </w:p>
    <w:p w14:paraId="7A123A78" w14:textId="77777777" w:rsidR="00E52C02" w:rsidRPr="0095120F" w:rsidRDefault="00E52C02" w:rsidP="00E52C02">
      <w:pPr>
        <w:rPr>
          <w:i/>
          <w:color w:val="123181"/>
        </w:rPr>
      </w:pPr>
      <w:r w:rsidRPr="0095120F">
        <w:rPr>
          <w:i/>
          <w:color w:val="123181"/>
        </w:rPr>
        <w:t>Guidance Note: List any agreed variations to be applied to the Service Offering specified above (normally ‘None’).</w:t>
      </w:r>
    </w:p>
    <w:p w14:paraId="285A1871" w14:textId="77777777" w:rsidR="00E52C02" w:rsidRDefault="00E52C02" w:rsidP="00751045">
      <w:pPr>
        <w:pStyle w:val="Heading3"/>
      </w:pPr>
      <w:bookmarkStart w:id="15" w:name="_Toc57106938"/>
      <w:r>
        <w:t>Backup Requirements</w:t>
      </w:r>
      <w:bookmarkEnd w:id="15"/>
    </w:p>
    <w:p w14:paraId="2368616C" w14:textId="77777777" w:rsidR="00E52C02" w:rsidRPr="0095120F" w:rsidRDefault="00E52C02" w:rsidP="00E52C02">
      <w:pPr>
        <w:pStyle w:val="ListParagraph"/>
        <w:ind w:left="0"/>
        <w:rPr>
          <w:color w:val="123181"/>
        </w:rPr>
      </w:pPr>
      <w:r w:rsidRPr="0095120F">
        <w:rPr>
          <w:i/>
          <w:color w:val="123181"/>
        </w:rPr>
        <w:t>Guidance Note: The service Backup Requirements are defined in the Service Design Document for the service. Select as appropriate from the table below.</w:t>
      </w:r>
    </w:p>
    <w:tbl>
      <w:tblPr>
        <w:tblW w:w="4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tblGrid>
      <w:tr w:rsidR="00E52C02" w:rsidRPr="006E388C" w14:paraId="7CA059CF" w14:textId="77777777" w:rsidTr="0095120F">
        <w:trPr>
          <w:jc w:val="center"/>
        </w:trPr>
        <w:tc>
          <w:tcPr>
            <w:tcW w:w="4928" w:type="dxa"/>
            <w:shd w:val="clear" w:color="auto" w:fill="123181"/>
          </w:tcPr>
          <w:p w14:paraId="766E32D0" w14:textId="77777777" w:rsidR="00E52C02" w:rsidRPr="006E388C" w:rsidRDefault="00E52C02" w:rsidP="00302EBE">
            <w:pPr>
              <w:jc w:val="center"/>
            </w:pPr>
            <w:r w:rsidRPr="006E388C">
              <w:lastRenderedPageBreak/>
              <w:t xml:space="preserve">The </w:t>
            </w:r>
            <w:r>
              <w:t>Backup Requirement</w:t>
            </w:r>
            <w:r w:rsidRPr="006E388C">
              <w:t xml:space="preserve"> for this Service is: </w:t>
            </w:r>
          </w:p>
        </w:tc>
      </w:tr>
      <w:tr w:rsidR="00E52C02" w:rsidRPr="006E388C" w14:paraId="2322CDCF" w14:textId="77777777" w:rsidTr="00302EBE">
        <w:trPr>
          <w:jc w:val="center"/>
        </w:trPr>
        <w:tc>
          <w:tcPr>
            <w:tcW w:w="4928" w:type="dxa"/>
            <w:shd w:val="clear" w:color="auto" w:fill="auto"/>
          </w:tcPr>
          <w:p w14:paraId="2EA24AF8" w14:textId="77777777" w:rsidR="00E52C02" w:rsidRPr="008E51A8" w:rsidRDefault="00E52C02" w:rsidP="00302EBE">
            <w:pPr>
              <w:jc w:val="center"/>
              <w:rPr>
                <w:i/>
              </w:rPr>
            </w:pPr>
            <w:r w:rsidRPr="008E51A8">
              <w:rPr>
                <w:i/>
              </w:rPr>
              <w:t xml:space="preserve">Business Standard / Business Custom / No Backup </w:t>
            </w:r>
          </w:p>
        </w:tc>
      </w:tr>
    </w:tbl>
    <w:p w14:paraId="1778C11F" w14:textId="72A04CA8" w:rsidR="008426FD" w:rsidRPr="00CC5A89" w:rsidRDefault="00E52C02" w:rsidP="008426FD">
      <w:pPr>
        <w:rPr>
          <w:i/>
        </w:rPr>
      </w:pPr>
      <w:r>
        <w:br/>
      </w:r>
      <w:r w:rsidRPr="0052116A">
        <w:t xml:space="preserve">Backup and data security </w:t>
      </w:r>
      <w:r w:rsidR="00E2508C">
        <w:t xml:space="preserve">strategies are as described in </w:t>
      </w:r>
      <w:r w:rsidRPr="00170246">
        <w:rPr>
          <w:i/>
        </w:rPr>
        <w:t>TSM Backup and Restore Strategy and Overview</w:t>
      </w:r>
      <w:r w:rsidR="00F54247">
        <w:rPr>
          <w:i/>
        </w:rPr>
        <w:t xml:space="preserve"> </w:t>
      </w:r>
      <w:r w:rsidR="00E2508C" w:rsidRPr="00F54247">
        <w:rPr>
          <w:rStyle w:val="EndnoteReference"/>
          <w:sz w:val="28"/>
          <w:szCs w:val="28"/>
        </w:rPr>
        <w:endnoteReference w:id="3"/>
      </w:r>
      <w:r w:rsidR="00CC5A89">
        <w:rPr>
          <w:i/>
        </w:rPr>
        <w:t xml:space="preserve">. </w:t>
      </w:r>
      <w:r w:rsidRPr="00D228B6">
        <w:rPr>
          <w:rFonts w:eastAsia="Times New Roman"/>
        </w:rPr>
        <w:t>The backups are in</w:t>
      </w:r>
      <w:r>
        <w:rPr>
          <w:rFonts w:eastAsia="Times New Roman"/>
        </w:rPr>
        <w:t xml:space="preserve"> </w:t>
      </w:r>
      <w:r w:rsidR="00E2508C">
        <w:rPr>
          <w:rFonts w:eastAsia="Times New Roman"/>
        </w:rPr>
        <w:t xml:space="preserve">line with the </w:t>
      </w:r>
      <w:r w:rsidRPr="00E2508C">
        <w:rPr>
          <w:rFonts w:eastAsia="Times New Roman"/>
          <w:i/>
        </w:rPr>
        <w:t>QMUL Records Retention Schedule</w:t>
      </w:r>
      <w:r w:rsidR="00825712" w:rsidRPr="00F54247">
        <w:rPr>
          <w:rFonts w:eastAsia="Times New Roman"/>
          <w:i/>
          <w:sz w:val="24"/>
          <w:szCs w:val="24"/>
        </w:rPr>
        <w:t xml:space="preserve"> </w:t>
      </w:r>
      <w:r w:rsidR="00E2508C" w:rsidRPr="00F54247">
        <w:rPr>
          <w:rStyle w:val="EndnoteReference"/>
          <w:rFonts w:eastAsia="Times New Roman"/>
          <w:sz w:val="28"/>
          <w:szCs w:val="28"/>
        </w:rPr>
        <w:endnoteReference w:id="4"/>
      </w:r>
    </w:p>
    <w:p w14:paraId="21664B01" w14:textId="0E95701F" w:rsidR="00E52C02" w:rsidRPr="008426FD" w:rsidRDefault="00E2508C" w:rsidP="00F54247">
      <w:pPr>
        <w:pStyle w:val="Heading4"/>
      </w:pPr>
      <w:r w:rsidRPr="008426FD">
        <w:t xml:space="preserve"> </w:t>
      </w:r>
      <w:r w:rsidR="00E52C02" w:rsidRPr="008426FD">
        <w:t>Backup Requirements Variations</w:t>
      </w:r>
    </w:p>
    <w:p w14:paraId="6C582F64" w14:textId="77777777" w:rsidR="00E52C02" w:rsidRPr="0095120F" w:rsidRDefault="00E52C02" w:rsidP="00E52C02">
      <w:pPr>
        <w:rPr>
          <w:i/>
          <w:color w:val="123181"/>
        </w:rPr>
      </w:pPr>
      <w:r w:rsidRPr="0095120F">
        <w:rPr>
          <w:i/>
          <w:color w:val="123181"/>
        </w:rPr>
        <w:t>Guidance Note: List any agreed variations to be applied to the Backup Requirements specified above (normally ‘None’).</w:t>
      </w:r>
    </w:p>
    <w:p w14:paraId="0E1EFADB" w14:textId="77777777" w:rsidR="00E52C02" w:rsidRPr="005B7948" w:rsidRDefault="00E52C02" w:rsidP="004A698A">
      <w:pPr>
        <w:pStyle w:val="Heading1"/>
        <w:rPr>
          <w:lang w:eastAsia="en-GB"/>
        </w:rPr>
      </w:pPr>
      <w:bookmarkStart w:id="16" w:name="_Toc325116119"/>
      <w:bookmarkStart w:id="17" w:name="_Toc57106939"/>
      <w:r w:rsidRPr="006E388C">
        <w:rPr>
          <w:lang w:eastAsia="en-GB"/>
        </w:rPr>
        <w:t>Primary Contacts and Escalation</w:t>
      </w:r>
      <w:bookmarkEnd w:id="16"/>
      <w:bookmarkEnd w:id="17"/>
    </w:p>
    <w:p w14:paraId="558A49D9" w14:textId="77777777" w:rsidR="00E52C02" w:rsidRPr="005B7948" w:rsidRDefault="00E52C02" w:rsidP="00E52C02">
      <w:pPr>
        <w:rPr>
          <w:lang w:eastAsia="en-GB"/>
        </w:rPr>
      </w:pPr>
      <w:r w:rsidRPr="00ED1EC4">
        <w:t>Primary contacts and escalation procedure for raising any issues are as described</w:t>
      </w:r>
      <w:r>
        <w:rPr>
          <w:rFonts w:eastAsia="Times New Roman"/>
        </w:rPr>
        <w:t xml:space="preserve"> at:</w:t>
      </w:r>
    </w:p>
    <w:p w14:paraId="353FDCB4" w14:textId="77777777" w:rsidR="00E52C02" w:rsidRPr="00F04425" w:rsidRDefault="00486C81" w:rsidP="00E52C02">
      <w:pPr>
        <w:rPr>
          <w:i/>
          <w:color w:val="538135" w:themeColor="accent6" w:themeShade="BF"/>
        </w:rPr>
      </w:pPr>
      <w:hyperlink r:id="rId11" w:history="1">
        <w:r w:rsidR="00E52C02" w:rsidRPr="00D03A91">
          <w:rPr>
            <w:rStyle w:val="Hyperlink"/>
          </w:rPr>
          <w:t>http://www.its.qmul.ac.uk/support/helpdesk/escalation/150304.html</w:t>
        </w:r>
      </w:hyperlink>
    </w:p>
    <w:p w14:paraId="6E02BB2E" w14:textId="77777777" w:rsidR="00E52C02" w:rsidRPr="00747DC2" w:rsidRDefault="00E52C02" w:rsidP="004A698A">
      <w:pPr>
        <w:pStyle w:val="Heading1"/>
      </w:pPr>
      <w:bookmarkStart w:id="18" w:name="_Toc325116113"/>
      <w:bookmarkStart w:id="19" w:name="_Toc57106940"/>
      <w:r>
        <w:t>Support Model and Responsibilities</w:t>
      </w:r>
      <w:bookmarkEnd w:id="18"/>
      <w:bookmarkEnd w:id="19"/>
    </w:p>
    <w:p w14:paraId="79D3D316" w14:textId="4F15D2EF" w:rsidR="00E52C02" w:rsidRPr="0095120F" w:rsidRDefault="00E52C02" w:rsidP="00E52C02">
      <w:pPr>
        <w:rPr>
          <w:i/>
          <w:color w:val="123181"/>
        </w:rPr>
      </w:pPr>
      <w:r w:rsidRPr="0095120F">
        <w:rPr>
          <w:i/>
          <w:color w:val="123181"/>
        </w:rPr>
        <w:t xml:space="preserve">Guidance Note: Insert the appropriate Service Offering table from the current version </w:t>
      </w:r>
      <w:proofErr w:type="gramStart"/>
      <w:r w:rsidRPr="0095120F">
        <w:rPr>
          <w:i/>
          <w:color w:val="123181"/>
        </w:rPr>
        <w:t xml:space="preserve">of  </w:t>
      </w:r>
      <w:r w:rsidRPr="0095120F">
        <w:rPr>
          <w:color w:val="123181"/>
        </w:rPr>
        <w:t>‘</w:t>
      </w:r>
      <w:proofErr w:type="gramEnd"/>
      <w:r w:rsidRPr="0095120F">
        <w:rPr>
          <w:color w:val="123181"/>
        </w:rPr>
        <w:t>IT Service Offerings Description Document</w:t>
      </w:r>
      <w:r w:rsidR="006E5EB8" w:rsidRPr="0095120F">
        <w:rPr>
          <w:color w:val="123181"/>
        </w:rPr>
        <w:fldChar w:fldCharType="begin"/>
      </w:r>
      <w:r w:rsidR="006E5EB8" w:rsidRPr="0095120F">
        <w:rPr>
          <w:color w:val="123181"/>
        </w:rPr>
        <w:instrText xml:space="preserve"> NOTEREF _Ref325207845 \f </w:instrText>
      </w:r>
      <w:r w:rsidR="006E5EB8" w:rsidRPr="0095120F">
        <w:rPr>
          <w:color w:val="123181"/>
        </w:rPr>
        <w:fldChar w:fldCharType="separate"/>
      </w:r>
      <w:r w:rsidR="006E5EB8" w:rsidRPr="0095120F">
        <w:rPr>
          <w:rStyle w:val="EndnoteReference"/>
          <w:color w:val="123181"/>
        </w:rPr>
        <w:t>1</w:t>
      </w:r>
      <w:r w:rsidR="006E5EB8" w:rsidRPr="0095120F">
        <w:rPr>
          <w:color w:val="123181"/>
        </w:rPr>
        <w:fldChar w:fldCharType="end"/>
      </w:r>
      <w:r w:rsidRPr="0095120F">
        <w:rPr>
          <w:color w:val="123181"/>
        </w:rPr>
        <w:t xml:space="preserve">’ </w:t>
      </w:r>
    </w:p>
    <w:p w14:paraId="4E55EB1A" w14:textId="77777777" w:rsidR="00E52C02" w:rsidRPr="0095120F" w:rsidRDefault="00E52C02" w:rsidP="00E52C02">
      <w:pPr>
        <w:rPr>
          <w:color w:val="123181"/>
        </w:rPr>
      </w:pPr>
      <w:r w:rsidRPr="0095120F">
        <w:rPr>
          <w:i/>
          <w:color w:val="123181"/>
        </w:rPr>
        <w:t>For example, for a Fully Managed service insert the following table:</w:t>
      </w:r>
    </w:p>
    <w:tbl>
      <w:tblPr>
        <w:tblStyle w:val="TableGrid"/>
        <w:tblW w:w="0" w:type="auto"/>
        <w:tblInd w:w="108" w:type="dxa"/>
        <w:tblLook w:val="04A0" w:firstRow="1" w:lastRow="0" w:firstColumn="1" w:lastColumn="0" w:noHBand="0" w:noVBand="1"/>
      </w:tblPr>
      <w:tblGrid>
        <w:gridCol w:w="2390"/>
        <w:gridCol w:w="6518"/>
      </w:tblGrid>
      <w:tr w:rsidR="00E52C02" w:rsidRPr="00C54759" w14:paraId="58249F91" w14:textId="77777777" w:rsidTr="0095120F">
        <w:tc>
          <w:tcPr>
            <w:tcW w:w="2400" w:type="dxa"/>
            <w:shd w:val="clear" w:color="auto" w:fill="123181"/>
          </w:tcPr>
          <w:p w14:paraId="512924E1" w14:textId="77777777" w:rsidR="00E52C02" w:rsidRPr="00214E07" w:rsidRDefault="00E52C02" w:rsidP="00302EBE">
            <w:pPr>
              <w:rPr>
                <w:i/>
              </w:rPr>
            </w:pPr>
            <w:r w:rsidRPr="00214E07">
              <w:rPr>
                <w:i/>
              </w:rPr>
              <w:t>Scope</w:t>
            </w:r>
          </w:p>
        </w:tc>
        <w:tc>
          <w:tcPr>
            <w:tcW w:w="6582" w:type="dxa"/>
            <w:shd w:val="clear" w:color="auto" w:fill="123181"/>
          </w:tcPr>
          <w:p w14:paraId="32789CD0" w14:textId="77777777" w:rsidR="00E52C02" w:rsidRPr="00214E07" w:rsidRDefault="00E52C02" w:rsidP="00302EBE">
            <w:pPr>
              <w:rPr>
                <w:i/>
              </w:rPr>
            </w:pPr>
            <w:r w:rsidRPr="00214E07">
              <w:rPr>
                <w:i/>
              </w:rPr>
              <w:t>Support / Owner</w:t>
            </w:r>
          </w:p>
        </w:tc>
      </w:tr>
      <w:tr w:rsidR="00E52C02" w:rsidRPr="00C54759" w14:paraId="346F9A5B" w14:textId="77777777" w:rsidTr="00302EBE">
        <w:tc>
          <w:tcPr>
            <w:tcW w:w="2400" w:type="dxa"/>
          </w:tcPr>
          <w:p w14:paraId="100A6CDF" w14:textId="77777777" w:rsidR="00E52C02" w:rsidRPr="0095120F" w:rsidRDefault="00E52C02" w:rsidP="00302EBE">
            <w:pPr>
              <w:rPr>
                <w:i/>
                <w:color w:val="123181"/>
              </w:rPr>
            </w:pPr>
            <w:r w:rsidRPr="0095120F">
              <w:rPr>
                <w:i/>
                <w:color w:val="123181"/>
              </w:rPr>
              <w:t>Data</w:t>
            </w:r>
          </w:p>
        </w:tc>
        <w:tc>
          <w:tcPr>
            <w:tcW w:w="6582" w:type="dxa"/>
          </w:tcPr>
          <w:p w14:paraId="7AFF6FC4" w14:textId="77777777" w:rsidR="00E52C02" w:rsidRPr="0095120F" w:rsidRDefault="00E52C02" w:rsidP="00302EBE">
            <w:pPr>
              <w:rPr>
                <w:i/>
                <w:color w:val="123181"/>
              </w:rPr>
            </w:pPr>
            <w:r w:rsidRPr="0095120F">
              <w:rPr>
                <w:i/>
                <w:color w:val="123181"/>
              </w:rPr>
              <w:t>Schools will manage the content their own data</w:t>
            </w:r>
          </w:p>
        </w:tc>
      </w:tr>
      <w:tr w:rsidR="00E52C02" w:rsidRPr="00C54759" w14:paraId="45513A53" w14:textId="77777777" w:rsidTr="00302EBE">
        <w:tc>
          <w:tcPr>
            <w:tcW w:w="2400" w:type="dxa"/>
          </w:tcPr>
          <w:p w14:paraId="38815B1E" w14:textId="77777777" w:rsidR="00E52C02" w:rsidRPr="0095120F" w:rsidRDefault="00E52C02" w:rsidP="00302EBE">
            <w:pPr>
              <w:rPr>
                <w:i/>
                <w:color w:val="123181"/>
              </w:rPr>
            </w:pPr>
            <w:r w:rsidRPr="0095120F">
              <w:rPr>
                <w:i/>
                <w:color w:val="123181"/>
              </w:rPr>
              <w:t>Application</w:t>
            </w:r>
          </w:p>
        </w:tc>
        <w:tc>
          <w:tcPr>
            <w:tcW w:w="6582" w:type="dxa"/>
          </w:tcPr>
          <w:p w14:paraId="5591615E" w14:textId="77777777" w:rsidR="00E52C02" w:rsidRPr="0095120F" w:rsidRDefault="00E52C02" w:rsidP="00302EBE">
            <w:pPr>
              <w:rPr>
                <w:i/>
                <w:color w:val="123181"/>
              </w:rPr>
            </w:pPr>
            <w:r w:rsidRPr="0095120F">
              <w:rPr>
                <w:i/>
                <w:color w:val="123181"/>
              </w:rPr>
              <w:t>Application on Servers will be managed by ITS Application team, application support for End Users will be managed by ITS.</w:t>
            </w:r>
          </w:p>
        </w:tc>
      </w:tr>
      <w:tr w:rsidR="00E52C02" w:rsidRPr="00C54759" w14:paraId="577F88A2" w14:textId="77777777" w:rsidTr="00302EBE">
        <w:tc>
          <w:tcPr>
            <w:tcW w:w="2400" w:type="dxa"/>
          </w:tcPr>
          <w:p w14:paraId="58376090" w14:textId="77777777" w:rsidR="00E52C02" w:rsidRPr="0095120F" w:rsidRDefault="00E52C02" w:rsidP="00302EBE">
            <w:pPr>
              <w:rPr>
                <w:i/>
                <w:color w:val="123181"/>
              </w:rPr>
            </w:pPr>
            <w:r w:rsidRPr="0095120F">
              <w:rPr>
                <w:i/>
                <w:color w:val="123181"/>
              </w:rPr>
              <w:t>Middleware</w:t>
            </w:r>
          </w:p>
        </w:tc>
        <w:tc>
          <w:tcPr>
            <w:tcW w:w="6582" w:type="dxa"/>
          </w:tcPr>
          <w:p w14:paraId="5F80490E" w14:textId="77777777" w:rsidR="00E52C02" w:rsidRPr="0095120F" w:rsidRDefault="00E52C02" w:rsidP="00302EBE">
            <w:pPr>
              <w:rPr>
                <w:i/>
                <w:color w:val="123181"/>
              </w:rPr>
            </w:pPr>
            <w:r w:rsidRPr="0095120F">
              <w:rPr>
                <w:i/>
                <w:color w:val="123181"/>
              </w:rPr>
              <w:t>Will be managed by ITS</w:t>
            </w:r>
          </w:p>
        </w:tc>
      </w:tr>
      <w:tr w:rsidR="00E52C02" w:rsidRPr="00C54759" w14:paraId="752C9871" w14:textId="77777777" w:rsidTr="00302EBE">
        <w:tc>
          <w:tcPr>
            <w:tcW w:w="2400" w:type="dxa"/>
          </w:tcPr>
          <w:p w14:paraId="52A993EE" w14:textId="77777777" w:rsidR="00E52C02" w:rsidRPr="0095120F" w:rsidRDefault="00E52C02" w:rsidP="00302EBE">
            <w:pPr>
              <w:rPr>
                <w:i/>
                <w:color w:val="123181"/>
              </w:rPr>
            </w:pPr>
            <w:r w:rsidRPr="0095120F">
              <w:rPr>
                <w:i/>
                <w:color w:val="123181"/>
              </w:rPr>
              <w:t>Data Backup</w:t>
            </w:r>
          </w:p>
        </w:tc>
        <w:tc>
          <w:tcPr>
            <w:tcW w:w="6582" w:type="dxa"/>
          </w:tcPr>
          <w:p w14:paraId="4E9CEC93" w14:textId="77777777" w:rsidR="00E52C02" w:rsidRPr="0095120F" w:rsidRDefault="00E52C02" w:rsidP="00302EBE">
            <w:pPr>
              <w:rPr>
                <w:i/>
                <w:color w:val="123181"/>
              </w:rPr>
            </w:pPr>
            <w:r w:rsidRPr="0095120F">
              <w:rPr>
                <w:i/>
                <w:color w:val="123181"/>
              </w:rPr>
              <w:t>Will be managed by ITS</w:t>
            </w:r>
          </w:p>
        </w:tc>
      </w:tr>
      <w:tr w:rsidR="00E52C02" w:rsidRPr="00C54759" w14:paraId="29F07094" w14:textId="77777777" w:rsidTr="00302EBE">
        <w:tc>
          <w:tcPr>
            <w:tcW w:w="2400" w:type="dxa"/>
          </w:tcPr>
          <w:p w14:paraId="4AE12D79" w14:textId="77777777" w:rsidR="00E52C02" w:rsidRPr="0095120F" w:rsidRDefault="00E52C02" w:rsidP="00302EBE">
            <w:pPr>
              <w:rPr>
                <w:i/>
                <w:color w:val="123181"/>
              </w:rPr>
            </w:pPr>
            <w:r w:rsidRPr="0095120F">
              <w:rPr>
                <w:i/>
                <w:color w:val="123181"/>
              </w:rPr>
              <w:t>Operating System</w:t>
            </w:r>
          </w:p>
        </w:tc>
        <w:tc>
          <w:tcPr>
            <w:tcW w:w="6582" w:type="dxa"/>
          </w:tcPr>
          <w:p w14:paraId="3B9A4FB4" w14:textId="77777777" w:rsidR="00E52C02" w:rsidRPr="0095120F" w:rsidRDefault="00E52C02" w:rsidP="00302EBE">
            <w:pPr>
              <w:rPr>
                <w:i/>
                <w:color w:val="123181"/>
              </w:rPr>
            </w:pPr>
            <w:r w:rsidRPr="0095120F">
              <w:rPr>
                <w:i/>
                <w:color w:val="123181"/>
              </w:rPr>
              <w:t>Will be managed by ITS</w:t>
            </w:r>
          </w:p>
        </w:tc>
      </w:tr>
      <w:tr w:rsidR="00E52C02" w:rsidRPr="00C54759" w14:paraId="3E386827" w14:textId="77777777" w:rsidTr="00302EBE">
        <w:tc>
          <w:tcPr>
            <w:tcW w:w="2400" w:type="dxa"/>
          </w:tcPr>
          <w:p w14:paraId="081B9C7C" w14:textId="77777777" w:rsidR="00E52C02" w:rsidRPr="0095120F" w:rsidRDefault="00E52C02" w:rsidP="00302EBE">
            <w:pPr>
              <w:rPr>
                <w:i/>
                <w:color w:val="123181"/>
              </w:rPr>
            </w:pPr>
            <w:r w:rsidRPr="0095120F">
              <w:rPr>
                <w:i/>
                <w:color w:val="123181"/>
              </w:rPr>
              <w:t>Virtualisation</w:t>
            </w:r>
          </w:p>
        </w:tc>
        <w:tc>
          <w:tcPr>
            <w:tcW w:w="6582" w:type="dxa"/>
          </w:tcPr>
          <w:p w14:paraId="264EF5CC" w14:textId="77777777" w:rsidR="00E52C02" w:rsidRPr="0095120F" w:rsidRDefault="00E52C02" w:rsidP="00302EBE">
            <w:pPr>
              <w:rPr>
                <w:i/>
                <w:color w:val="123181"/>
              </w:rPr>
            </w:pPr>
            <w:r w:rsidRPr="0095120F">
              <w:rPr>
                <w:i/>
                <w:color w:val="123181"/>
              </w:rPr>
              <w:t>Will be managed by ITS</w:t>
            </w:r>
          </w:p>
        </w:tc>
      </w:tr>
      <w:tr w:rsidR="00E52C02" w:rsidRPr="00C54759" w14:paraId="7F9A275E" w14:textId="77777777" w:rsidTr="00302EBE">
        <w:tc>
          <w:tcPr>
            <w:tcW w:w="2400" w:type="dxa"/>
          </w:tcPr>
          <w:p w14:paraId="1500803B" w14:textId="77777777" w:rsidR="00E52C02" w:rsidRPr="0095120F" w:rsidRDefault="00E52C02" w:rsidP="00302EBE">
            <w:pPr>
              <w:rPr>
                <w:i/>
                <w:color w:val="123181"/>
              </w:rPr>
            </w:pPr>
            <w:r w:rsidRPr="0095120F">
              <w:rPr>
                <w:i/>
                <w:color w:val="123181"/>
              </w:rPr>
              <w:t>Servers</w:t>
            </w:r>
          </w:p>
        </w:tc>
        <w:tc>
          <w:tcPr>
            <w:tcW w:w="6582" w:type="dxa"/>
          </w:tcPr>
          <w:p w14:paraId="4F4405AA" w14:textId="77777777" w:rsidR="00E52C02" w:rsidRPr="0095120F" w:rsidRDefault="00E52C02" w:rsidP="00302EBE">
            <w:pPr>
              <w:rPr>
                <w:i/>
                <w:color w:val="123181"/>
              </w:rPr>
            </w:pPr>
            <w:r w:rsidRPr="0095120F">
              <w:rPr>
                <w:i/>
                <w:color w:val="123181"/>
              </w:rPr>
              <w:t>Will be managed by ITS</w:t>
            </w:r>
          </w:p>
        </w:tc>
      </w:tr>
      <w:tr w:rsidR="00E52C02" w:rsidRPr="00C54759" w14:paraId="10ECF1F7" w14:textId="77777777" w:rsidTr="00302EBE">
        <w:tc>
          <w:tcPr>
            <w:tcW w:w="2400" w:type="dxa"/>
          </w:tcPr>
          <w:p w14:paraId="57E52E78" w14:textId="77777777" w:rsidR="00E52C02" w:rsidRPr="0095120F" w:rsidRDefault="00E52C02" w:rsidP="00302EBE">
            <w:pPr>
              <w:rPr>
                <w:i/>
                <w:color w:val="123181"/>
              </w:rPr>
            </w:pPr>
            <w:r w:rsidRPr="0095120F">
              <w:rPr>
                <w:i/>
                <w:color w:val="123181"/>
              </w:rPr>
              <w:t>Storage</w:t>
            </w:r>
          </w:p>
        </w:tc>
        <w:tc>
          <w:tcPr>
            <w:tcW w:w="6582" w:type="dxa"/>
          </w:tcPr>
          <w:p w14:paraId="0E348C09" w14:textId="77777777" w:rsidR="00E52C02" w:rsidRPr="0095120F" w:rsidRDefault="00E52C02" w:rsidP="00302EBE">
            <w:pPr>
              <w:tabs>
                <w:tab w:val="right" w:pos="5403"/>
              </w:tabs>
              <w:rPr>
                <w:i/>
                <w:color w:val="123181"/>
              </w:rPr>
            </w:pPr>
            <w:r w:rsidRPr="0095120F">
              <w:rPr>
                <w:i/>
                <w:color w:val="123181"/>
              </w:rPr>
              <w:t>Will be managed by ITS</w:t>
            </w:r>
          </w:p>
        </w:tc>
      </w:tr>
      <w:tr w:rsidR="00E52C02" w:rsidRPr="00C54759" w14:paraId="1FBA8846" w14:textId="77777777" w:rsidTr="00302EBE">
        <w:tc>
          <w:tcPr>
            <w:tcW w:w="2400" w:type="dxa"/>
          </w:tcPr>
          <w:p w14:paraId="6D0B4926" w14:textId="77777777" w:rsidR="00E52C02" w:rsidRPr="0095120F" w:rsidRDefault="00E52C02" w:rsidP="00302EBE">
            <w:pPr>
              <w:rPr>
                <w:i/>
                <w:color w:val="123181"/>
              </w:rPr>
            </w:pPr>
            <w:r w:rsidRPr="0095120F">
              <w:rPr>
                <w:i/>
                <w:color w:val="123181"/>
              </w:rPr>
              <w:t>Networking</w:t>
            </w:r>
          </w:p>
        </w:tc>
        <w:tc>
          <w:tcPr>
            <w:tcW w:w="6582" w:type="dxa"/>
          </w:tcPr>
          <w:p w14:paraId="65022E63" w14:textId="77777777" w:rsidR="00E52C02" w:rsidRPr="0095120F" w:rsidRDefault="00E52C02" w:rsidP="00302EBE">
            <w:pPr>
              <w:tabs>
                <w:tab w:val="left" w:pos="4524"/>
              </w:tabs>
              <w:rPr>
                <w:i/>
                <w:color w:val="123181"/>
              </w:rPr>
            </w:pPr>
            <w:r w:rsidRPr="0095120F">
              <w:rPr>
                <w:i/>
                <w:color w:val="123181"/>
              </w:rPr>
              <w:t>Will be managed by ITS</w:t>
            </w:r>
          </w:p>
        </w:tc>
      </w:tr>
      <w:tr w:rsidR="00E52C02" w:rsidRPr="00C54759" w14:paraId="124445E6" w14:textId="77777777" w:rsidTr="00302EBE">
        <w:tc>
          <w:tcPr>
            <w:tcW w:w="2400" w:type="dxa"/>
          </w:tcPr>
          <w:p w14:paraId="520AA604" w14:textId="77777777" w:rsidR="00E52C02" w:rsidRPr="0095120F" w:rsidRDefault="00E52C02" w:rsidP="00302EBE">
            <w:pPr>
              <w:rPr>
                <w:i/>
                <w:color w:val="123181"/>
              </w:rPr>
            </w:pPr>
            <w:r w:rsidRPr="0095120F">
              <w:rPr>
                <w:i/>
                <w:color w:val="123181"/>
              </w:rPr>
              <w:t>Help Desk Support</w:t>
            </w:r>
          </w:p>
        </w:tc>
        <w:tc>
          <w:tcPr>
            <w:tcW w:w="6582" w:type="dxa"/>
          </w:tcPr>
          <w:p w14:paraId="7D8FD751" w14:textId="77777777" w:rsidR="00E52C02" w:rsidRPr="0095120F" w:rsidRDefault="00E52C02" w:rsidP="00302EBE">
            <w:pPr>
              <w:rPr>
                <w:i/>
                <w:color w:val="123181"/>
              </w:rPr>
            </w:pPr>
            <w:r w:rsidRPr="0095120F">
              <w:rPr>
                <w:i/>
                <w:color w:val="123181"/>
              </w:rPr>
              <w:t>Will be managed by ITS</w:t>
            </w:r>
          </w:p>
        </w:tc>
      </w:tr>
      <w:tr w:rsidR="00E52C02" w:rsidRPr="00C54759" w14:paraId="6D0DA069" w14:textId="77777777" w:rsidTr="00302EBE">
        <w:tc>
          <w:tcPr>
            <w:tcW w:w="2400" w:type="dxa"/>
          </w:tcPr>
          <w:p w14:paraId="603A4B9D" w14:textId="77777777" w:rsidR="00E52C02" w:rsidRPr="0095120F" w:rsidRDefault="00E52C02" w:rsidP="00302EBE">
            <w:pPr>
              <w:rPr>
                <w:i/>
                <w:color w:val="123181"/>
              </w:rPr>
            </w:pPr>
            <w:r w:rsidRPr="0095120F">
              <w:rPr>
                <w:i/>
                <w:color w:val="123181"/>
              </w:rPr>
              <w:t xml:space="preserve">Data Repository </w:t>
            </w:r>
          </w:p>
        </w:tc>
        <w:tc>
          <w:tcPr>
            <w:tcW w:w="6582" w:type="dxa"/>
          </w:tcPr>
          <w:p w14:paraId="3773B5AE" w14:textId="77777777" w:rsidR="00E52C02" w:rsidRPr="0095120F" w:rsidRDefault="00E52C02" w:rsidP="00302EBE">
            <w:pPr>
              <w:tabs>
                <w:tab w:val="right" w:pos="5403"/>
              </w:tabs>
              <w:rPr>
                <w:i/>
                <w:color w:val="123181"/>
              </w:rPr>
            </w:pPr>
            <w:r w:rsidRPr="0095120F">
              <w:rPr>
                <w:i/>
                <w:color w:val="123181"/>
              </w:rPr>
              <w:t>Will be managed by ITS</w:t>
            </w:r>
          </w:p>
        </w:tc>
      </w:tr>
      <w:tr w:rsidR="00E52C02" w:rsidRPr="00C54759" w14:paraId="5FE1C4F3" w14:textId="77777777" w:rsidTr="00302EBE">
        <w:tc>
          <w:tcPr>
            <w:tcW w:w="2400" w:type="dxa"/>
          </w:tcPr>
          <w:p w14:paraId="3ECFD1EF" w14:textId="77777777" w:rsidR="00E52C02" w:rsidRPr="0095120F" w:rsidRDefault="00E52C02" w:rsidP="00302EBE">
            <w:pPr>
              <w:rPr>
                <w:i/>
                <w:color w:val="123181"/>
              </w:rPr>
            </w:pPr>
            <w:r w:rsidRPr="0095120F">
              <w:rPr>
                <w:i/>
                <w:color w:val="123181"/>
              </w:rPr>
              <w:t>Data Integration</w:t>
            </w:r>
          </w:p>
        </w:tc>
        <w:tc>
          <w:tcPr>
            <w:tcW w:w="6582" w:type="dxa"/>
          </w:tcPr>
          <w:p w14:paraId="45B585FB" w14:textId="77777777" w:rsidR="00E52C02" w:rsidRPr="0095120F" w:rsidRDefault="00E52C02" w:rsidP="00302EBE">
            <w:pPr>
              <w:rPr>
                <w:i/>
                <w:color w:val="123181"/>
              </w:rPr>
            </w:pPr>
            <w:r w:rsidRPr="0095120F">
              <w:rPr>
                <w:i/>
                <w:color w:val="123181"/>
              </w:rPr>
              <w:t>ITS or 3</w:t>
            </w:r>
            <w:r w:rsidRPr="0095120F">
              <w:rPr>
                <w:i/>
                <w:color w:val="123181"/>
                <w:vertAlign w:val="superscript"/>
              </w:rPr>
              <w:t>rd</w:t>
            </w:r>
            <w:r w:rsidRPr="0095120F">
              <w:rPr>
                <w:i/>
                <w:color w:val="123181"/>
              </w:rPr>
              <w:t xml:space="preserve"> Party Support Partner</w:t>
            </w:r>
          </w:p>
        </w:tc>
      </w:tr>
      <w:tr w:rsidR="00E52C02" w:rsidRPr="00C54759" w14:paraId="51FCB344" w14:textId="77777777" w:rsidTr="00302EBE">
        <w:tc>
          <w:tcPr>
            <w:tcW w:w="2400" w:type="dxa"/>
          </w:tcPr>
          <w:p w14:paraId="734D8527" w14:textId="77777777" w:rsidR="00E52C02" w:rsidRPr="0095120F" w:rsidRDefault="00E52C02" w:rsidP="00302EBE">
            <w:pPr>
              <w:rPr>
                <w:i/>
                <w:color w:val="123181"/>
              </w:rPr>
            </w:pPr>
            <w:r w:rsidRPr="0095120F">
              <w:rPr>
                <w:i/>
                <w:color w:val="123181"/>
              </w:rPr>
              <w:t>System Admin Access</w:t>
            </w:r>
          </w:p>
          <w:p w14:paraId="7FFA1210" w14:textId="77777777" w:rsidR="00E52C02" w:rsidRPr="0095120F" w:rsidRDefault="00E52C02" w:rsidP="00302EBE">
            <w:pPr>
              <w:rPr>
                <w:i/>
                <w:color w:val="123181"/>
              </w:rPr>
            </w:pPr>
            <w:r w:rsidRPr="0095120F">
              <w:rPr>
                <w:i/>
                <w:color w:val="123181"/>
              </w:rPr>
              <w:t>Applies to OS, Database, application and other privileged access to fully support the application and environment</w:t>
            </w:r>
          </w:p>
        </w:tc>
        <w:tc>
          <w:tcPr>
            <w:tcW w:w="6582" w:type="dxa"/>
          </w:tcPr>
          <w:p w14:paraId="3793FB68" w14:textId="77777777" w:rsidR="00E52C02" w:rsidRPr="0095120F" w:rsidRDefault="00E52C02" w:rsidP="00302EBE">
            <w:pPr>
              <w:rPr>
                <w:i/>
                <w:color w:val="123181"/>
              </w:rPr>
            </w:pPr>
            <w:r w:rsidRPr="0095120F">
              <w:rPr>
                <w:i/>
                <w:color w:val="123181"/>
              </w:rPr>
              <w:t xml:space="preserve">ITS and-or ITS approved Agents only. </w:t>
            </w:r>
            <w:r w:rsidRPr="0095120F">
              <w:rPr>
                <w:rFonts w:cs="Calibri"/>
                <w:i/>
                <w:color w:val="123181"/>
                <w:lang w:val="en"/>
              </w:rPr>
              <w:t xml:space="preserve">Approved ITS </w:t>
            </w:r>
            <w:r w:rsidRPr="0095120F">
              <w:rPr>
                <w:i/>
                <w:color w:val="123181"/>
              </w:rPr>
              <w:t>Agents will be defined in the SDD and are expected to follow ITS policies, and procedures. Failure to do so may result in removal of the privileged access.</w:t>
            </w:r>
          </w:p>
          <w:p w14:paraId="4320878B" w14:textId="77777777" w:rsidR="00E52C02" w:rsidRPr="0095120F" w:rsidRDefault="00E52C02" w:rsidP="00302EBE">
            <w:pPr>
              <w:rPr>
                <w:i/>
                <w:color w:val="123181"/>
              </w:rPr>
            </w:pPr>
            <w:r w:rsidRPr="0095120F">
              <w:rPr>
                <w:i/>
                <w:color w:val="123181"/>
              </w:rPr>
              <w:t>N.B. Agents can only be approved by the accountable service owner (i.e. Servers and Storage for OS, ITS Database Team for Db Sysadmin etc.)</w:t>
            </w:r>
          </w:p>
        </w:tc>
      </w:tr>
      <w:tr w:rsidR="00E52C02" w:rsidRPr="00C54759" w14:paraId="1FA4A9DC" w14:textId="77777777" w:rsidTr="00302EBE">
        <w:tc>
          <w:tcPr>
            <w:tcW w:w="2400" w:type="dxa"/>
          </w:tcPr>
          <w:p w14:paraId="66761463" w14:textId="77777777" w:rsidR="00E52C02" w:rsidRPr="0095120F" w:rsidRDefault="00E52C02" w:rsidP="00302EBE">
            <w:pPr>
              <w:rPr>
                <w:i/>
                <w:color w:val="123181"/>
              </w:rPr>
            </w:pPr>
            <w:r w:rsidRPr="0095120F">
              <w:rPr>
                <w:i/>
                <w:color w:val="123181"/>
              </w:rPr>
              <w:t>Change Control</w:t>
            </w:r>
          </w:p>
        </w:tc>
        <w:tc>
          <w:tcPr>
            <w:tcW w:w="6582" w:type="dxa"/>
          </w:tcPr>
          <w:p w14:paraId="5AF90E41" w14:textId="77777777" w:rsidR="00E52C02" w:rsidRPr="0095120F" w:rsidRDefault="00E52C02" w:rsidP="00302EBE">
            <w:pPr>
              <w:rPr>
                <w:i/>
                <w:color w:val="123181"/>
              </w:rPr>
            </w:pPr>
            <w:r w:rsidRPr="0095120F">
              <w:rPr>
                <w:i/>
                <w:color w:val="123181"/>
              </w:rPr>
              <w:t>All changes made by ITS will follow the IT Change Management process and require appropriate change approval</w:t>
            </w:r>
          </w:p>
        </w:tc>
      </w:tr>
      <w:tr w:rsidR="00E52C02" w:rsidRPr="00C54759" w14:paraId="64343522" w14:textId="77777777" w:rsidTr="00302EBE">
        <w:tc>
          <w:tcPr>
            <w:tcW w:w="2400" w:type="dxa"/>
          </w:tcPr>
          <w:p w14:paraId="0B151306" w14:textId="77777777" w:rsidR="00E52C02" w:rsidRPr="0095120F" w:rsidRDefault="00E52C02" w:rsidP="00302EBE">
            <w:pPr>
              <w:rPr>
                <w:i/>
                <w:color w:val="123181"/>
              </w:rPr>
            </w:pPr>
            <w:r w:rsidRPr="0095120F">
              <w:rPr>
                <w:i/>
                <w:color w:val="123181"/>
              </w:rPr>
              <w:t>Budget Responsibilities</w:t>
            </w:r>
          </w:p>
        </w:tc>
        <w:tc>
          <w:tcPr>
            <w:tcW w:w="6582" w:type="dxa"/>
          </w:tcPr>
          <w:p w14:paraId="42878633" w14:textId="77777777" w:rsidR="00E52C02" w:rsidRPr="0095120F" w:rsidRDefault="00E52C02" w:rsidP="00302EBE">
            <w:pPr>
              <w:rPr>
                <w:i/>
                <w:color w:val="123181"/>
              </w:rPr>
            </w:pPr>
            <w:r w:rsidRPr="0095120F">
              <w:rPr>
                <w:i/>
                <w:color w:val="123181"/>
              </w:rPr>
              <w:t xml:space="preserve">ITS will provide the budget for annual maintenance, support and hardware refresh. PAR bids may be required for consultancy for major changes, upgrades, capacity increases and migration to </w:t>
            </w:r>
            <w:proofErr w:type="gramStart"/>
            <w:r w:rsidRPr="0095120F">
              <w:rPr>
                <w:i/>
                <w:color w:val="123181"/>
              </w:rPr>
              <w:t>another</w:t>
            </w:r>
            <w:proofErr w:type="gramEnd"/>
            <w:r w:rsidRPr="0095120F">
              <w:rPr>
                <w:i/>
                <w:color w:val="123181"/>
              </w:rPr>
              <w:t xml:space="preserve"> platform(s) or other applications.</w:t>
            </w:r>
          </w:p>
        </w:tc>
      </w:tr>
    </w:tbl>
    <w:p w14:paraId="41E734B0" w14:textId="77777777" w:rsidR="00E52C02" w:rsidRPr="00BA37C7" w:rsidRDefault="00E52C02" w:rsidP="00BA37C7">
      <w:pPr>
        <w:pStyle w:val="Heading3"/>
      </w:pPr>
      <w:bookmarkStart w:id="20" w:name="_Toc57106941"/>
      <w:r w:rsidRPr="00BA37C7">
        <w:lastRenderedPageBreak/>
        <w:t>Support Model Variations</w:t>
      </w:r>
      <w:bookmarkEnd w:id="20"/>
    </w:p>
    <w:p w14:paraId="5DDD2DE2" w14:textId="77777777" w:rsidR="00E52C02" w:rsidRPr="0095120F" w:rsidRDefault="00E52C02" w:rsidP="00E52C02">
      <w:pPr>
        <w:pStyle w:val="ListParagraph"/>
        <w:ind w:left="0"/>
        <w:rPr>
          <w:i/>
          <w:color w:val="123181"/>
        </w:rPr>
      </w:pPr>
      <w:r w:rsidRPr="0095120F">
        <w:rPr>
          <w:i/>
          <w:color w:val="123181"/>
        </w:rPr>
        <w:t>Guidance Note: List any agreed variations to be applied to the Support Model and Responsibilities specified above (normally ‘None’).</w:t>
      </w:r>
    </w:p>
    <w:p w14:paraId="0936312A" w14:textId="77777777" w:rsidR="00E52C02" w:rsidRDefault="00E52C02" w:rsidP="004A698A">
      <w:pPr>
        <w:pStyle w:val="Heading1"/>
      </w:pPr>
      <w:bookmarkStart w:id="21" w:name="_Toc325116115"/>
      <w:bookmarkStart w:id="22" w:name="_Toc57106942"/>
      <w:r>
        <w:t>Service Specification</w:t>
      </w:r>
      <w:bookmarkEnd w:id="21"/>
      <w:bookmarkEnd w:id="22"/>
    </w:p>
    <w:p w14:paraId="2216A223" w14:textId="77777777" w:rsidR="006E5EB8" w:rsidRDefault="00E52C02" w:rsidP="006E5EB8">
      <w:r w:rsidRPr="005275C0">
        <w:t xml:space="preserve">The standard service environment, technologies and configuration, including </w:t>
      </w:r>
      <w:r>
        <w:t xml:space="preserve">backup, </w:t>
      </w:r>
      <w:r w:rsidRPr="005275C0">
        <w:t xml:space="preserve">data </w:t>
      </w:r>
      <w:r>
        <w:t xml:space="preserve">security and </w:t>
      </w:r>
      <w:r w:rsidRPr="005275C0">
        <w:t>recovery arrangements and SLAs are specified in the reference document</w:t>
      </w:r>
      <w:r w:rsidR="006E5EB8">
        <w:t>s:</w:t>
      </w:r>
    </w:p>
    <w:p w14:paraId="0EDEA416" w14:textId="2B8CDE66" w:rsidR="00E52C02" w:rsidRPr="006E5EB8" w:rsidRDefault="006E5EB8" w:rsidP="00E52C02">
      <w:pPr>
        <w:rPr>
          <w:rStyle w:val="Hyperlink"/>
          <w:color w:val="auto"/>
          <w:u w:val="none"/>
        </w:rPr>
      </w:pPr>
      <w:r>
        <w:t xml:space="preserve"> </w:t>
      </w:r>
      <w:r w:rsidR="00E52C02" w:rsidRPr="00170246">
        <w:rPr>
          <w:i/>
        </w:rPr>
        <w:t>IT Service Offerings Description Document</w:t>
      </w:r>
      <w:r w:rsidR="00195032">
        <w:rPr>
          <w:i/>
        </w:rPr>
        <w:t xml:space="preserve"> </w:t>
      </w:r>
      <w:r w:rsidRPr="00A94240">
        <w:rPr>
          <w:i/>
          <w:sz w:val="28"/>
          <w:szCs w:val="28"/>
        </w:rPr>
        <w:fldChar w:fldCharType="begin"/>
      </w:r>
      <w:r w:rsidRPr="00A94240">
        <w:rPr>
          <w:i/>
          <w:sz w:val="28"/>
          <w:szCs w:val="28"/>
        </w:rPr>
        <w:instrText xml:space="preserve"> NOTEREF _Ref325207845 \f </w:instrText>
      </w:r>
      <w:r w:rsidRPr="00A94240">
        <w:rPr>
          <w:i/>
          <w:sz w:val="28"/>
          <w:szCs w:val="28"/>
        </w:rPr>
        <w:fldChar w:fldCharType="separate"/>
      </w:r>
      <w:r w:rsidRPr="00A94240">
        <w:rPr>
          <w:rStyle w:val="EndnoteReference"/>
          <w:sz w:val="28"/>
          <w:szCs w:val="28"/>
        </w:rPr>
        <w:t>1</w:t>
      </w:r>
      <w:r w:rsidRPr="00A94240">
        <w:rPr>
          <w:i/>
          <w:sz w:val="28"/>
          <w:szCs w:val="28"/>
        </w:rPr>
        <w:fldChar w:fldCharType="end"/>
      </w:r>
      <w:r w:rsidRPr="00A94240">
        <w:rPr>
          <w:sz w:val="28"/>
          <w:szCs w:val="28"/>
        </w:rPr>
        <w:t xml:space="preserve"> </w:t>
      </w:r>
      <w:r>
        <w:br/>
        <w:t xml:space="preserve">and </w:t>
      </w:r>
      <w:r>
        <w:br/>
      </w:r>
      <w:r w:rsidR="00E52C02" w:rsidRPr="00DC38E9">
        <w:rPr>
          <w:i/>
        </w:rPr>
        <w:t>ITS Service Level Agreement - General SLA for Applications</w:t>
      </w:r>
      <w:r w:rsidR="00195032">
        <w:rPr>
          <w:i/>
        </w:rPr>
        <w:t xml:space="preserve"> </w:t>
      </w:r>
      <w:r w:rsidRPr="00A94240">
        <w:rPr>
          <w:i/>
          <w:sz w:val="28"/>
          <w:szCs w:val="28"/>
        </w:rPr>
        <w:fldChar w:fldCharType="begin"/>
      </w:r>
      <w:r w:rsidRPr="00A94240">
        <w:rPr>
          <w:i/>
          <w:sz w:val="28"/>
          <w:szCs w:val="28"/>
        </w:rPr>
        <w:instrText xml:space="preserve"> NOTEREF _Ref325208031 \f </w:instrText>
      </w:r>
      <w:r w:rsidRPr="00A94240">
        <w:rPr>
          <w:i/>
          <w:sz w:val="28"/>
          <w:szCs w:val="28"/>
        </w:rPr>
        <w:fldChar w:fldCharType="separate"/>
      </w:r>
      <w:r w:rsidRPr="00A94240">
        <w:rPr>
          <w:rStyle w:val="EndnoteReference"/>
          <w:sz w:val="28"/>
          <w:szCs w:val="28"/>
        </w:rPr>
        <w:t>2</w:t>
      </w:r>
      <w:r w:rsidRPr="00A94240">
        <w:rPr>
          <w:i/>
          <w:sz w:val="28"/>
          <w:szCs w:val="28"/>
        </w:rPr>
        <w:fldChar w:fldCharType="end"/>
      </w:r>
      <w:r>
        <w:rPr>
          <w:i/>
        </w:rPr>
        <w:t>.</w:t>
      </w:r>
    </w:p>
    <w:p w14:paraId="0E498F93" w14:textId="77777777" w:rsidR="00E52C02" w:rsidRDefault="00E52C02" w:rsidP="00E52C02">
      <w:r w:rsidRPr="005275C0">
        <w:t>All technologies are subject to change and ITS reserves the right to change them. Any change to the technologies will be subject to the appropriate change control process.</w:t>
      </w:r>
    </w:p>
    <w:p w14:paraId="3715BAFE" w14:textId="77777777" w:rsidR="00E52C02" w:rsidRPr="004A698A" w:rsidRDefault="00E52C02" w:rsidP="00BA37C7">
      <w:pPr>
        <w:pStyle w:val="Heading3"/>
      </w:pPr>
      <w:bookmarkStart w:id="23" w:name="_Toc57106943"/>
      <w:r w:rsidRPr="004A698A">
        <w:t>Service Specification Variations</w:t>
      </w:r>
      <w:bookmarkEnd w:id="23"/>
    </w:p>
    <w:p w14:paraId="57B36BC7" w14:textId="77777777" w:rsidR="00E52C02" w:rsidRPr="0095120F" w:rsidRDefault="00E52C02" w:rsidP="00E52C02">
      <w:pPr>
        <w:rPr>
          <w:i/>
          <w:color w:val="123181"/>
        </w:rPr>
      </w:pPr>
      <w:r w:rsidRPr="0095120F">
        <w:rPr>
          <w:i/>
          <w:color w:val="123181"/>
        </w:rPr>
        <w:t>Guidance Note: List any agreed variations to be applied to the standard service environment (normally ‘None’).</w:t>
      </w:r>
    </w:p>
    <w:p w14:paraId="193A9267" w14:textId="77777777" w:rsidR="00E52C02" w:rsidRDefault="00E52C02" w:rsidP="004A698A">
      <w:pPr>
        <w:pStyle w:val="Heading1"/>
      </w:pPr>
      <w:bookmarkStart w:id="24" w:name="_Toc57106944"/>
      <w:r>
        <w:t>Data Policy and Customer Obligations</w:t>
      </w:r>
      <w:bookmarkEnd w:id="24"/>
    </w:p>
    <w:p w14:paraId="770F3C7A" w14:textId="77777777" w:rsidR="00E52C02" w:rsidRPr="0095120F" w:rsidRDefault="00E52C02" w:rsidP="00E52C02">
      <w:pPr>
        <w:spacing w:after="0"/>
        <w:rPr>
          <w:rFonts w:eastAsia="Times New Roman"/>
          <w:i/>
          <w:color w:val="123181"/>
        </w:rPr>
      </w:pPr>
      <w:r w:rsidRPr="0095120F">
        <w:rPr>
          <w:rFonts w:eastAsia="Times New Roman"/>
          <w:i/>
          <w:color w:val="123181"/>
        </w:rPr>
        <w:t>Guidance Note: specify the Business Service Owner or Senior User, as in the SDD for this service.</w:t>
      </w:r>
    </w:p>
    <w:p w14:paraId="1E9003F7" w14:textId="209317C4" w:rsidR="00E52C02" w:rsidRPr="00D038DE" w:rsidRDefault="00E52C02" w:rsidP="00E52C02">
      <w:pPr>
        <w:spacing w:after="0"/>
        <w:rPr>
          <w:rFonts w:ascii="Helvetica" w:eastAsia="Times New Roman" w:hAnsi="Helvetica"/>
          <w:sz w:val="28"/>
          <w:szCs w:val="28"/>
        </w:rPr>
      </w:pPr>
      <w:r>
        <w:rPr>
          <w:rFonts w:eastAsia="Times New Roman"/>
        </w:rPr>
        <w:t xml:space="preserve">Specify the Business Service Owner as required </w:t>
      </w:r>
      <w:r w:rsidR="006E5EB8">
        <w:rPr>
          <w:rFonts w:eastAsia="Times New Roman"/>
        </w:rPr>
        <w:t xml:space="preserve">for this section of the </w:t>
      </w:r>
      <w:r w:rsidRPr="00DC38E9">
        <w:rPr>
          <w:i/>
        </w:rPr>
        <w:t>ITS Service Level Agreement - General SLA for Applications</w:t>
      </w:r>
      <w:r w:rsidR="00195032">
        <w:rPr>
          <w:i/>
        </w:rPr>
        <w:t xml:space="preserve"> </w:t>
      </w:r>
      <w:r w:rsidR="006E5EB8" w:rsidRPr="00F54247">
        <w:rPr>
          <w:i/>
          <w:sz w:val="28"/>
          <w:szCs w:val="28"/>
        </w:rPr>
        <w:fldChar w:fldCharType="begin"/>
      </w:r>
      <w:r w:rsidR="006E5EB8" w:rsidRPr="00F54247">
        <w:rPr>
          <w:i/>
          <w:sz w:val="28"/>
          <w:szCs w:val="28"/>
        </w:rPr>
        <w:instrText xml:space="preserve"> NOTEREF _Ref325208031 \f </w:instrText>
      </w:r>
      <w:r w:rsidR="00F54247">
        <w:rPr>
          <w:i/>
          <w:sz w:val="28"/>
          <w:szCs w:val="28"/>
        </w:rPr>
        <w:instrText xml:space="preserve"> \* MERGEFORMAT </w:instrText>
      </w:r>
      <w:r w:rsidR="006E5EB8" w:rsidRPr="00F54247">
        <w:rPr>
          <w:i/>
          <w:sz w:val="28"/>
          <w:szCs w:val="28"/>
        </w:rPr>
        <w:fldChar w:fldCharType="separate"/>
      </w:r>
      <w:r w:rsidR="006E5EB8" w:rsidRPr="00F54247">
        <w:rPr>
          <w:rStyle w:val="EndnoteReference"/>
          <w:sz w:val="28"/>
          <w:szCs w:val="28"/>
        </w:rPr>
        <w:t>2</w:t>
      </w:r>
      <w:r w:rsidR="006E5EB8" w:rsidRPr="00F54247">
        <w:rPr>
          <w:i/>
          <w:sz w:val="28"/>
          <w:szCs w:val="28"/>
        </w:rPr>
        <w:fldChar w:fldCharType="end"/>
      </w:r>
    </w:p>
    <w:p w14:paraId="6F51EDFD" w14:textId="44F0363A" w:rsidR="00E52C02" w:rsidRPr="00195032" w:rsidRDefault="00E52C02" w:rsidP="004A698A">
      <w:pPr>
        <w:pStyle w:val="Heading1"/>
      </w:pPr>
      <w:bookmarkStart w:id="25" w:name="_Toc57106945"/>
      <w:r>
        <w:t>Customer Competencies and Obligations</w:t>
      </w:r>
      <w:bookmarkEnd w:id="25"/>
    </w:p>
    <w:p w14:paraId="3523E930" w14:textId="1A284407" w:rsidR="00E52C02" w:rsidRPr="00D038DE" w:rsidRDefault="00E52C02" w:rsidP="00E52C02">
      <w:pPr>
        <w:spacing w:after="0"/>
        <w:rPr>
          <w:rFonts w:ascii="Helvetica" w:eastAsia="Times New Roman" w:hAnsi="Helvetica"/>
          <w:sz w:val="28"/>
          <w:szCs w:val="28"/>
        </w:rPr>
      </w:pPr>
      <w:r w:rsidRPr="004736AD">
        <w:rPr>
          <w:lang w:val="en-US" w:eastAsia="en-GB"/>
        </w:rPr>
        <w:t xml:space="preserve">The Business </w:t>
      </w:r>
      <w:r>
        <w:rPr>
          <w:lang w:val="en-US" w:eastAsia="en-GB"/>
        </w:rPr>
        <w:t xml:space="preserve">Service </w:t>
      </w:r>
      <w:r w:rsidRPr="004736AD">
        <w:rPr>
          <w:lang w:val="en-US" w:eastAsia="en-GB"/>
        </w:rPr>
        <w:t>Owner is expected to meet the obligations</w:t>
      </w:r>
      <w:r>
        <w:rPr>
          <w:lang w:val="en-US" w:eastAsia="en-GB"/>
        </w:rPr>
        <w:t xml:space="preserve"> of this section of the </w:t>
      </w:r>
      <w:r w:rsidRPr="00DC38E9">
        <w:rPr>
          <w:i/>
        </w:rPr>
        <w:t>ITS Service Level Agreement - General SLA for Applications</w:t>
      </w:r>
      <w:r w:rsidR="006E5EB8">
        <w:rPr>
          <w:i/>
        </w:rPr>
        <w:t xml:space="preserve"> </w:t>
      </w:r>
      <w:r w:rsidR="006E5EB8">
        <w:rPr>
          <w:i/>
        </w:rPr>
        <w:fldChar w:fldCharType="begin"/>
      </w:r>
      <w:r w:rsidR="006E5EB8">
        <w:rPr>
          <w:i/>
        </w:rPr>
        <w:instrText xml:space="preserve"> NOTEREF _Ref325208031 \f </w:instrText>
      </w:r>
      <w:r w:rsidR="006E5EB8">
        <w:rPr>
          <w:i/>
        </w:rPr>
        <w:fldChar w:fldCharType="separate"/>
      </w:r>
      <w:r w:rsidR="006E5EB8" w:rsidRPr="006E5EB8">
        <w:rPr>
          <w:rStyle w:val="EndnoteReference"/>
        </w:rPr>
        <w:t>2</w:t>
      </w:r>
      <w:r w:rsidR="006E5EB8">
        <w:rPr>
          <w:i/>
        </w:rPr>
        <w:fldChar w:fldCharType="end"/>
      </w:r>
    </w:p>
    <w:p w14:paraId="3DB5AE07" w14:textId="77777777" w:rsidR="00E52C02" w:rsidRDefault="00E52C02" w:rsidP="00BA37C7">
      <w:pPr>
        <w:pStyle w:val="Heading3"/>
        <w:rPr>
          <w:lang w:val="en-US"/>
        </w:rPr>
      </w:pPr>
      <w:bookmarkStart w:id="26" w:name="_Toc57106946"/>
      <w:r w:rsidRPr="00D038DE">
        <w:rPr>
          <w:lang w:val="en-US"/>
        </w:rPr>
        <w:t>Customer Competencies and Obligations Variations</w:t>
      </w:r>
      <w:bookmarkEnd w:id="26"/>
    </w:p>
    <w:p w14:paraId="7DE22957" w14:textId="77777777" w:rsidR="00E52C02" w:rsidRPr="0095120F" w:rsidRDefault="00E52C02" w:rsidP="00E52C02">
      <w:pPr>
        <w:rPr>
          <w:color w:val="123181"/>
        </w:rPr>
      </w:pPr>
      <w:r w:rsidRPr="0095120F">
        <w:rPr>
          <w:i/>
          <w:color w:val="123181"/>
          <w:lang w:val="en-US" w:eastAsia="en-GB"/>
        </w:rPr>
        <w:t xml:space="preserve">Guidance Note:  Describe any agreed additional duties, expertise or competencies to be supplied by IT Services </w:t>
      </w:r>
      <w:r w:rsidRPr="0095120F">
        <w:rPr>
          <w:i/>
          <w:color w:val="123181"/>
        </w:rPr>
        <w:t>(normally ‘None’).</w:t>
      </w:r>
    </w:p>
    <w:p w14:paraId="6858F6E6" w14:textId="77777777" w:rsidR="00E52C02" w:rsidRPr="006E388C" w:rsidRDefault="00E52C02" w:rsidP="004A698A">
      <w:pPr>
        <w:pStyle w:val="Heading1"/>
        <w:rPr>
          <w:lang w:eastAsia="en-GB"/>
        </w:rPr>
      </w:pPr>
      <w:bookmarkStart w:id="27" w:name="_Ref362532200"/>
      <w:bookmarkStart w:id="28" w:name="_Toc325116116"/>
      <w:bookmarkStart w:id="29" w:name="_Toc57106947"/>
      <w:r w:rsidRPr="006E388C">
        <w:rPr>
          <w:lang w:eastAsia="en-GB"/>
        </w:rPr>
        <w:t xml:space="preserve">Service </w:t>
      </w:r>
      <w:bookmarkEnd w:id="27"/>
      <w:r>
        <w:rPr>
          <w:lang w:eastAsia="en-GB"/>
        </w:rPr>
        <w:t>Response and Resolution Targets</w:t>
      </w:r>
      <w:bookmarkEnd w:id="28"/>
      <w:bookmarkEnd w:id="29"/>
    </w:p>
    <w:p w14:paraId="3804BEFB" w14:textId="77777777" w:rsidR="00E52C02" w:rsidRPr="005275C0" w:rsidRDefault="00E52C02" w:rsidP="00E52C02">
      <w:r>
        <w:t>A table of target response and resolution t</w:t>
      </w:r>
      <w:r w:rsidRPr="005275C0">
        <w:t>imes showing how priorities will be determined for incidents</w:t>
      </w:r>
      <w:r>
        <w:t xml:space="preserve"> (relating</w:t>
      </w:r>
      <w:r w:rsidRPr="005275C0">
        <w:t xml:space="preserve"> to a faulty service</w:t>
      </w:r>
      <w:r>
        <w:t>)</w:t>
      </w:r>
      <w:r w:rsidRPr="005275C0">
        <w:t xml:space="preserve"> </w:t>
      </w:r>
      <w:r>
        <w:t>and Service Requests (relating</w:t>
      </w:r>
      <w:r w:rsidRPr="005275C0">
        <w:t xml:space="preserve"> to accessing</w:t>
      </w:r>
      <w:r>
        <w:t xml:space="preserve"> </w:t>
      </w:r>
      <w:r w:rsidRPr="005275C0">
        <w:t>new or modified service</w:t>
      </w:r>
      <w:r>
        <w:t>s)</w:t>
      </w:r>
      <w:r w:rsidRPr="005275C0">
        <w:t xml:space="preserve"> is available at:</w:t>
      </w:r>
    </w:p>
    <w:p w14:paraId="291F6C77" w14:textId="77777777" w:rsidR="00E52C02" w:rsidRPr="00E45DA2" w:rsidRDefault="00486C81" w:rsidP="00E52C02">
      <w:pPr>
        <w:rPr>
          <w:color w:val="0000FF"/>
          <w:u w:val="single"/>
        </w:rPr>
      </w:pPr>
      <w:hyperlink r:id="rId12" w:history="1">
        <w:r w:rsidR="00E52C02" w:rsidRPr="005275C0">
          <w:rPr>
            <w:rStyle w:val="Hyperlink"/>
          </w:rPr>
          <w:t>http://www.its.qmul.ac.uk/support/helpdesk/serviceleveltargets/</w:t>
        </w:r>
      </w:hyperlink>
    </w:p>
    <w:p w14:paraId="3590DD6F" w14:textId="77777777" w:rsidR="00E52C02" w:rsidRPr="006E388C" w:rsidRDefault="00E52C02" w:rsidP="004A698A">
      <w:pPr>
        <w:pStyle w:val="Heading1"/>
        <w:rPr>
          <w:lang w:eastAsia="en-GB"/>
        </w:rPr>
      </w:pPr>
      <w:bookmarkStart w:id="30" w:name="_Toc325116117"/>
      <w:bookmarkStart w:id="31" w:name="_Toc57106948"/>
      <w:r w:rsidRPr="006E388C">
        <w:rPr>
          <w:lang w:eastAsia="en-GB"/>
        </w:rPr>
        <w:t>Service Maintenance and Change Freezes</w:t>
      </w:r>
      <w:bookmarkEnd w:id="30"/>
      <w:bookmarkEnd w:id="31"/>
    </w:p>
    <w:p w14:paraId="118BBAC0" w14:textId="79D4EC87" w:rsidR="00E52C02" w:rsidRPr="00E45DA2" w:rsidRDefault="00E52C02" w:rsidP="00E52C02">
      <w:pPr>
        <w:spacing w:after="0"/>
        <w:rPr>
          <w:rFonts w:eastAsia="Times New Roman"/>
          <w:color w:val="0000FF"/>
          <w:u w:val="single"/>
        </w:rPr>
      </w:pPr>
      <w:r>
        <w:rPr>
          <w:rFonts w:eastAsia="Times New Roman"/>
        </w:rPr>
        <w:t>All changes to the s</w:t>
      </w:r>
      <w:r w:rsidRPr="006A622A">
        <w:rPr>
          <w:rFonts w:eastAsia="Times New Roman"/>
        </w:rPr>
        <w:t xml:space="preserve">ervice will adhere to the QMUL ITS </w:t>
      </w:r>
      <w:r w:rsidRPr="006E5EB8">
        <w:rPr>
          <w:rFonts w:eastAsia="Times New Roman"/>
          <w:i/>
        </w:rPr>
        <w:t>Change Management Policy and Process</w:t>
      </w:r>
      <w:r>
        <w:rPr>
          <w:rFonts w:eastAsia="Times New Roman"/>
        </w:rPr>
        <w:t xml:space="preserve"> </w:t>
      </w:r>
      <w:r w:rsidR="006E5EB8" w:rsidRPr="00A94240">
        <w:rPr>
          <w:rStyle w:val="EndnoteReference"/>
          <w:rFonts w:eastAsia="Times New Roman"/>
          <w:sz w:val="28"/>
          <w:szCs w:val="28"/>
        </w:rPr>
        <w:endnoteReference w:id="5"/>
      </w:r>
      <w:r w:rsidR="00B128EE" w:rsidRPr="00A94240">
        <w:rPr>
          <w:rFonts w:eastAsia="Times New Roman"/>
          <w:sz w:val="28"/>
          <w:szCs w:val="28"/>
        </w:rPr>
        <w:t xml:space="preserve"> </w:t>
      </w:r>
      <w:r>
        <w:rPr>
          <w:rFonts w:eastAsia="Times New Roman"/>
        </w:rPr>
        <w:t xml:space="preserve">and be approved by the </w:t>
      </w:r>
      <w:r w:rsidRPr="006A622A">
        <w:rPr>
          <w:rFonts w:eastAsia="Times New Roman"/>
        </w:rPr>
        <w:t>ITS Change Advisory Board (CAB). This includes changes to integrated systems and plug-ins.</w:t>
      </w:r>
    </w:p>
    <w:p w14:paraId="38881FE8" w14:textId="77777777" w:rsidR="00E52C02" w:rsidRDefault="00E52C02" w:rsidP="00BA37C7">
      <w:pPr>
        <w:pStyle w:val="Heading3"/>
      </w:pPr>
      <w:bookmarkStart w:id="32" w:name="_Toc57106949"/>
      <w:r>
        <w:t>Service Specific Maintenance Windows</w:t>
      </w:r>
      <w:bookmarkEnd w:id="32"/>
    </w:p>
    <w:p w14:paraId="593CDE0C" w14:textId="77777777" w:rsidR="00E52C02" w:rsidRDefault="00E52C02" w:rsidP="00E52C02">
      <w:pPr>
        <w:rPr>
          <w:rFonts w:cs="Calibri"/>
        </w:rPr>
      </w:pPr>
      <w:r w:rsidRPr="006E388C">
        <w:rPr>
          <w:rFonts w:cs="Calibri"/>
        </w:rPr>
        <w:t>ITS may with</w:t>
      </w:r>
      <w:r>
        <w:rPr>
          <w:rFonts w:cs="Calibri"/>
        </w:rPr>
        <w:t xml:space="preserve">draw the service to perform </w:t>
      </w:r>
      <w:r w:rsidRPr="006E388C">
        <w:rPr>
          <w:rFonts w:cs="Calibri"/>
        </w:rPr>
        <w:t>mainten</w:t>
      </w:r>
      <w:r>
        <w:rPr>
          <w:rFonts w:cs="Calibri"/>
        </w:rPr>
        <w:t xml:space="preserve">ance activities </w:t>
      </w:r>
      <w:r w:rsidRPr="006E388C">
        <w:rPr>
          <w:rFonts w:cs="Calibri"/>
        </w:rPr>
        <w:t>between</w:t>
      </w:r>
      <w:r>
        <w:rPr>
          <w:rFonts w:cs="Calibri"/>
        </w:rPr>
        <w:t>:</w:t>
      </w:r>
    </w:p>
    <w:p w14:paraId="0F1F593D" w14:textId="77777777" w:rsidR="00E52C02" w:rsidRPr="0095120F" w:rsidRDefault="00E52C02" w:rsidP="00E52C02">
      <w:pPr>
        <w:rPr>
          <w:rFonts w:cs="Calibri"/>
          <w:i/>
          <w:color w:val="123181"/>
        </w:rPr>
      </w:pPr>
      <w:r w:rsidRPr="0095120F">
        <w:rPr>
          <w:rFonts w:cs="Calibri"/>
          <w:color w:val="123181"/>
        </w:rPr>
        <w:t xml:space="preserve"> </w:t>
      </w:r>
      <w:r w:rsidRPr="0095120F">
        <w:rPr>
          <w:rFonts w:cs="Calibri"/>
          <w:i/>
          <w:color w:val="123181"/>
        </w:rPr>
        <w:t>&gt;define the maintenance window, the outage notice period, the communications method/s and medium/s and any exceptions for example which may relate to a 3</w:t>
      </w:r>
      <w:r w:rsidRPr="0095120F">
        <w:rPr>
          <w:rFonts w:cs="Calibri"/>
          <w:i/>
          <w:color w:val="123181"/>
          <w:vertAlign w:val="superscript"/>
        </w:rPr>
        <w:t>rd</w:t>
      </w:r>
      <w:r w:rsidRPr="0095120F">
        <w:rPr>
          <w:rFonts w:cs="Calibri"/>
          <w:i/>
          <w:color w:val="123181"/>
        </w:rPr>
        <w:t xml:space="preserve"> party supplier here&lt;.</w:t>
      </w:r>
    </w:p>
    <w:p w14:paraId="40AF3BB2" w14:textId="77777777" w:rsidR="00E52C02" w:rsidRDefault="00E52C02" w:rsidP="00E52C02">
      <w:pPr>
        <w:rPr>
          <w:rFonts w:cs="Calibri"/>
        </w:rPr>
      </w:pPr>
      <w:r>
        <w:rPr>
          <w:rFonts w:cs="Calibri"/>
        </w:rPr>
        <w:lastRenderedPageBreak/>
        <w:t>For scheduled changes a minimum of 5 business days will be given and for an emergency change as much notice as possible will be given. By their nature it is not possible to provide warning of unscheduled outages.</w:t>
      </w:r>
    </w:p>
    <w:p w14:paraId="1D9200E5" w14:textId="77777777" w:rsidR="00E52C02" w:rsidRDefault="00E52C02" w:rsidP="00BA37C7">
      <w:pPr>
        <w:pStyle w:val="Heading3"/>
      </w:pPr>
      <w:bookmarkStart w:id="33" w:name="_Toc57106950"/>
      <w:r>
        <w:t xml:space="preserve">Change Freeze </w:t>
      </w:r>
      <w:r w:rsidRPr="003945B1">
        <w:t>Requirem</w:t>
      </w:r>
      <w:r>
        <w:t>ents</w:t>
      </w:r>
      <w:bookmarkEnd w:id="33"/>
    </w:p>
    <w:p w14:paraId="053913E2" w14:textId="77777777" w:rsidR="00E52C02" w:rsidRDefault="00E52C02" w:rsidP="00E52C02">
      <w:pPr>
        <w:rPr>
          <w:rFonts w:cs="Calibri"/>
        </w:rPr>
      </w:pPr>
      <w:r>
        <w:rPr>
          <w:rFonts w:cs="Calibri"/>
        </w:rPr>
        <w:t>ITS implements</w:t>
      </w:r>
      <w:r w:rsidRPr="006E388C">
        <w:rPr>
          <w:rFonts w:cs="Calibri"/>
        </w:rPr>
        <w:t xml:space="preserve"> application </w:t>
      </w:r>
      <w:r w:rsidRPr="00825712">
        <w:t>and infrastructure</w:t>
      </w:r>
      <w:r w:rsidRPr="006E388C">
        <w:rPr>
          <w:rFonts w:cs="Calibri"/>
        </w:rPr>
        <w:t xml:space="preserve"> change freeze periods during </w:t>
      </w:r>
      <w:proofErr w:type="gramStart"/>
      <w:r w:rsidRPr="006E388C">
        <w:rPr>
          <w:rFonts w:cs="Calibri"/>
        </w:rPr>
        <w:t>business critical</w:t>
      </w:r>
      <w:proofErr w:type="gramEnd"/>
      <w:r w:rsidRPr="006E388C">
        <w:rPr>
          <w:rFonts w:cs="Calibri"/>
        </w:rPr>
        <w:t xml:space="preserve"> times of t</w:t>
      </w:r>
      <w:r>
        <w:rPr>
          <w:rFonts w:cs="Calibri"/>
        </w:rPr>
        <w:t>he year. These are detailed at:</w:t>
      </w:r>
    </w:p>
    <w:p w14:paraId="79BC6B89" w14:textId="77777777" w:rsidR="00E52C02" w:rsidRPr="006B44CC" w:rsidRDefault="00486C81" w:rsidP="00E52C02">
      <w:pPr>
        <w:rPr>
          <w:rFonts w:cs="Calibri"/>
        </w:rPr>
      </w:pPr>
      <w:hyperlink r:id="rId13" w:history="1">
        <w:r w:rsidR="00E52C02" w:rsidRPr="006B44CC">
          <w:rPr>
            <w:rStyle w:val="Hyperlink"/>
            <w:rFonts w:cs="Calibri"/>
          </w:rPr>
          <w:t>http://www.its.qmul.ac.uk/support/freeze/145779.html</w:t>
        </w:r>
      </w:hyperlink>
    </w:p>
    <w:p w14:paraId="4C766DF1" w14:textId="77777777" w:rsidR="00E52C02" w:rsidRDefault="00E52C02" w:rsidP="00E52C02">
      <w:pPr>
        <w:rPr>
          <w:rFonts w:cs="Calibri"/>
          <w:color w:val="FF0000"/>
        </w:rPr>
      </w:pPr>
      <w:r w:rsidRPr="00EA16A9">
        <w:rPr>
          <w:rFonts w:cs="Calibri"/>
        </w:rPr>
        <w:t>Additional change</w:t>
      </w:r>
      <w:r>
        <w:rPr>
          <w:rFonts w:cs="Calibri"/>
        </w:rPr>
        <w:t xml:space="preserve"> freezes will be implemented for this service</w:t>
      </w:r>
      <w:r w:rsidRPr="00EA16A9">
        <w:rPr>
          <w:rFonts w:cs="Calibri"/>
        </w:rPr>
        <w:t xml:space="preserve"> </w:t>
      </w:r>
      <w:r>
        <w:rPr>
          <w:rFonts w:cs="Calibri"/>
        </w:rPr>
        <w:t>during</w:t>
      </w:r>
      <w:r w:rsidRPr="00EA16A9">
        <w:rPr>
          <w:rFonts w:cs="Calibri"/>
        </w:rPr>
        <w:t xml:space="preserve"> the following periods:</w:t>
      </w:r>
    </w:p>
    <w:p w14:paraId="76648419" w14:textId="77777777" w:rsidR="00E52C02" w:rsidRPr="0095120F" w:rsidRDefault="00E52C02" w:rsidP="00E52C02">
      <w:pPr>
        <w:rPr>
          <w:rFonts w:cs="Calibri"/>
          <w:i/>
          <w:color w:val="123181"/>
        </w:rPr>
      </w:pPr>
      <w:r w:rsidRPr="0095120F">
        <w:rPr>
          <w:rFonts w:cs="Calibri"/>
          <w:i/>
          <w:color w:val="123181"/>
        </w:rPr>
        <w:t>&gt;define the agreed freeze period specific to this service&lt;.</w:t>
      </w:r>
      <w:bookmarkStart w:id="34" w:name="_Toc325116118"/>
    </w:p>
    <w:p w14:paraId="092CB337" w14:textId="77777777" w:rsidR="00E52C02" w:rsidRPr="00B616F9" w:rsidRDefault="00E52C02" w:rsidP="004A698A">
      <w:pPr>
        <w:pStyle w:val="Heading1"/>
        <w:rPr>
          <w:lang w:eastAsia="en-GB"/>
        </w:rPr>
      </w:pPr>
      <w:bookmarkStart w:id="35" w:name="_Toc57106951"/>
      <w:r w:rsidRPr="006E388C">
        <w:rPr>
          <w:lang w:eastAsia="en-GB"/>
        </w:rPr>
        <w:t>Service Performance Reports and Reviews</w:t>
      </w:r>
      <w:bookmarkEnd w:id="34"/>
      <w:bookmarkEnd w:id="35"/>
    </w:p>
    <w:p w14:paraId="12E3E979" w14:textId="77777777" w:rsidR="00E52C02" w:rsidRPr="0095120F" w:rsidRDefault="00E52C02" w:rsidP="00E52C02">
      <w:pPr>
        <w:rPr>
          <w:i/>
          <w:color w:val="123181"/>
        </w:rPr>
      </w:pPr>
      <w:r w:rsidRPr="0095120F">
        <w:rPr>
          <w:i/>
          <w:color w:val="123181"/>
        </w:rPr>
        <w:t>Guidance Note: Give details of agreed periodic Service Review arrangements.</w:t>
      </w:r>
    </w:p>
    <w:p w14:paraId="4C808C0A" w14:textId="77777777" w:rsidR="00E52C02" w:rsidRPr="00A569DD" w:rsidRDefault="00E52C02" w:rsidP="004A698A">
      <w:pPr>
        <w:pStyle w:val="Heading1"/>
        <w:rPr>
          <w:lang w:val="en-US" w:eastAsia="en-GB"/>
        </w:rPr>
      </w:pPr>
      <w:bookmarkStart w:id="36" w:name="_Toc57106952"/>
      <w:bookmarkStart w:id="37" w:name="_Toc359947097"/>
      <w:r w:rsidRPr="00A569DD">
        <w:rPr>
          <w:lang w:val="en-US" w:eastAsia="en-GB"/>
        </w:rPr>
        <w:t>Termination</w:t>
      </w:r>
      <w:bookmarkEnd w:id="36"/>
    </w:p>
    <w:p w14:paraId="7A89479A" w14:textId="77777777" w:rsidR="00E52C02" w:rsidRDefault="00E52C02" w:rsidP="00E52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lang w:val="en-US" w:eastAsia="en-GB"/>
        </w:rPr>
      </w:pPr>
      <w:r>
        <w:rPr>
          <w:rFonts w:ascii="Calibri" w:hAnsi="Calibri" w:cs="Calibri"/>
          <w:color w:val="000000"/>
          <w:lang w:val="en-US" w:eastAsia="en-GB"/>
        </w:rPr>
        <w:t>IT Services retains the right to terminate this agreement without reason and without notice if the customer is in breach of any of the Data Protection, Intellectual Property or Security Policies mentioned above or any in any document referenced in this document, and for any other reason if deemed so by a member of the IT Services Lead Team or Head of Service.</w:t>
      </w:r>
    </w:p>
    <w:p w14:paraId="7F8CD554" w14:textId="77777777" w:rsidR="00E52C02" w:rsidRDefault="00E52C02" w:rsidP="00E52C02">
      <w:pPr>
        <w:spacing w:after="0"/>
        <w:rPr>
          <w:rFonts w:ascii="Calibri" w:hAnsi="Calibri" w:cs="Calibri"/>
          <w:color w:val="000000"/>
          <w:lang w:val="en-US" w:eastAsia="en-GB"/>
        </w:rPr>
      </w:pPr>
      <w:r>
        <w:rPr>
          <w:rFonts w:ascii="Calibri" w:hAnsi="Calibri" w:cs="Calibri"/>
          <w:color w:val="000000"/>
          <w:lang w:val="en-US" w:eastAsia="en-GB"/>
        </w:rPr>
        <w:t>The customer may also terminate this agreement in writing by notifying the Faculty Relationship Manager, after which, IT Services may decommission the service at its discretion.</w:t>
      </w:r>
    </w:p>
    <w:p w14:paraId="6DA7E490" w14:textId="77777777" w:rsidR="00B40E7D" w:rsidRDefault="00B40E7D" w:rsidP="00E52C02">
      <w:pPr>
        <w:spacing w:after="0"/>
        <w:rPr>
          <w:rFonts w:cs="Calibri"/>
        </w:rPr>
        <w:sectPr w:rsidR="00B40E7D" w:rsidSect="00E2508C">
          <w:endnotePr>
            <w:numFmt w:val="decimal"/>
          </w:endnotePr>
          <w:type w:val="continuous"/>
          <w:pgSz w:w="11906" w:h="16838"/>
          <w:pgMar w:top="851" w:right="1440" w:bottom="1135" w:left="1440" w:header="680" w:footer="0" w:gutter="0"/>
          <w:cols w:space="708"/>
          <w:titlePg/>
          <w:docGrid w:linePitch="360"/>
        </w:sectPr>
      </w:pPr>
    </w:p>
    <w:p w14:paraId="58E0F76B" w14:textId="00AC50E4" w:rsidR="00E52C02" w:rsidRDefault="00E52C02" w:rsidP="00E52C02">
      <w:pPr>
        <w:spacing w:after="0"/>
        <w:rPr>
          <w:rFonts w:eastAsia="Times New Roman" w:cs="Calibri"/>
          <w:b/>
          <w:bCs/>
          <w:kern w:val="32"/>
          <w:sz w:val="32"/>
          <w:szCs w:val="32"/>
        </w:rPr>
      </w:pPr>
      <w:r>
        <w:rPr>
          <w:rFonts w:cs="Calibri"/>
        </w:rPr>
        <w:br w:type="page"/>
      </w:r>
    </w:p>
    <w:p w14:paraId="668B1CA6" w14:textId="3455ACFE" w:rsidR="00E52C02" w:rsidRDefault="00E52C02" w:rsidP="00910157">
      <w:pPr>
        <w:pStyle w:val="Heading1"/>
        <w:numPr>
          <w:ilvl w:val="0"/>
          <w:numId w:val="0"/>
        </w:numPr>
      </w:pPr>
      <w:bookmarkStart w:id="38" w:name="_Toc325116120"/>
      <w:bookmarkStart w:id="39" w:name="_Toc57106953"/>
      <w:r>
        <w:lastRenderedPageBreak/>
        <w:t>Appendi</w:t>
      </w:r>
      <w:bookmarkEnd w:id="38"/>
      <w:r w:rsidR="00E67D8F">
        <w:t>x 1</w:t>
      </w:r>
      <w:bookmarkStart w:id="40" w:name="_Toc325116121"/>
      <w:r w:rsidR="00E67D8F">
        <w:t xml:space="preserve"> - </w:t>
      </w:r>
      <w:r w:rsidRPr="00CB4BD9">
        <w:t xml:space="preserve">Service </w:t>
      </w:r>
      <w:r>
        <w:t xml:space="preserve">Level </w:t>
      </w:r>
      <w:r w:rsidRPr="00CB4BD9">
        <w:t>Definitions</w:t>
      </w:r>
      <w:bookmarkEnd w:id="40"/>
      <w:bookmarkEnd w:id="39"/>
    </w:p>
    <w:p w14:paraId="01D6FB47" w14:textId="45B206FA" w:rsidR="00E52C02" w:rsidRPr="00E67D8F" w:rsidRDefault="00E52C02" w:rsidP="00E67D8F">
      <w:pPr>
        <w:pStyle w:val="Heading1"/>
        <w:numPr>
          <w:ilvl w:val="0"/>
          <w:numId w:val="1"/>
        </w:numPr>
        <w:rPr>
          <w:b w:val="0"/>
          <w:bCs/>
        </w:rPr>
      </w:pPr>
      <w:bookmarkStart w:id="41" w:name="_Toc325116122"/>
      <w:bookmarkStart w:id="42" w:name="_Toc57106954"/>
      <w:r w:rsidRPr="00E67D8F">
        <w:rPr>
          <w:b w:val="0"/>
          <w:bCs/>
        </w:rPr>
        <w:t>Service</w:t>
      </w:r>
      <w:r w:rsidR="004E2427">
        <w:rPr>
          <w:b w:val="0"/>
          <w:bCs/>
        </w:rPr>
        <w:t xml:space="preserve"> Level</w:t>
      </w:r>
      <w:r w:rsidRPr="00E67D8F">
        <w:rPr>
          <w:b w:val="0"/>
          <w:bCs/>
        </w:rPr>
        <w:t xml:space="preserve"> Classification</w:t>
      </w:r>
      <w:bookmarkEnd w:id="41"/>
      <w:bookmarkEnd w:id="42"/>
    </w:p>
    <w:p w14:paraId="2F7286A5" w14:textId="40F31339" w:rsidR="00E52C02" w:rsidRPr="00DB5522" w:rsidRDefault="00E52C02" w:rsidP="00E52C02">
      <w:r w:rsidRPr="00DB5522">
        <w:t xml:space="preserve">Service </w:t>
      </w:r>
      <w:r w:rsidR="00837460">
        <w:t>Level Classification</w:t>
      </w:r>
      <w:r w:rsidRPr="00DB5522">
        <w:t xml:space="preserve"> is based on the impact that service unavailability would have on the college’s operations</w:t>
      </w:r>
      <w:r>
        <w:t>. Broad definitions of the three levels are</w:t>
      </w:r>
      <w:r w:rsidRPr="00DB5522">
        <w:t>:</w:t>
      </w:r>
    </w:p>
    <w:p w14:paraId="067A1354" w14:textId="77777777" w:rsidR="004E2427" w:rsidRDefault="004E2427" w:rsidP="004E2427">
      <w:pPr>
        <w:pStyle w:val="ListParagraph"/>
        <w:numPr>
          <w:ilvl w:val="0"/>
          <w:numId w:val="5"/>
        </w:numPr>
      </w:pPr>
      <w:r>
        <w:rPr>
          <w:b/>
        </w:rPr>
        <w:t>Gold</w:t>
      </w:r>
      <w:r w:rsidR="00E52C02" w:rsidRPr="00DB5522">
        <w:t xml:space="preserve">: </w:t>
      </w:r>
      <w:r>
        <w:t>Any business service which is deemed critical for the University and its reputation.</w:t>
      </w:r>
    </w:p>
    <w:p w14:paraId="23248EFD" w14:textId="03AF3B1C" w:rsidR="004E2427" w:rsidRDefault="004E2427" w:rsidP="004E2427">
      <w:pPr>
        <w:pStyle w:val="ListParagraph"/>
      </w:pPr>
      <w:r>
        <w:t xml:space="preserve">Disruption or any loss of data associated with this could cause major impact or have legal implications for the University, external customers and stakeholders.  The application or service is used by large numbers of staff, students and/or external users.  It is necessary for the service to operate outside of normal working hours. </w:t>
      </w:r>
    </w:p>
    <w:p w14:paraId="57A43618" w14:textId="4C8E490A" w:rsidR="00E52C02" w:rsidRPr="009408D9" w:rsidRDefault="00E52C02" w:rsidP="004E2427">
      <w:pPr>
        <w:pStyle w:val="ListParagraph"/>
        <w:rPr>
          <w:rFonts w:eastAsia="Times New Roman" w:cs="Tahoma"/>
          <w:color w:val="000000"/>
          <w:lang w:val="en" w:eastAsia="en-GB"/>
        </w:rPr>
      </w:pPr>
    </w:p>
    <w:p w14:paraId="577E963D" w14:textId="784581F7" w:rsidR="004E2427" w:rsidRPr="004E2427" w:rsidRDefault="004E2427" w:rsidP="004E2427">
      <w:pPr>
        <w:pStyle w:val="ListParagraph"/>
        <w:numPr>
          <w:ilvl w:val="0"/>
          <w:numId w:val="5"/>
        </w:numPr>
        <w:rPr>
          <w:rFonts w:eastAsia="Times New Roman" w:cs="Tahoma"/>
          <w:color w:val="000000"/>
          <w:lang w:val="en" w:eastAsia="en-GB"/>
        </w:rPr>
      </w:pPr>
      <w:r>
        <w:rPr>
          <w:rFonts w:eastAsia="Times New Roman" w:cs="Tahoma"/>
          <w:b/>
          <w:color w:val="000000"/>
          <w:lang w:val="en" w:eastAsia="en-GB"/>
        </w:rPr>
        <w:t>Silver</w:t>
      </w:r>
      <w:r w:rsidR="00E52C02" w:rsidRPr="009408D9">
        <w:rPr>
          <w:rFonts w:eastAsia="Times New Roman" w:cs="Tahoma"/>
          <w:color w:val="000000"/>
          <w:lang w:val="en" w:eastAsia="en-GB"/>
        </w:rPr>
        <w:t xml:space="preserve">: </w:t>
      </w:r>
      <w:r w:rsidRPr="004E2427">
        <w:rPr>
          <w:rFonts w:eastAsia="Times New Roman" w:cs="Tahoma"/>
          <w:color w:val="000000"/>
          <w:lang w:val="en" w:eastAsia="en-GB"/>
        </w:rPr>
        <w:t>Any business service whose loss would cause significant disruption but not critically impact the University’s external customers and stakeholders. Disruption or loss of data associated with this service would cause significant impact to internal University users. The application or service is used by significant numbers of staff, students and/or some external users. The service is generally required outside of normal working hours</w:t>
      </w:r>
      <w:r>
        <w:rPr>
          <w:rFonts w:eastAsia="Times New Roman" w:cs="Tahoma"/>
          <w:color w:val="000000"/>
          <w:lang w:val="en" w:eastAsia="en-GB"/>
        </w:rPr>
        <w:t>.</w:t>
      </w:r>
      <w:r>
        <w:rPr>
          <w:rFonts w:eastAsia="Times New Roman" w:cs="Tahoma"/>
          <w:color w:val="000000"/>
          <w:lang w:val="en" w:eastAsia="en-GB"/>
        </w:rPr>
        <w:br/>
      </w:r>
    </w:p>
    <w:p w14:paraId="1499158B" w14:textId="6D54F7F2" w:rsidR="004E2427" w:rsidRPr="004E2427" w:rsidRDefault="004E2427" w:rsidP="004E2427">
      <w:pPr>
        <w:pStyle w:val="ListParagraph"/>
        <w:numPr>
          <w:ilvl w:val="0"/>
          <w:numId w:val="5"/>
        </w:numPr>
        <w:rPr>
          <w:rFonts w:eastAsia="Times New Roman" w:cs="Tahoma"/>
          <w:color w:val="000000"/>
          <w:lang w:val="en" w:eastAsia="en-GB"/>
        </w:rPr>
      </w:pPr>
      <w:r w:rsidRPr="004E2427">
        <w:rPr>
          <w:rFonts w:eastAsia="Times New Roman" w:cs="Tahoma"/>
          <w:b/>
          <w:color w:val="000000"/>
          <w:lang w:val="en" w:eastAsia="en-GB"/>
        </w:rPr>
        <w:t>Bronze</w:t>
      </w:r>
      <w:r w:rsidR="00E52C02" w:rsidRPr="004E2427">
        <w:rPr>
          <w:rFonts w:eastAsia="Times New Roman" w:cs="Tahoma"/>
          <w:color w:val="000000"/>
          <w:lang w:val="en" w:eastAsia="en-GB"/>
        </w:rPr>
        <w:t xml:space="preserve">: </w:t>
      </w:r>
      <w:bookmarkStart w:id="43" w:name="_Toc325116123"/>
      <w:r w:rsidRPr="004E2427">
        <w:rPr>
          <w:rFonts w:eastAsia="Times New Roman" w:cs="Tahoma"/>
          <w:color w:val="000000"/>
          <w:lang w:val="en" w:eastAsia="en-GB"/>
        </w:rPr>
        <w:t xml:space="preserve">Any business service whose loss would cause some internal University </w:t>
      </w:r>
      <w:proofErr w:type="gramStart"/>
      <w:r w:rsidRPr="004E2427">
        <w:rPr>
          <w:rFonts w:eastAsia="Times New Roman" w:cs="Tahoma"/>
          <w:color w:val="000000"/>
          <w:lang w:val="en" w:eastAsia="en-GB"/>
        </w:rPr>
        <w:t>users</w:t>
      </w:r>
      <w:proofErr w:type="gramEnd"/>
      <w:r w:rsidRPr="004E2427">
        <w:rPr>
          <w:rFonts w:eastAsia="Times New Roman" w:cs="Tahoma"/>
          <w:color w:val="000000"/>
          <w:lang w:val="en" w:eastAsia="en-GB"/>
        </w:rPr>
        <w:t xml:space="preserve"> inconvenience but not cause immediate or significant disruption.  he application or service is used by small numbers of external customers or </w:t>
      </w:r>
      <w:proofErr w:type="gramStart"/>
      <w:r w:rsidRPr="004E2427">
        <w:rPr>
          <w:rFonts w:eastAsia="Times New Roman" w:cs="Tahoma"/>
          <w:color w:val="000000"/>
          <w:lang w:val="en" w:eastAsia="en-GB"/>
        </w:rPr>
        <w:t>stakeholders</w:t>
      </w:r>
      <w:proofErr w:type="gramEnd"/>
      <w:r w:rsidRPr="004E2427">
        <w:rPr>
          <w:rFonts w:eastAsia="Times New Roman" w:cs="Tahoma"/>
          <w:color w:val="000000"/>
          <w:lang w:val="en" w:eastAsia="en-GB"/>
        </w:rPr>
        <w:t xml:space="preserve"> but the access is infrequent and loss of the service would not have a significant impact.  There are not likely to be significant impacts associated with the loss or unavailability of data associated with this service. The service may be available, but is not normally expected to be accessed outside of normal working hours</w:t>
      </w:r>
      <w:r>
        <w:br/>
      </w:r>
    </w:p>
    <w:p w14:paraId="35C4B28F" w14:textId="5B768624" w:rsidR="004E2427" w:rsidRDefault="004E2427" w:rsidP="004E2427">
      <w:pPr>
        <w:pStyle w:val="ListParagraph"/>
      </w:pPr>
      <w:r>
        <w:t>A full description of Service Level Classifications can be viewed at:</w:t>
      </w:r>
      <w:r>
        <w:br/>
      </w:r>
      <w:hyperlink r:id="rId14" w:history="1">
        <w:r w:rsidRPr="004E2427">
          <w:rPr>
            <w:rStyle w:val="Hyperlink"/>
          </w:rPr>
          <w:t>https://www.its.qmul.ac.uk/services/service-catalogue-items/gold-silver-bronze/</w:t>
        </w:r>
      </w:hyperlink>
    </w:p>
    <w:p w14:paraId="65913A23" w14:textId="77777777" w:rsidR="00E52C02" w:rsidRPr="00E67D8F" w:rsidRDefault="00E52C02" w:rsidP="00E67D8F">
      <w:pPr>
        <w:pStyle w:val="Heading1"/>
        <w:numPr>
          <w:ilvl w:val="0"/>
          <w:numId w:val="1"/>
        </w:numPr>
        <w:rPr>
          <w:b w:val="0"/>
        </w:rPr>
      </w:pPr>
      <w:bookmarkStart w:id="44" w:name="_Toc325116124"/>
      <w:bookmarkStart w:id="45" w:name="_Toc57106955"/>
      <w:bookmarkEnd w:id="43"/>
      <w:r w:rsidRPr="00E67D8F">
        <w:rPr>
          <w:b w:val="0"/>
        </w:rPr>
        <w:t>Service Offering</w:t>
      </w:r>
      <w:bookmarkEnd w:id="44"/>
      <w:bookmarkEnd w:id="45"/>
    </w:p>
    <w:p w14:paraId="0F702D1B" w14:textId="0A115A31" w:rsidR="00E52C02" w:rsidRDefault="00E52C02" w:rsidP="00E52C02">
      <w:r w:rsidRPr="00345954">
        <w:t>Servic</w:t>
      </w:r>
      <w:r>
        <w:t>e Offerings are described in</w:t>
      </w:r>
      <w:r w:rsidR="00195032">
        <w:t xml:space="preserve"> </w:t>
      </w:r>
      <w:r w:rsidRPr="00170246">
        <w:rPr>
          <w:i/>
        </w:rPr>
        <w:t>IT Service Offerings Description</w:t>
      </w:r>
      <w:r w:rsidR="00195032">
        <w:rPr>
          <w:i/>
        </w:rPr>
        <w:t xml:space="preserve"> </w:t>
      </w:r>
      <w:r w:rsidR="00195032">
        <w:rPr>
          <w:i/>
        </w:rPr>
        <w:fldChar w:fldCharType="begin"/>
      </w:r>
      <w:r w:rsidR="00195032">
        <w:rPr>
          <w:i/>
        </w:rPr>
        <w:instrText xml:space="preserve"> NOTEREF _Ref325207845 \f </w:instrText>
      </w:r>
      <w:r w:rsidR="00195032">
        <w:rPr>
          <w:i/>
        </w:rPr>
        <w:fldChar w:fldCharType="separate"/>
      </w:r>
      <w:r w:rsidR="00195032" w:rsidRPr="00195032">
        <w:rPr>
          <w:rStyle w:val="EndnoteReference"/>
        </w:rPr>
        <w:t>1</w:t>
      </w:r>
      <w:r w:rsidR="00195032">
        <w:rPr>
          <w:i/>
        </w:rPr>
        <w:fldChar w:fldCharType="end"/>
      </w:r>
      <w:r w:rsidRPr="00170246">
        <w:rPr>
          <w:i/>
        </w:rPr>
        <w:t xml:space="preserve"> </w:t>
      </w:r>
    </w:p>
    <w:p w14:paraId="3BEBEC03" w14:textId="4F7942B0" w:rsidR="00910157" w:rsidRDefault="00E52C02" w:rsidP="00910157">
      <w:pPr>
        <w:pStyle w:val="Heading1"/>
        <w:numPr>
          <w:ilvl w:val="0"/>
          <w:numId w:val="0"/>
        </w:numPr>
      </w:pPr>
      <w:r>
        <w:br w:type="page"/>
      </w:r>
      <w:bookmarkStart w:id="46" w:name="_Toc325116125"/>
      <w:bookmarkStart w:id="47" w:name="_Toc57106956"/>
      <w:r w:rsidR="00910157">
        <w:lastRenderedPageBreak/>
        <w:t>Appendi</w:t>
      </w:r>
      <w:bookmarkEnd w:id="46"/>
      <w:r w:rsidR="00910157">
        <w:t xml:space="preserve">x 2 - </w:t>
      </w:r>
      <w:bookmarkStart w:id="48" w:name="_Toc325116126"/>
      <w:r w:rsidR="00910157" w:rsidRPr="006E388C">
        <w:t>Glossary</w:t>
      </w:r>
      <w:bookmarkEnd w:id="48"/>
      <w:bookmarkEnd w:id="47"/>
    </w:p>
    <w:p w14:paraId="64C9F9DE" w14:textId="77777777" w:rsidR="00910157" w:rsidRPr="0095120F" w:rsidRDefault="00910157" w:rsidP="00910157">
      <w:pPr>
        <w:rPr>
          <w:color w:val="123181"/>
        </w:rPr>
      </w:pPr>
      <w:r w:rsidRPr="0095120F">
        <w:rPr>
          <w:i/>
          <w:color w:val="123181"/>
        </w:rPr>
        <w:t>Guidance Note: Add any service-specific terms required for clarity.</w:t>
      </w:r>
    </w:p>
    <w:p w14:paraId="33839E21" w14:textId="77777777" w:rsidR="00910157" w:rsidRPr="00F04425" w:rsidRDefault="00910157" w:rsidP="00910157">
      <w:r w:rsidRPr="00F04425">
        <w:t>The following terms may be used in discussions on this Service Level Agreement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650"/>
      </w:tblGrid>
      <w:tr w:rsidR="00910157" w:rsidRPr="006E388C" w14:paraId="635441D5" w14:textId="77777777" w:rsidTr="0095120F">
        <w:tc>
          <w:tcPr>
            <w:tcW w:w="1990" w:type="dxa"/>
            <w:shd w:val="clear" w:color="auto" w:fill="123181"/>
          </w:tcPr>
          <w:p w14:paraId="5B5621B7" w14:textId="77777777" w:rsidR="00910157" w:rsidRPr="006E388C" w:rsidRDefault="00910157" w:rsidP="00CC5A89">
            <w:pPr>
              <w:rPr>
                <w:rFonts w:cs="Calibri"/>
              </w:rPr>
            </w:pPr>
            <w:r w:rsidRPr="006E388C">
              <w:rPr>
                <w:rFonts w:cs="Calibri"/>
              </w:rPr>
              <w:t>Acronym/Definition</w:t>
            </w:r>
          </w:p>
        </w:tc>
        <w:tc>
          <w:tcPr>
            <w:tcW w:w="7650" w:type="dxa"/>
            <w:shd w:val="clear" w:color="auto" w:fill="123181"/>
          </w:tcPr>
          <w:p w14:paraId="12585F7F" w14:textId="77777777" w:rsidR="00910157" w:rsidRPr="006E388C" w:rsidRDefault="00910157" w:rsidP="00CC5A89">
            <w:pPr>
              <w:rPr>
                <w:rFonts w:cs="Calibri"/>
              </w:rPr>
            </w:pPr>
            <w:r w:rsidRPr="006E388C">
              <w:rPr>
                <w:rFonts w:cs="Calibri"/>
              </w:rPr>
              <w:t>Meaning</w:t>
            </w:r>
          </w:p>
        </w:tc>
      </w:tr>
      <w:tr w:rsidR="00910157" w:rsidRPr="006E388C" w14:paraId="1CF59563" w14:textId="77777777" w:rsidTr="00CC5A89">
        <w:tc>
          <w:tcPr>
            <w:tcW w:w="1985" w:type="dxa"/>
            <w:shd w:val="clear" w:color="auto" w:fill="auto"/>
          </w:tcPr>
          <w:p w14:paraId="326E7926" w14:textId="77777777" w:rsidR="00910157" w:rsidRPr="006E388C" w:rsidRDefault="00910157" w:rsidP="00CC5A89">
            <w:pPr>
              <w:rPr>
                <w:rFonts w:cs="Calibri"/>
              </w:rPr>
            </w:pPr>
            <w:r w:rsidRPr="006E388C">
              <w:rPr>
                <w:rFonts w:cs="Calibri"/>
              </w:rPr>
              <w:t>Application Owner</w:t>
            </w:r>
          </w:p>
        </w:tc>
        <w:tc>
          <w:tcPr>
            <w:tcW w:w="7655" w:type="dxa"/>
            <w:shd w:val="clear" w:color="auto" w:fill="auto"/>
          </w:tcPr>
          <w:p w14:paraId="532A6871" w14:textId="6B2EB124" w:rsidR="00910157" w:rsidRPr="006E388C" w:rsidRDefault="00910157" w:rsidP="00CC5A89">
            <w:pPr>
              <w:rPr>
                <w:rFonts w:cs="Calibri"/>
              </w:rPr>
            </w:pPr>
            <w:r>
              <w:rPr>
                <w:rFonts w:cs="Calibri"/>
                <w:lang w:val="en"/>
              </w:rPr>
              <w:t>The individual or group responsible</w:t>
            </w:r>
            <w:r w:rsidRPr="006E388C">
              <w:rPr>
                <w:rFonts w:cs="Calibri"/>
                <w:lang w:val="en"/>
              </w:rPr>
              <w:t xml:space="preserve"> </w:t>
            </w:r>
            <w:r>
              <w:rPr>
                <w:rFonts w:cs="Calibri"/>
                <w:lang w:val="en"/>
              </w:rPr>
              <w:t>for ensuring</w:t>
            </w:r>
            <w:r w:rsidRPr="006E388C">
              <w:rPr>
                <w:rFonts w:cs="Calibri"/>
                <w:lang w:val="en"/>
              </w:rPr>
              <w:t xml:space="preserve"> that</w:t>
            </w:r>
            <w:r>
              <w:rPr>
                <w:rFonts w:cs="Calibri"/>
                <w:lang w:val="en"/>
              </w:rPr>
              <w:t xml:space="preserve"> </w:t>
            </w:r>
            <w:r w:rsidRPr="006E388C">
              <w:rPr>
                <w:rFonts w:cs="Calibri"/>
                <w:lang w:val="en"/>
              </w:rPr>
              <w:t xml:space="preserve">the </w:t>
            </w:r>
            <w:hyperlink r:id="rId15" w:tooltip="Application" w:history="1">
              <w:r w:rsidRPr="006E388C">
                <w:rPr>
                  <w:rFonts w:cs="Calibri"/>
                </w:rPr>
                <w:t>application</w:t>
              </w:r>
            </w:hyperlink>
            <w:r>
              <w:rPr>
                <w:rFonts w:cs="Calibri"/>
                <w:lang w:val="en"/>
              </w:rPr>
              <w:t xml:space="preserve"> accomplishes </w:t>
            </w:r>
            <w:r w:rsidRPr="006E388C">
              <w:rPr>
                <w:rFonts w:cs="Calibri"/>
                <w:lang w:val="en"/>
              </w:rPr>
              <w:t>the specified objective</w:t>
            </w:r>
            <w:r>
              <w:rPr>
                <w:rFonts w:cs="Calibri"/>
                <w:lang w:val="en"/>
              </w:rPr>
              <w:t>s</w:t>
            </w:r>
            <w:r w:rsidR="005C2129">
              <w:rPr>
                <w:rFonts w:cs="Calibri"/>
                <w:lang w:val="en"/>
              </w:rPr>
              <w:t xml:space="preserve"> or set of </w:t>
            </w:r>
            <w:r w:rsidRPr="006E388C">
              <w:rPr>
                <w:rFonts w:cs="Calibri"/>
                <w:lang w:val="en"/>
              </w:rPr>
              <w:t xml:space="preserve">requirements established for that </w:t>
            </w:r>
            <w:hyperlink r:id="rId16" w:tooltip="Application" w:history="1">
              <w:r w:rsidRPr="006E388C">
                <w:rPr>
                  <w:rFonts w:cs="Calibri"/>
                </w:rPr>
                <w:t>application</w:t>
              </w:r>
            </w:hyperlink>
            <w:r w:rsidRPr="006E388C">
              <w:rPr>
                <w:rFonts w:cs="Calibri"/>
                <w:lang w:val="en"/>
              </w:rPr>
              <w:t>.</w:t>
            </w:r>
          </w:p>
        </w:tc>
      </w:tr>
      <w:tr w:rsidR="00910157" w:rsidRPr="006E388C" w14:paraId="21F9FC39" w14:textId="77777777" w:rsidTr="00CC5A89">
        <w:tc>
          <w:tcPr>
            <w:tcW w:w="1985" w:type="dxa"/>
            <w:shd w:val="clear" w:color="auto" w:fill="auto"/>
          </w:tcPr>
          <w:p w14:paraId="1470C4BE" w14:textId="77777777" w:rsidR="00910157" w:rsidRPr="006E388C" w:rsidRDefault="00910157" w:rsidP="00CC5A89">
            <w:pPr>
              <w:rPr>
                <w:rFonts w:cs="Calibri"/>
              </w:rPr>
            </w:pPr>
            <w:r w:rsidRPr="006E388C">
              <w:rPr>
                <w:rFonts w:cs="Calibri"/>
              </w:rPr>
              <w:t xml:space="preserve">Change </w:t>
            </w:r>
          </w:p>
        </w:tc>
        <w:tc>
          <w:tcPr>
            <w:tcW w:w="7655" w:type="dxa"/>
            <w:shd w:val="clear" w:color="auto" w:fill="auto"/>
          </w:tcPr>
          <w:p w14:paraId="45387554" w14:textId="77777777" w:rsidR="00910157" w:rsidRPr="006E388C" w:rsidRDefault="00910157" w:rsidP="00CC5A89">
            <w:pPr>
              <w:rPr>
                <w:rFonts w:cs="Calibri"/>
                <w:lang w:val="en"/>
              </w:rPr>
            </w:pPr>
            <w:r w:rsidRPr="006E388C">
              <w:rPr>
                <w:rFonts w:cs="Calibri"/>
                <w:lang w:val="en"/>
              </w:rPr>
              <w:t xml:space="preserve">The addition, modification or removal of anything that could </w:t>
            </w:r>
            <w:proofErr w:type="gramStart"/>
            <w:r w:rsidRPr="006E388C">
              <w:rPr>
                <w:rFonts w:cs="Calibri"/>
                <w:lang w:val="en"/>
              </w:rPr>
              <w:t>have an effect on</w:t>
            </w:r>
            <w:proofErr w:type="gramEnd"/>
            <w:r w:rsidRPr="006E388C">
              <w:rPr>
                <w:rFonts w:cs="Calibri"/>
                <w:lang w:val="en"/>
              </w:rPr>
              <w:t xml:space="preserve"> IT services.</w:t>
            </w:r>
          </w:p>
        </w:tc>
      </w:tr>
      <w:tr w:rsidR="00910157" w:rsidRPr="006E388C" w14:paraId="54D877C7" w14:textId="77777777" w:rsidTr="00CC5A89">
        <w:tc>
          <w:tcPr>
            <w:tcW w:w="1985" w:type="dxa"/>
            <w:shd w:val="clear" w:color="auto" w:fill="auto"/>
          </w:tcPr>
          <w:p w14:paraId="0E4DCEFB" w14:textId="77777777" w:rsidR="00910157" w:rsidRPr="006E388C" w:rsidRDefault="00910157" w:rsidP="00CC5A89">
            <w:pPr>
              <w:rPr>
                <w:rFonts w:cs="Calibri"/>
              </w:rPr>
            </w:pPr>
            <w:r w:rsidRPr="006E388C">
              <w:rPr>
                <w:rFonts w:cs="Calibri"/>
              </w:rPr>
              <w:t>FRM</w:t>
            </w:r>
          </w:p>
        </w:tc>
        <w:tc>
          <w:tcPr>
            <w:tcW w:w="7655" w:type="dxa"/>
            <w:shd w:val="clear" w:color="auto" w:fill="auto"/>
          </w:tcPr>
          <w:p w14:paraId="5A0A3678" w14:textId="77777777" w:rsidR="00910157" w:rsidRPr="006E388C" w:rsidRDefault="00910157" w:rsidP="00CC5A89">
            <w:pPr>
              <w:rPr>
                <w:rFonts w:cs="Calibri"/>
              </w:rPr>
            </w:pPr>
            <w:r w:rsidRPr="006E388C">
              <w:rPr>
                <w:rFonts w:cs="Calibri"/>
                <w:lang w:val="en"/>
              </w:rPr>
              <w:t xml:space="preserve">Faculty Relationship Manager </w:t>
            </w:r>
            <w:r>
              <w:rPr>
                <w:rFonts w:cs="Calibri"/>
                <w:lang w:val="en"/>
              </w:rPr>
              <w:t>-</w:t>
            </w:r>
            <w:r w:rsidRPr="006E388C">
              <w:rPr>
                <w:rFonts w:cs="Calibri"/>
                <w:lang w:val="en"/>
              </w:rPr>
              <w:t xml:space="preserve"> responsible for maintaini</w:t>
            </w:r>
            <w:r>
              <w:rPr>
                <w:rFonts w:cs="Calibri"/>
                <w:lang w:val="en"/>
              </w:rPr>
              <w:t xml:space="preserve">ng the relationship between </w:t>
            </w:r>
            <w:r w:rsidRPr="006E388C">
              <w:rPr>
                <w:rFonts w:cs="Calibri"/>
                <w:lang w:val="en"/>
              </w:rPr>
              <w:t xml:space="preserve">ITS and </w:t>
            </w:r>
            <w:r>
              <w:rPr>
                <w:rFonts w:cs="Calibri"/>
                <w:lang w:val="en"/>
              </w:rPr>
              <w:t>one or more Faculties;</w:t>
            </w:r>
            <w:r w:rsidRPr="006E388C">
              <w:rPr>
                <w:rFonts w:cs="Calibri"/>
                <w:lang w:val="en"/>
              </w:rPr>
              <w:t xml:space="preserve"> also </w:t>
            </w:r>
            <w:r>
              <w:rPr>
                <w:rFonts w:cs="Calibri"/>
                <w:lang w:val="en"/>
              </w:rPr>
              <w:t>acts as</w:t>
            </w:r>
            <w:r w:rsidRPr="006E388C">
              <w:rPr>
                <w:rFonts w:cs="Calibri"/>
                <w:lang w:val="en"/>
              </w:rPr>
              <w:t xml:space="preserve"> the Service Level Manager</w:t>
            </w:r>
            <w:r>
              <w:rPr>
                <w:rFonts w:cs="Calibri"/>
                <w:lang w:val="en"/>
              </w:rPr>
              <w:t>.</w:t>
            </w:r>
          </w:p>
        </w:tc>
      </w:tr>
      <w:tr w:rsidR="00910157" w:rsidRPr="006E388C" w14:paraId="305D6088" w14:textId="77777777" w:rsidTr="00CC5A89">
        <w:tc>
          <w:tcPr>
            <w:tcW w:w="1985" w:type="dxa"/>
            <w:shd w:val="clear" w:color="auto" w:fill="auto"/>
          </w:tcPr>
          <w:p w14:paraId="0F77F380" w14:textId="77777777" w:rsidR="00910157" w:rsidRPr="006E388C" w:rsidRDefault="00910157" w:rsidP="00CC5A89">
            <w:pPr>
              <w:rPr>
                <w:rFonts w:cs="Calibri"/>
              </w:rPr>
            </w:pPr>
            <w:r w:rsidRPr="006E388C">
              <w:rPr>
                <w:rFonts w:cs="Calibri"/>
              </w:rPr>
              <w:t xml:space="preserve">Incident </w:t>
            </w:r>
            <w:r>
              <w:rPr>
                <w:rFonts w:cs="Calibri"/>
              </w:rPr>
              <w:t>Management</w:t>
            </w:r>
          </w:p>
        </w:tc>
        <w:tc>
          <w:tcPr>
            <w:tcW w:w="7655" w:type="dxa"/>
            <w:shd w:val="clear" w:color="auto" w:fill="auto"/>
          </w:tcPr>
          <w:p w14:paraId="07C51FB0" w14:textId="77777777" w:rsidR="00910157" w:rsidRPr="006E388C" w:rsidRDefault="00910157" w:rsidP="00CC5A89">
            <w:pPr>
              <w:rPr>
                <w:rFonts w:cs="Calibri"/>
                <w:lang w:val="en"/>
              </w:rPr>
            </w:pPr>
            <w:r w:rsidRPr="006E388C">
              <w:rPr>
                <w:rFonts w:cs="Calibri"/>
                <w:lang w:val="en"/>
              </w:rPr>
              <w:t>The process for managing the lifecycle of all incidents. Incident management ensures that normal service operation is restored as quickly as possible and business impact is minimized.</w:t>
            </w:r>
          </w:p>
        </w:tc>
      </w:tr>
      <w:tr w:rsidR="00910157" w:rsidRPr="006E388C" w14:paraId="221F070C" w14:textId="77777777" w:rsidTr="00CC5A89">
        <w:tc>
          <w:tcPr>
            <w:tcW w:w="1985" w:type="dxa"/>
            <w:shd w:val="clear" w:color="auto" w:fill="auto"/>
          </w:tcPr>
          <w:p w14:paraId="094D00B9" w14:textId="77777777" w:rsidR="00910157" w:rsidRPr="006E388C" w:rsidRDefault="00910157" w:rsidP="00CC5A89">
            <w:pPr>
              <w:rPr>
                <w:rFonts w:cs="Calibri"/>
              </w:rPr>
            </w:pPr>
            <w:r w:rsidRPr="006E388C">
              <w:rPr>
                <w:rFonts w:cs="Calibri"/>
              </w:rPr>
              <w:t>ITS</w:t>
            </w:r>
          </w:p>
        </w:tc>
        <w:tc>
          <w:tcPr>
            <w:tcW w:w="7655" w:type="dxa"/>
            <w:shd w:val="clear" w:color="auto" w:fill="auto"/>
          </w:tcPr>
          <w:p w14:paraId="6A217F56" w14:textId="77777777" w:rsidR="00910157" w:rsidRPr="006E388C" w:rsidRDefault="00910157" w:rsidP="00CC5A89">
            <w:pPr>
              <w:rPr>
                <w:rFonts w:cs="Calibri"/>
              </w:rPr>
            </w:pPr>
            <w:r w:rsidRPr="006E388C">
              <w:rPr>
                <w:rFonts w:cs="Calibri"/>
              </w:rPr>
              <w:t>I</w:t>
            </w:r>
            <w:r>
              <w:rPr>
                <w:rFonts w:cs="Calibri"/>
              </w:rPr>
              <w:t xml:space="preserve">nformation </w:t>
            </w:r>
            <w:r w:rsidRPr="006E388C">
              <w:rPr>
                <w:rFonts w:cs="Calibri"/>
              </w:rPr>
              <w:t>T</w:t>
            </w:r>
            <w:r>
              <w:rPr>
                <w:rFonts w:cs="Calibri"/>
              </w:rPr>
              <w:t>echnology</w:t>
            </w:r>
            <w:r w:rsidRPr="006E388C">
              <w:rPr>
                <w:rFonts w:cs="Calibri"/>
              </w:rPr>
              <w:t xml:space="preserve"> Services</w:t>
            </w:r>
          </w:p>
        </w:tc>
      </w:tr>
      <w:tr w:rsidR="00910157" w:rsidRPr="006E388C" w14:paraId="0029ED74" w14:textId="77777777" w:rsidTr="00CC5A89">
        <w:tc>
          <w:tcPr>
            <w:tcW w:w="1985" w:type="dxa"/>
            <w:shd w:val="clear" w:color="auto" w:fill="auto"/>
          </w:tcPr>
          <w:p w14:paraId="1B5E140E" w14:textId="77777777" w:rsidR="00910157" w:rsidRPr="006E388C" w:rsidRDefault="00910157" w:rsidP="00CC5A89">
            <w:pPr>
              <w:rPr>
                <w:rFonts w:cs="Calibri"/>
              </w:rPr>
            </w:pPr>
            <w:r w:rsidRPr="006E388C">
              <w:rPr>
                <w:rFonts w:cs="Calibri"/>
              </w:rPr>
              <w:t>Problem Management</w:t>
            </w:r>
          </w:p>
        </w:tc>
        <w:tc>
          <w:tcPr>
            <w:tcW w:w="7655" w:type="dxa"/>
            <w:shd w:val="clear" w:color="auto" w:fill="auto"/>
          </w:tcPr>
          <w:p w14:paraId="03341583" w14:textId="77777777" w:rsidR="00910157" w:rsidRPr="006E388C" w:rsidRDefault="00910157" w:rsidP="00CC5A89">
            <w:pPr>
              <w:rPr>
                <w:rFonts w:cs="Calibri"/>
                <w:lang w:val="en"/>
              </w:rPr>
            </w:pPr>
            <w:r w:rsidRPr="006E388C">
              <w:rPr>
                <w:rFonts w:cs="Calibri"/>
                <w:lang w:val="en"/>
              </w:rPr>
              <w:t xml:space="preserve">The process for managing the lifecycle of all problems. Problem management proactively prevents incidents from </w:t>
            </w:r>
            <w:r>
              <w:rPr>
                <w:rFonts w:cs="Calibri"/>
                <w:lang w:val="en"/>
              </w:rPr>
              <w:t>occurring</w:t>
            </w:r>
            <w:r w:rsidRPr="006E388C">
              <w:rPr>
                <w:rFonts w:cs="Calibri"/>
                <w:lang w:val="en"/>
              </w:rPr>
              <w:t xml:space="preserve"> and minimizes the impact of incidents that cannot be prevented.</w:t>
            </w:r>
          </w:p>
        </w:tc>
      </w:tr>
      <w:tr w:rsidR="00910157" w:rsidRPr="006E388C" w14:paraId="43698C4A" w14:textId="77777777" w:rsidTr="00CC5A89">
        <w:tc>
          <w:tcPr>
            <w:tcW w:w="1985" w:type="dxa"/>
            <w:shd w:val="clear" w:color="auto" w:fill="auto"/>
          </w:tcPr>
          <w:p w14:paraId="63872AB8" w14:textId="77777777" w:rsidR="00910157" w:rsidRPr="006E388C" w:rsidRDefault="00910157" w:rsidP="00CC5A89">
            <w:pPr>
              <w:rPr>
                <w:rFonts w:cs="Calibri"/>
              </w:rPr>
            </w:pPr>
            <w:r w:rsidRPr="006E388C">
              <w:rPr>
                <w:rFonts w:cs="Calibri"/>
              </w:rPr>
              <w:t>Service Owner</w:t>
            </w:r>
          </w:p>
        </w:tc>
        <w:tc>
          <w:tcPr>
            <w:tcW w:w="7655" w:type="dxa"/>
            <w:shd w:val="clear" w:color="auto" w:fill="auto"/>
          </w:tcPr>
          <w:p w14:paraId="537ED2CB" w14:textId="77777777" w:rsidR="00910157" w:rsidRPr="006E388C" w:rsidRDefault="00910157" w:rsidP="00CC5A89">
            <w:pPr>
              <w:rPr>
                <w:rFonts w:cs="Calibri"/>
              </w:rPr>
            </w:pPr>
            <w:r w:rsidRPr="006E388C">
              <w:rPr>
                <w:rFonts w:cs="Calibri"/>
              </w:rPr>
              <w:t xml:space="preserve">A role responsible for managing </w:t>
            </w:r>
            <w:r>
              <w:rPr>
                <w:rFonts w:cs="Calibri"/>
              </w:rPr>
              <w:t xml:space="preserve">a service throughout its </w:t>
            </w:r>
            <w:r w:rsidRPr="006E388C">
              <w:rPr>
                <w:rFonts w:cs="Calibri"/>
              </w:rPr>
              <w:t>lifecycle.  Service owners are instrumental in the development of service strategy and are responsible for the content of the service portfolio.</w:t>
            </w:r>
            <w:r>
              <w:rPr>
                <w:rFonts w:cs="Calibri"/>
              </w:rPr>
              <w:t xml:space="preserve"> The IT Service Owner is the role primarily responsible for delivery of the service. The Business Service Owner is the role primary user of the service.</w:t>
            </w:r>
          </w:p>
        </w:tc>
      </w:tr>
      <w:tr w:rsidR="00910157" w:rsidRPr="006E388C" w14:paraId="4C62DDEC" w14:textId="77777777" w:rsidTr="00CC5A89">
        <w:tc>
          <w:tcPr>
            <w:tcW w:w="1990" w:type="dxa"/>
            <w:shd w:val="clear" w:color="auto" w:fill="auto"/>
          </w:tcPr>
          <w:p w14:paraId="4337C4DB" w14:textId="77777777" w:rsidR="00910157" w:rsidRPr="006E388C" w:rsidRDefault="00910157" w:rsidP="00CC5A89">
            <w:pPr>
              <w:rPr>
                <w:rFonts w:cs="Calibri"/>
              </w:rPr>
            </w:pPr>
            <w:r w:rsidRPr="006E388C">
              <w:rPr>
                <w:rFonts w:cs="Calibri"/>
              </w:rPr>
              <w:t>Service Provider</w:t>
            </w:r>
          </w:p>
        </w:tc>
        <w:tc>
          <w:tcPr>
            <w:tcW w:w="7650" w:type="dxa"/>
            <w:shd w:val="clear" w:color="auto" w:fill="auto"/>
          </w:tcPr>
          <w:p w14:paraId="4D87D475" w14:textId="77777777" w:rsidR="00910157" w:rsidRPr="006E388C" w:rsidRDefault="00910157" w:rsidP="00CC5A89">
            <w:pPr>
              <w:rPr>
                <w:rFonts w:cs="Calibri"/>
              </w:rPr>
            </w:pPr>
            <w:r>
              <w:rPr>
                <w:rFonts w:cs="Calibri"/>
              </w:rPr>
              <w:t xml:space="preserve">A role responsible for </w:t>
            </w:r>
            <w:r w:rsidRPr="006E388C">
              <w:rPr>
                <w:rFonts w:cs="Calibri"/>
              </w:rPr>
              <w:t>supplying services to one or more internal or external customers.</w:t>
            </w:r>
          </w:p>
          <w:p w14:paraId="6EEE709B" w14:textId="77777777" w:rsidR="00910157" w:rsidRPr="006E388C" w:rsidRDefault="00910157" w:rsidP="00CC5A89">
            <w:pPr>
              <w:rPr>
                <w:rFonts w:cs="Calibri"/>
              </w:rPr>
            </w:pPr>
            <w:r w:rsidRPr="006E388C">
              <w:rPr>
                <w:rFonts w:cs="Calibri"/>
              </w:rPr>
              <w:t>An application service provider (often abbreviated as an ASP) is “a third-party that manages and distributes software-based services and solutions to customers across a wide area network (e.g., the Internet) from a central data centre”.</w:t>
            </w:r>
          </w:p>
        </w:tc>
      </w:tr>
      <w:tr w:rsidR="00910157" w:rsidRPr="006E388C" w14:paraId="4D7CEFFC" w14:textId="77777777" w:rsidTr="00CC5A89">
        <w:tc>
          <w:tcPr>
            <w:tcW w:w="1990" w:type="dxa"/>
            <w:shd w:val="clear" w:color="auto" w:fill="auto"/>
          </w:tcPr>
          <w:p w14:paraId="07E88B11" w14:textId="77777777" w:rsidR="00910157" w:rsidRPr="006E388C" w:rsidRDefault="00910157" w:rsidP="00CC5A89">
            <w:pPr>
              <w:rPr>
                <w:rFonts w:cs="Calibri"/>
              </w:rPr>
            </w:pPr>
            <w:r w:rsidRPr="006E388C">
              <w:rPr>
                <w:rFonts w:cs="Calibri"/>
              </w:rPr>
              <w:t>Service Request</w:t>
            </w:r>
          </w:p>
        </w:tc>
        <w:tc>
          <w:tcPr>
            <w:tcW w:w="7650" w:type="dxa"/>
            <w:shd w:val="clear" w:color="auto" w:fill="auto"/>
          </w:tcPr>
          <w:p w14:paraId="7F2BC6F7" w14:textId="77777777" w:rsidR="00910157" w:rsidRPr="006E388C" w:rsidRDefault="00910157" w:rsidP="00CC5A89">
            <w:pPr>
              <w:rPr>
                <w:rFonts w:cs="Calibri"/>
                <w:lang w:val="en"/>
              </w:rPr>
            </w:pPr>
            <w:r w:rsidRPr="006E388C">
              <w:rPr>
                <w:rFonts w:cs="Calibri"/>
                <w:lang w:val="en"/>
              </w:rPr>
              <w:t xml:space="preserve">A formal request for </w:t>
            </w:r>
            <w:r>
              <w:rPr>
                <w:rFonts w:cs="Calibri"/>
                <w:lang w:val="en"/>
              </w:rPr>
              <w:t>a service, utility, hardware or software;</w:t>
            </w:r>
            <w:r w:rsidRPr="006E388C">
              <w:rPr>
                <w:rFonts w:cs="Calibri"/>
                <w:lang w:val="en"/>
              </w:rPr>
              <w:t xml:space="preserve"> for example, a request for information or advice; a password</w:t>
            </w:r>
            <w:r>
              <w:rPr>
                <w:rFonts w:cs="Calibri"/>
                <w:lang w:val="en"/>
              </w:rPr>
              <w:t xml:space="preserve"> reset</w:t>
            </w:r>
            <w:r w:rsidRPr="006E388C">
              <w:rPr>
                <w:rFonts w:cs="Calibri"/>
                <w:lang w:val="en"/>
              </w:rPr>
              <w:t>; or to install a workstation. Service requests are managed by the request fulfillment process. Service requests may be linked to a request for change as part of fulfilling the request.</w:t>
            </w:r>
          </w:p>
        </w:tc>
      </w:tr>
      <w:tr w:rsidR="00910157" w:rsidRPr="006E388C" w14:paraId="2B23F1E3" w14:textId="77777777" w:rsidTr="00CC5A89">
        <w:tc>
          <w:tcPr>
            <w:tcW w:w="1990" w:type="dxa"/>
            <w:shd w:val="clear" w:color="auto" w:fill="auto"/>
          </w:tcPr>
          <w:p w14:paraId="4D0F72EF" w14:textId="77777777" w:rsidR="00910157" w:rsidRPr="006E388C" w:rsidRDefault="00910157" w:rsidP="00CC5A89">
            <w:pPr>
              <w:rPr>
                <w:rFonts w:cs="Calibri"/>
              </w:rPr>
            </w:pPr>
            <w:r w:rsidRPr="006E388C">
              <w:rPr>
                <w:rFonts w:cs="Calibri"/>
              </w:rPr>
              <w:t>SLA</w:t>
            </w:r>
          </w:p>
        </w:tc>
        <w:tc>
          <w:tcPr>
            <w:tcW w:w="7650" w:type="dxa"/>
            <w:shd w:val="clear" w:color="auto" w:fill="auto"/>
          </w:tcPr>
          <w:p w14:paraId="64B9133D" w14:textId="77777777" w:rsidR="00910157" w:rsidRPr="006E388C" w:rsidRDefault="00910157" w:rsidP="00CC5A89">
            <w:pPr>
              <w:rPr>
                <w:rFonts w:cs="Calibri"/>
              </w:rPr>
            </w:pPr>
            <w:r w:rsidRPr="006E388C">
              <w:rPr>
                <w:rFonts w:cs="Calibri"/>
              </w:rPr>
              <w:t>Service Level Agreement</w:t>
            </w:r>
          </w:p>
        </w:tc>
      </w:tr>
      <w:tr w:rsidR="00910157" w:rsidRPr="006E388C" w14:paraId="2F0E977A" w14:textId="77777777" w:rsidTr="00CC5A89">
        <w:tc>
          <w:tcPr>
            <w:tcW w:w="1990" w:type="dxa"/>
            <w:shd w:val="clear" w:color="auto" w:fill="auto"/>
          </w:tcPr>
          <w:p w14:paraId="1D036C6E" w14:textId="77777777" w:rsidR="00910157" w:rsidRPr="006E388C" w:rsidRDefault="00910157" w:rsidP="00CC5A89">
            <w:pPr>
              <w:rPr>
                <w:rFonts w:cs="Calibri"/>
              </w:rPr>
            </w:pPr>
            <w:r>
              <w:t>SDD</w:t>
            </w:r>
          </w:p>
        </w:tc>
        <w:tc>
          <w:tcPr>
            <w:tcW w:w="7650" w:type="dxa"/>
            <w:shd w:val="clear" w:color="auto" w:fill="auto"/>
          </w:tcPr>
          <w:p w14:paraId="27637F12" w14:textId="77777777" w:rsidR="00910157" w:rsidRPr="006E388C" w:rsidRDefault="00910157" w:rsidP="00CC5A89">
            <w:pPr>
              <w:rPr>
                <w:rFonts w:cs="Calibri"/>
              </w:rPr>
            </w:pPr>
            <w:r>
              <w:rPr>
                <w:rFonts w:cs="Calibri"/>
              </w:rPr>
              <w:t xml:space="preserve">Service Design Document - a detailed description of both the technical design and support arrangements of the service. </w:t>
            </w:r>
          </w:p>
        </w:tc>
      </w:tr>
      <w:tr w:rsidR="00910157" w:rsidRPr="006E388C" w14:paraId="37557FD0" w14:textId="77777777" w:rsidTr="00CC5A89">
        <w:tc>
          <w:tcPr>
            <w:tcW w:w="1990" w:type="dxa"/>
            <w:shd w:val="clear" w:color="auto" w:fill="auto"/>
          </w:tcPr>
          <w:p w14:paraId="5DD5F72A" w14:textId="77777777" w:rsidR="00910157" w:rsidRDefault="00910157" w:rsidP="00CC5A89">
            <w:r>
              <w:t>Response Time</w:t>
            </w:r>
          </w:p>
        </w:tc>
        <w:tc>
          <w:tcPr>
            <w:tcW w:w="7650" w:type="dxa"/>
            <w:shd w:val="clear" w:color="auto" w:fill="auto"/>
          </w:tcPr>
          <w:p w14:paraId="7477E9E9" w14:textId="77777777" w:rsidR="00910157" w:rsidRPr="00174E80" w:rsidRDefault="00910157" w:rsidP="00CC5A89">
            <w:pPr>
              <w:rPr>
                <w:rFonts w:cs="Calibri"/>
              </w:rPr>
            </w:pPr>
            <w:r w:rsidRPr="00174E80">
              <w:rPr>
                <w:rFonts w:eastAsia="Times New Roman"/>
              </w:rPr>
              <w:t>The time between an incident report or service request being recorded and a non-automated response advising that the issue is being dealt with.</w:t>
            </w:r>
          </w:p>
        </w:tc>
      </w:tr>
      <w:tr w:rsidR="00910157" w:rsidRPr="006E388C" w14:paraId="2B90F157" w14:textId="77777777" w:rsidTr="00CC5A89">
        <w:tc>
          <w:tcPr>
            <w:tcW w:w="1990" w:type="dxa"/>
            <w:shd w:val="clear" w:color="auto" w:fill="auto"/>
          </w:tcPr>
          <w:p w14:paraId="66152541" w14:textId="77777777" w:rsidR="00910157" w:rsidRDefault="00910157" w:rsidP="00CC5A89">
            <w:r>
              <w:t>Resolution Time</w:t>
            </w:r>
          </w:p>
        </w:tc>
        <w:tc>
          <w:tcPr>
            <w:tcW w:w="7650" w:type="dxa"/>
            <w:shd w:val="clear" w:color="auto" w:fill="auto"/>
          </w:tcPr>
          <w:p w14:paraId="54430E85" w14:textId="77777777" w:rsidR="00910157" w:rsidRPr="00174E80" w:rsidRDefault="00910157" w:rsidP="00CC5A89">
            <w:pPr>
              <w:rPr>
                <w:rFonts w:cs="Calibri"/>
              </w:rPr>
            </w:pPr>
            <w:r w:rsidRPr="00174E80">
              <w:rPr>
                <w:rFonts w:eastAsia="Times New Roman"/>
              </w:rPr>
              <w:t>The time between an incident report or service request being recorded and when that issue is resolved.</w:t>
            </w:r>
          </w:p>
        </w:tc>
      </w:tr>
    </w:tbl>
    <w:p w14:paraId="7A202910" w14:textId="415C85CE" w:rsidR="00E4776E" w:rsidRDefault="00910157" w:rsidP="00910157">
      <w:pPr>
        <w:pStyle w:val="Heading1"/>
        <w:numPr>
          <w:ilvl w:val="0"/>
          <w:numId w:val="0"/>
        </w:numPr>
      </w:pPr>
      <w:bookmarkStart w:id="49" w:name="_Toc57106957"/>
      <w:bookmarkEnd w:id="37"/>
      <w:r>
        <w:lastRenderedPageBreak/>
        <w:t>Appendix 3 - Documents Referenced</w:t>
      </w:r>
      <w:bookmarkEnd w:id="49"/>
    </w:p>
    <w:sectPr w:rsidR="00E4776E" w:rsidSect="00910157">
      <w:endnotePr>
        <w:numFmt w:val="decimal"/>
      </w:endnotePr>
      <w:type w:val="continuous"/>
      <w:pgSz w:w="11906" w:h="16838"/>
      <w:pgMar w:top="851" w:right="1440" w:bottom="1135" w:left="1440"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A9D65" w14:textId="77777777" w:rsidR="005C2129" w:rsidRDefault="005C2129" w:rsidP="00D91B09">
      <w:r>
        <w:separator/>
      </w:r>
    </w:p>
  </w:endnote>
  <w:endnote w:type="continuationSeparator" w:id="0">
    <w:p w14:paraId="2341F387" w14:textId="77777777" w:rsidR="005C2129" w:rsidRDefault="005C2129" w:rsidP="00D91B09">
      <w:r>
        <w:continuationSeparator/>
      </w:r>
    </w:p>
  </w:endnote>
  <w:endnote w:id="1">
    <w:p w14:paraId="4C3A8422" w14:textId="6D91BD35" w:rsidR="005C2129" w:rsidRPr="00E2508C" w:rsidRDefault="005C2129">
      <w:pPr>
        <w:pStyle w:val="EndnoteText"/>
        <w:rPr>
          <w:lang w:val="en-US"/>
        </w:rPr>
      </w:pPr>
      <w:r w:rsidRPr="005C2129">
        <w:rPr>
          <w:rStyle w:val="EndnoteReference"/>
          <w:b/>
          <w:sz w:val="32"/>
          <w:szCs w:val="32"/>
        </w:rPr>
        <w:endnoteRef/>
      </w:r>
      <w:r w:rsidRPr="005C2129">
        <w:rPr>
          <w:b/>
          <w:sz w:val="32"/>
          <w:szCs w:val="32"/>
        </w:rPr>
        <w:t xml:space="preserve"> </w:t>
      </w:r>
      <w:r w:rsidRPr="005C2129">
        <w:rPr>
          <w:rFonts w:cs="Calibri"/>
          <w:sz w:val="22"/>
          <w:szCs w:val="22"/>
        </w:rPr>
        <w:t xml:space="preserve">ITS Service Offerings Description Document - available from </w:t>
      </w:r>
      <w:hyperlink r:id="rId1" w:history="1">
        <w:r w:rsidRPr="005C2129">
          <w:rPr>
            <w:rStyle w:val="Hyperlink"/>
            <w:sz w:val="22"/>
            <w:szCs w:val="22"/>
          </w:rPr>
          <w:t>http://www.its.qmul.ac.uk/governance/policies/</w:t>
        </w:r>
      </w:hyperlink>
      <w:r>
        <w:rPr>
          <w:rStyle w:val="Hyperlink"/>
        </w:rPr>
        <w:br/>
      </w:r>
    </w:p>
  </w:endnote>
  <w:endnote w:id="2">
    <w:p w14:paraId="3AFBAF34" w14:textId="7D9A8CD5" w:rsidR="005C2129" w:rsidRPr="00E2508C" w:rsidRDefault="005C2129">
      <w:pPr>
        <w:pStyle w:val="EndnoteText"/>
        <w:rPr>
          <w:lang w:val="en-US"/>
        </w:rPr>
      </w:pPr>
      <w:r w:rsidRPr="005C2129">
        <w:rPr>
          <w:rStyle w:val="EndnoteReference"/>
          <w:b/>
          <w:sz w:val="32"/>
          <w:szCs w:val="32"/>
        </w:rPr>
        <w:endnoteRef/>
      </w:r>
      <w:r w:rsidRPr="005C2129">
        <w:rPr>
          <w:b/>
          <w:sz w:val="32"/>
          <w:szCs w:val="32"/>
        </w:rPr>
        <w:t xml:space="preserve"> </w:t>
      </w:r>
      <w:r w:rsidRPr="005C2129">
        <w:rPr>
          <w:rFonts w:cs="Calibri"/>
          <w:sz w:val="22"/>
          <w:szCs w:val="22"/>
        </w:rPr>
        <w:t xml:space="preserve">ITS Service Level Agreement - General SLA for Applications - available from </w:t>
      </w:r>
      <w:hyperlink r:id="rId2" w:history="1">
        <w:r w:rsidRPr="005C2129">
          <w:rPr>
            <w:rStyle w:val="Hyperlink"/>
            <w:sz w:val="22"/>
            <w:szCs w:val="22"/>
          </w:rPr>
          <w:t>http://www.its.qmul.ac.uk/governance/policies/</w:t>
        </w:r>
      </w:hyperlink>
      <w:r>
        <w:rPr>
          <w:rFonts w:cs="Calibri"/>
        </w:rPr>
        <w:br/>
      </w:r>
    </w:p>
  </w:endnote>
  <w:endnote w:id="3">
    <w:p w14:paraId="0F9EA05E" w14:textId="600E0A4D" w:rsidR="005C2129" w:rsidRPr="00E2508C" w:rsidRDefault="005C2129">
      <w:pPr>
        <w:pStyle w:val="EndnoteText"/>
        <w:rPr>
          <w:lang w:val="en-US"/>
        </w:rPr>
      </w:pPr>
      <w:r w:rsidRPr="005C2129">
        <w:rPr>
          <w:rStyle w:val="EndnoteReference"/>
          <w:b/>
          <w:sz w:val="32"/>
          <w:szCs w:val="32"/>
        </w:rPr>
        <w:endnoteRef/>
      </w:r>
      <w:r w:rsidRPr="005C2129">
        <w:rPr>
          <w:b/>
        </w:rPr>
        <w:t xml:space="preserve"> </w:t>
      </w:r>
      <w:r w:rsidRPr="005C2129">
        <w:rPr>
          <w:i/>
          <w:sz w:val="22"/>
          <w:szCs w:val="22"/>
        </w:rPr>
        <w:t>TSM Backup and Restore Strategy and Overview</w:t>
      </w:r>
      <w:r w:rsidRPr="005C2129">
        <w:rPr>
          <w:sz w:val="22"/>
          <w:szCs w:val="22"/>
        </w:rPr>
        <w:t xml:space="preserve"> - available from: </w:t>
      </w:r>
      <w:hyperlink r:id="rId3" w:history="1">
        <w:r w:rsidRPr="005C2129">
          <w:rPr>
            <w:rStyle w:val="Hyperlink"/>
            <w:sz w:val="22"/>
            <w:szCs w:val="22"/>
          </w:rPr>
          <w:t>http://www.its.qmul.ac.uk/governance/policies/</w:t>
        </w:r>
      </w:hyperlink>
      <w:r>
        <w:rPr>
          <w:rStyle w:val="Hyperlink"/>
        </w:rPr>
        <w:br/>
      </w:r>
    </w:p>
  </w:endnote>
  <w:endnote w:id="4">
    <w:p w14:paraId="0AFCA214" w14:textId="15AE19AC" w:rsidR="005C2129" w:rsidRPr="00D228B6" w:rsidRDefault="005C2129" w:rsidP="00E2508C">
      <w:pPr>
        <w:spacing w:after="0"/>
        <w:rPr>
          <w:rFonts w:eastAsia="Times New Roman"/>
        </w:rPr>
      </w:pPr>
      <w:r w:rsidRPr="005C2129">
        <w:rPr>
          <w:rStyle w:val="EndnoteReference"/>
          <w:b/>
          <w:sz w:val="32"/>
          <w:szCs w:val="32"/>
        </w:rPr>
        <w:endnoteRef/>
      </w:r>
      <w:r w:rsidRPr="005C2129">
        <w:rPr>
          <w:b/>
          <w:sz w:val="32"/>
          <w:szCs w:val="32"/>
        </w:rPr>
        <w:t xml:space="preserve"> </w:t>
      </w:r>
      <w:r w:rsidRPr="00D228B6">
        <w:rPr>
          <w:rFonts w:eastAsia="Times New Roman"/>
        </w:rPr>
        <w:t>QMUL Records Retention Schedule</w:t>
      </w:r>
      <w:r>
        <w:rPr>
          <w:rFonts w:eastAsia="Times New Roman"/>
        </w:rPr>
        <w:t xml:space="preserve"> - available from:</w:t>
      </w:r>
    </w:p>
    <w:p w14:paraId="4EFCB911" w14:textId="76F34457" w:rsidR="005C2129" w:rsidRPr="005C2129" w:rsidRDefault="00486C81" w:rsidP="00E2508C">
      <w:pPr>
        <w:pStyle w:val="EndnoteText"/>
        <w:rPr>
          <w:sz w:val="22"/>
          <w:szCs w:val="22"/>
          <w:lang w:val="en-US"/>
        </w:rPr>
      </w:pPr>
      <w:hyperlink r:id="rId4" w:history="1">
        <w:r w:rsidR="005C2129" w:rsidRPr="005C2129">
          <w:rPr>
            <w:rStyle w:val="Hyperlink"/>
            <w:rFonts w:eastAsia="Times New Roman"/>
            <w:sz w:val="22"/>
            <w:szCs w:val="22"/>
          </w:rPr>
          <w:t>http://www.arcs.qmul.ac.uk/information_governance/records_management/records_retention_schedule.html</w:t>
        </w:r>
      </w:hyperlink>
      <w:r w:rsidR="005C2129" w:rsidRPr="005C2129">
        <w:rPr>
          <w:rStyle w:val="Hyperlink"/>
          <w:rFonts w:eastAsia="Times New Roman"/>
          <w:sz w:val="22"/>
          <w:szCs w:val="22"/>
        </w:rPr>
        <w:br/>
      </w:r>
    </w:p>
  </w:endnote>
  <w:endnote w:id="5">
    <w:p w14:paraId="237EB6C7" w14:textId="22C3FE74" w:rsidR="005C2129" w:rsidRDefault="005C2129">
      <w:pPr>
        <w:pStyle w:val="EndnoteText"/>
        <w:rPr>
          <w:rStyle w:val="Hyperlink"/>
        </w:rPr>
      </w:pPr>
      <w:r w:rsidRPr="005C2129">
        <w:rPr>
          <w:rStyle w:val="EndnoteReference"/>
          <w:b/>
          <w:sz w:val="32"/>
          <w:szCs w:val="32"/>
        </w:rPr>
        <w:endnoteRef/>
      </w:r>
      <w:r w:rsidRPr="005C2129">
        <w:rPr>
          <w:b/>
          <w:sz w:val="32"/>
          <w:szCs w:val="32"/>
        </w:rPr>
        <w:t xml:space="preserve"> </w:t>
      </w:r>
      <w:r w:rsidR="00A94240" w:rsidRPr="006E5EB8">
        <w:rPr>
          <w:rFonts w:eastAsia="Times New Roman"/>
          <w:i/>
        </w:rPr>
        <w:t>Change Management Policy and Process</w:t>
      </w:r>
      <w:r w:rsidR="00A94240">
        <w:rPr>
          <w:rFonts w:eastAsia="Times New Roman"/>
        </w:rPr>
        <w:t xml:space="preserve"> - available from: </w:t>
      </w:r>
      <w:hyperlink r:id="rId5" w:history="1">
        <w:r w:rsidRPr="005C2129">
          <w:rPr>
            <w:rStyle w:val="Hyperlink"/>
            <w:sz w:val="22"/>
            <w:szCs w:val="22"/>
          </w:rPr>
          <w:t>http://www.its.qmul.ac.uk/governance/servicemanagement</w:t>
        </w:r>
      </w:hyperlink>
    </w:p>
    <w:p w14:paraId="00F7EF95" w14:textId="77777777" w:rsidR="005C2129" w:rsidRDefault="005C2129">
      <w:pPr>
        <w:pStyle w:val="EndnoteText"/>
        <w:rPr>
          <w:rStyle w:val="Hyperlink"/>
        </w:rPr>
      </w:pPr>
    </w:p>
    <w:p w14:paraId="42AEEADD" w14:textId="77777777" w:rsidR="005C2129" w:rsidRPr="006E5EB8" w:rsidRDefault="005C2129">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40" w:type="pct"/>
      <w:jc w:val="center"/>
      <w:tblCellMar>
        <w:top w:w="144" w:type="dxa"/>
        <w:left w:w="115" w:type="dxa"/>
        <w:bottom w:w="144" w:type="dxa"/>
        <w:right w:w="115" w:type="dxa"/>
      </w:tblCellMar>
      <w:tblLook w:val="04A0" w:firstRow="1" w:lastRow="0" w:firstColumn="1" w:lastColumn="0" w:noHBand="0" w:noVBand="1"/>
    </w:tblPr>
    <w:tblGrid>
      <w:gridCol w:w="4451"/>
      <w:gridCol w:w="1113"/>
      <w:gridCol w:w="3756"/>
      <w:gridCol w:w="139"/>
    </w:tblGrid>
    <w:tr w:rsidR="005C2129" w14:paraId="2FC367F0" w14:textId="77777777" w:rsidTr="0095120F">
      <w:trPr>
        <w:gridAfter w:val="1"/>
        <w:wAfter w:w="139" w:type="dxa"/>
        <w:trHeight w:hRule="exact" w:val="121"/>
        <w:jc w:val="center"/>
      </w:trPr>
      <w:tc>
        <w:tcPr>
          <w:tcW w:w="5564" w:type="dxa"/>
          <w:gridSpan w:val="2"/>
          <w:shd w:val="clear" w:color="auto" w:fill="123181"/>
          <w:tcMar>
            <w:top w:w="0" w:type="dxa"/>
            <w:bottom w:w="0" w:type="dxa"/>
          </w:tcMar>
        </w:tcPr>
        <w:p w14:paraId="06F8B137" w14:textId="77777777" w:rsidR="005C2129" w:rsidRPr="006B6257" w:rsidRDefault="005C2129" w:rsidP="006B6257">
          <w:pPr>
            <w:pStyle w:val="Header"/>
            <w:ind w:left="-824"/>
            <w:jc w:val="right"/>
            <w:rPr>
              <w:caps/>
              <w:sz w:val="16"/>
            </w:rPr>
          </w:pPr>
        </w:p>
      </w:tc>
      <w:tc>
        <w:tcPr>
          <w:tcW w:w="3756" w:type="dxa"/>
          <w:shd w:val="clear" w:color="auto" w:fill="123181"/>
          <w:tcMar>
            <w:top w:w="0" w:type="dxa"/>
            <w:bottom w:w="0" w:type="dxa"/>
          </w:tcMar>
        </w:tcPr>
        <w:p w14:paraId="0DB339F7" w14:textId="77777777" w:rsidR="005C2129" w:rsidRDefault="005C2129">
          <w:pPr>
            <w:pStyle w:val="Header"/>
            <w:jc w:val="right"/>
            <w:rPr>
              <w:caps/>
              <w:sz w:val="18"/>
            </w:rPr>
          </w:pPr>
        </w:p>
      </w:tc>
    </w:tr>
    <w:tr w:rsidR="005C2129" w:rsidRPr="00FC635A" w14:paraId="7AFF2867" w14:textId="77777777" w:rsidTr="00FC635A">
      <w:trPr>
        <w:trHeight w:val="920"/>
        <w:jc w:val="center"/>
      </w:trPr>
      <w:tc>
        <w:tcPr>
          <w:tcW w:w="4451" w:type="dxa"/>
          <w:shd w:val="clear" w:color="auto" w:fill="auto"/>
          <w:vAlign w:val="center"/>
        </w:tcPr>
        <w:p w14:paraId="7677264B" w14:textId="77777777" w:rsidR="005C2129" w:rsidRPr="008A23F9" w:rsidRDefault="005C2129" w:rsidP="00225781">
          <w:pPr>
            <w:pStyle w:val="NoSpacing"/>
            <w:rPr>
              <w:color w:val="auto"/>
            </w:rPr>
          </w:pPr>
          <w:r w:rsidRPr="008A23F9">
            <w:rPr>
              <w:color w:val="auto"/>
            </w:rPr>
            <w:t xml:space="preserve">IT Services: Projects and Change </w:t>
          </w:r>
        </w:p>
      </w:tc>
      <w:tc>
        <w:tcPr>
          <w:tcW w:w="5008" w:type="dxa"/>
          <w:gridSpan w:val="3"/>
          <w:shd w:val="clear" w:color="auto" w:fill="auto"/>
          <w:vAlign w:val="center"/>
        </w:tcPr>
        <w:p w14:paraId="54050FB8" w14:textId="77777777" w:rsidR="005C2129" w:rsidRPr="008A23F9" w:rsidRDefault="005C2129" w:rsidP="009069C8">
          <w:pPr>
            <w:pStyle w:val="Footer"/>
            <w:rPr>
              <w:caps/>
              <w:sz w:val="18"/>
              <w:szCs w:val="18"/>
            </w:rPr>
          </w:pPr>
        </w:p>
        <w:p w14:paraId="6138E513" w14:textId="77777777" w:rsidR="005C2129" w:rsidRPr="008A23F9" w:rsidRDefault="005C2129" w:rsidP="009E2D50">
          <w:pPr>
            <w:pStyle w:val="Footer"/>
            <w:rPr>
              <w:rFonts w:cstheme="minorBidi"/>
            </w:rPr>
          </w:pPr>
          <w:r w:rsidRPr="008A23F9">
            <w:rPr>
              <w:caps/>
              <w:sz w:val="18"/>
              <w:szCs w:val="18"/>
            </w:rPr>
            <w:ptab w:relativeTo="margin" w:alignment="right" w:leader="none"/>
          </w:r>
          <w:r w:rsidRPr="008A23F9">
            <w:rPr>
              <w:rFonts w:cstheme="minorBidi"/>
            </w:rPr>
            <w:t>Queen Mary University of London – Protect</w:t>
          </w:r>
        </w:p>
        <w:p w14:paraId="5EB904EF" w14:textId="08A54F12" w:rsidR="005C2129" w:rsidRPr="008A23F9" w:rsidRDefault="005C2129" w:rsidP="009069C8">
          <w:pPr>
            <w:pStyle w:val="Footer"/>
            <w:rPr>
              <w:caps/>
              <w:sz w:val="18"/>
              <w:szCs w:val="18"/>
            </w:rPr>
          </w:pPr>
          <w:r w:rsidRPr="008A23F9">
            <w:rPr>
              <w:caps/>
              <w:sz w:val="18"/>
              <w:szCs w:val="18"/>
            </w:rPr>
            <w:fldChar w:fldCharType="begin"/>
          </w:r>
          <w:r w:rsidRPr="008A23F9">
            <w:rPr>
              <w:caps/>
              <w:sz w:val="18"/>
              <w:szCs w:val="18"/>
            </w:rPr>
            <w:instrText xml:space="preserve"> PAGE   \* MERGEFORMAT </w:instrText>
          </w:r>
          <w:r w:rsidRPr="008A23F9">
            <w:rPr>
              <w:caps/>
              <w:sz w:val="18"/>
              <w:szCs w:val="18"/>
            </w:rPr>
            <w:fldChar w:fldCharType="separate"/>
          </w:r>
          <w:r w:rsidR="0095120F">
            <w:rPr>
              <w:caps/>
              <w:noProof/>
              <w:sz w:val="18"/>
              <w:szCs w:val="18"/>
            </w:rPr>
            <w:t>10</w:t>
          </w:r>
          <w:r w:rsidRPr="008A23F9">
            <w:rPr>
              <w:caps/>
              <w:noProof/>
              <w:sz w:val="18"/>
              <w:szCs w:val="18"/>
            </w:rPr>
            <w:fldChar w:fldCharType="end"/>
          </w:r>
        </w:p>
      </w:tc>
    </w:tr>
  </w:tbl>
  <w:p w14:paraId="29BDE09E" w14:textId="77777777" w:rsidR="005C2129" w:rsidRDefault="005C21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ACF1" w14:textId="006761F5" w:rsidR="00FF380C" w:rsidRDefault="00FF380C">
    <w:pPr>
      <w:pStyle w:val="Footer"/>
    </w:pPr>
    <w:r>
      <w:t>SLA Template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F678C" w14:textId="77777777" w:rsidR="005C2129" w:rsidRDefault="005C2129" w:rsidP="00D91B09">
      <w:r>
        <w:separator/>
      </w:r>
    </w:p>
  </w:footnote>
  <w:footnote w:type="continuationSeparator" w:id="0">
    <w:p w14:paraId="07D43F1C" w14:textId="77777777" w:rsidR="005C2129" w:rsidRDefault="005C2129" w:rsidP="00D9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E78"/>
    <w:multiLevelType w:val="multilevel"/>
    <w:tmpl w:val="2B4C51BA"/>
    <w:lvl w:ilvl="0">
      <w:start w:val="1"/>
      <w:numFmt w:val="decimal"/>
      <w:lvlText w:val="%1"/>
      <w:lvlJc w:val="left"/>
      <w:pPr>
        <w:ind w:left="397" w:hanging="397"/>
      </w:pPr>
      <w:rPr>
        <w:rFonts w:hint="default"/>
      </w:rPr>
    </w:lvl>
    <w:lvl w:ilvl="1">
      <w:start w:val="2"/>
      <w:numFmt w:val="none"/>
      <w:lvlText w:val="2"/>
      <w:lvlJc w:val="left"/>
      <w:pPr>
        <w:ind w:left="576" w:hanging="576"/>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4494736"/>
    <w:multiLevelType w:val="multilevel"/>
    <w:tmpl w:val="1EAAA8C8"/>
    <w:lvl w:ilvl="0">
      <w:start w:val="1"/>
      <w:numFmt w:val="decimal"/>
      <w:pStyle w:val="Heading1"/>
      <w:lvlText w:val="%1"/>
      <w:lvlJc w:val="left"/>
      <w:pPr>
        <w:ind w:left="397" w:hanging="397"/>
      </w:pPr>
      <w:rPr>
        <w:rFonts w:hint="default"/>
      </w:rPr>
    </w:lvl>
    <w:lvl w:ilvl="1">
      <w:start w:val="2"/>
      <w:numFmt w:val="none"/>
      <w:lvlText w:val="2"/>
      <w:lvlJc w:val="left"/>
      <w:pPr>
        <w:ind w:left="576" w:hanging="576"/>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397" w:hanging="39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FF236B"/>
    <w:multiLevelType w:val="hybridMultilevel"/>
    <w:tmpl w:val="1606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534"/>
    <w:multiLevelType w:val="multilevel"/>
    <w:tmpl w:val="BF3E44E2"/>
    <w:lvl w:ilvl="0">
      <w:start w:val="1"/>
      <w:numFmt w:val="decimal"/>
      <w:lvlText w:val="%1"/>
      <w:lvlJc w:val="left"/>
      <w:pPr>
        <w:ind w:left="397" w:hanging="397"/>
      </w:pPr>
      <w:rPr>
        <w:rFonts w:hint="default"/>
      </w:rPr>
    </w:lvl>
    <w:lvl w:ilvl="1">
      <w:start w:val="2"/>
      <w:numFmt w:val="none"/>
      <w:lvlText w:val="2"/>
      <w:lvlJc w:val="left"/>
      <w:pPr>
        <w:ind w:left="576" w:hanging="576"/>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941725"/>
    <w:multiLevelType w:val="hybridMultilevel"/>
    <w:tmpl w:val="5958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F7D9C"/>
    <w:multiLevelType w:val="hybridMultilevel"/>
    <w:tmpl w:val="2B0E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62C5D"/>
    <w:multiLevelType w:val="multilevel"/>
    <w:tmpl w:val="BB2C37C8"/>
    <w:lvl w:ilvl="0">
      <w:start w:val="1"/>
      <w:numFmt w:val="decimal"/>
      <w:lvlText w:val="%1"/>
      <w:lvlJc w:val="left"/>
      <w:pPr>
        <w:ind w:left="397" w:hanging="397"/>
      </w:pPr>
      <w:rPr>
        <w:rFonts w:hint="default"/>
      </w:rPr>
    </w:lvl>
    <w:lvl w:ilvl="1">
      <w:start w:val="2"/>
      <w:numFmt w:val="none"/>
      <w:lvlText w:val="2"/>
      <w:lvlJc w:val="left"/>
      <w:pPr>
        <w:ind w:left="576" w:hanging="576"/>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6047BB3"/>
    <w:multiLevelType w:val="multilevel"/>
    <w:tmpl w:val="642096F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E8F0209"/>
    <w:multiLevelType w:val="hybridMultilevel"/>
    <w:tmpl w:val="6280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2"/>
  </w:num>
  <w:num w:numId="6">
    <w:abstractNumId w:val="8"/>
  </w:num>
  <w:num w:numId="7">
    <w:abstractNumId w:val="4"/>
  </w:num>
  <w:num w:numId="8">
    <w:abstractNumId w:val="3"/>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9"/>
    <w:rsid w:val="00002E58"/>
    <w:rsid w:val="00003478"/>
    <w:rsid w:val="00004C57"/>
    <w:rsid w:val="0000591F"/>
    <w:rsid w:val="00005DE2"/>
    <w:rsid w:val="00006728"/>
    <w:rsid w:val="0000703B"/>
    <w:rsid w:val="0000788B"/>
    <w:rsid w:val="0001087B"/>
    <w:rsid w:val="00011B21"/>
    <w:rsid w:val="00016302"/>
    <w:rsid w:val="00021154"/>
    <w:rsid w:val="00022F94"/>
    <w:rsid w:val="00025735"/>
    <w:rsid w:val="00025C25"/>
    <w:rsid w:val="00027309"/>
    <w:rsid w:val="00030703"/>
    <w:rsid w:val="00030733"/>
    <w:rsid w:val="00031176"/>
    <w:rsid w:val="00034011"/>
    <w:rsid w:val="000348E6"/>
    <w:rsid w:val="0003709E"/>
    <w:rsid w:val="00037B26"/>
    <w:rsid w:val="000401BB"/>
    <w:rsid w:val="00040557"/>
    <w:rsid w:val="000416DA"/>
    <w:rsid w:val="000446E6"/>
    <w:rsid w:val="00045416"/>
    <w:rsid w:val="00045513"/>
    <w:rsid w:val="00046486"/>
    <w:rsid w:val="000476C6"/>
    <w:rsid w:val="00047AFC"/>
    <w:rsid w:val="00051D01"/>
    <w:rsid w:val="00052FB3"/>
    <w:rsid w:val="00055307"/>
    <w:rsid w:val="00060310"/>
    <w:rsid w:val="0006142B"/>
    <w:rsid w:val="00067278"/>
    <w:rsid w:val="00071B52"/>
    <w:rsid w:val="0007536A"/>
    <w:rsid w:val="00076824"/>
    <w:rsid w:val="00081312"/>
    <w:rsid w:val="00082069"/>
    <w:rsid w:val="0008366A"/>
    <w:rsid w:val="00090ECD"/>
    <w:rsid w:val="000911DC"/>
    <w:rsid w:val="0009284A"/>
    <w:rsid w:val="00093DC7"/>
    <w:rsid w:val="000968D5"/>
    <w:rsid w:val="000A24E4"/>
    <w:rsid w:val="000A2B73"/>
    <w:rsid w:val="000A41B1"/>
    <w:rsid w:val="000A4A5E"/>
    <w:rsid w:val="000A7F76"/>
    <w:rsid w:val="000B2792"/>
    <w:rsid w:val="000B2B10"/>
    <w:rsid w:val="000B3821"/>
    <w:rsid w:val="000B6ABA"/>
    <w:rsid w:val="000B7642"/>
    <w:rsid w:val="000C0621"/>
    <w:rsid w:val="000C0E6B"/>
    <w:rsid w:val="000C1583"/>
    <w:rsid w:val="000C2034"/>
    <w:rsid w:val="000C5860"/>
    <w:rsid w:val="000C58CA"/>
    <w:rsid w:val="000C6FA5"/>
    <w:rsid w:val="000D2A3E"/>
    <w:rsid w:val="000D4BDB"/>
    <w:rsid w:val="000D5B8E"/>
    <w:rsid w:val="000E5436"/>
    <w:rsid w:val="000E6796"/>
    <w:rsid w:val="000E6A53"/>
    <w:rsid w:val="000E7C3B"/>
    <w:rsid w:val="000E7E26"/>
    <w:rsid w:val="000F06F7"/>
    <w:rsid w:val="000F40B9"/>
    <w:rsid w:val="000F47FA"/>
    <w:rsid w:val="000F5E41"/>
    <w:rsid w:val="000F6497"/>
    <w:rsid w:val="000F6D82"/>
    <w:rsid w:val="0010130E"/>
    <w:rsid w:val="0010148A"/>
    <w:rsid w:val="00102923"/>
    <w:rsid w:val="0010590D"/>
    <w:rsid w:val="00106AC8"/>
    <w:rsid w:val="00107B66"/>
    <w:rsid w:val="00115A36"/>
    <w:rsid w:val="0011665F"/>
    <w:rsid w:val="00120D8A"/>
    <w:rsid w:val="001234F4"/>
    <w:rsid w:val="001236F2"/>
    <w:rsid w:val="00125A30"/>
    <w:rsid w:val="00131530"/>
    <w:rsid w:val="00131DFC"/>
    <w:rsid w:val="00131F3C"/>
    <w:rsid w:val="00132992"/>
    <w:rsid w:val="001336F1"/>
    <w:rsid w:val="00134006"/>
    <w:rsid w:val="00135688"/>
    <w:rsid w:val="0014021F"/>
    <w:rsid w:val="00144047"/>
    <w:rsid w:val="001441FE"/>
    <w:rsid w:val="00145823"/>
    <w:rsid w:val="001473D1"/>
    <w:rsid w:val="00150522"/>
    <w:rsid w:val="00151359"/>
    <w:rsid w:val="001540DC"/>
    <w:rsid w:val="00155DC1"/>
    <w:rsid w:val="001606D5"/>
    <w:rsid w:val="00161200"/>
    <w:rsid w:val="00162CDE"/>
    <w:rsid w:val="001630FA"/>
    <w:rsid w:val="00163C80"/>
    <w:rsid w:val="001647C2"/>
    <w:rsid w:val="001664BA"/>
    <w:rsid w:val="001668A5"/>
    <w:rsid w:val="00166B4E"/>
    <w:rsid w:val="00170451"/>
    <w:rsid w:val="00170C97"/>
    <w:rsid w:val="0017403B"/>
    <w:rsid w:val="00175920"/>
    <w:rsid w:val="00175996"/>
    <w:rsid w:val="001762CE"/>
    <w:rsid w:val="00180C49"/>
    <w:rsid w:val="00182B3E"/>
    <w:rsid w:val="001856F6"/>
    <w:rsid w:val="00185830"/>
    <w:rsid w:val="00185C71"/>
    <w:rsid w:val="0018751F"/>
    <w:rsid w:val="001910B7"/>
    <w:rsid w:val="00191A3F"/>
    <w:rsid w:val="001925FE"/>
    <w:rsid w:val="00192D14"/>
    <w:rsid w:val="00195032"/>
    <w:rsid w:val="00197261"/>
    <w:rsid w:val="001A2625"/>
    <w:rsid w:val="001A386F"/>
    <w:rsid w:val="001A50E4"/>
    <w:rsid w:val="001A6362"/>
    <w:rsid w:val="001A7240"/>
    <w:rsid w:val="001B28D6"/>
    <w:rsid w:val="001B302F"/>
    <w:rsid w:val="001B30DB"/>
    <w:rsid w:val="001B3F54"/>
    <w:rsid w:val="001B428C"/>
    <w:rsid w:val="001B4367"/>
    <w:rsid w:val="001B65DC"/>
    <w:rsid w:val="001B78DC"/>
    <w:rsid w:val="001B7CD8"/>
    <w:rsid w:val="001C1553"/>
    <w:rsid w:val="001C398A"/>
    <w:rsid w:val="001C4D28"/>
    <w:rsid w:val="001C4D9F"/>
    <w:rsid w:val="001D2C30"/>
    <w:rsid w:val="001D76F1"/>
    <w:rsid w:val="001D7C18"/>
    <w:rsid w:val="001E397E"/>
    <w:rsid w:val="001E4AA7"/>
    <w:rsid w:val="001E6E93"/>
    <w:rsid w:val="001E7783"/>
    <w:rsid w:val="001E7D8C"/>
    <w:rsid w:val="001F052B"/>
    <w:rsid w:val="001F2A9E"/>
    <w:rsid w:val="001F492B"/>
    <w:rsid w:val="001F7C16"/>
    <w:rsid w:val="00200873"/>
    <w:rsid w:val="0020090B"/>
    <w:rsid w:val="002022E5"/>
    <w:rsid w:val="00202438"/>
    <w:rsid w:val="00202CF5"/>
    <w:rsid w:val="002039CA"/>
    <w:rsid w:val="00205B69"/>
    <w:rsid w:val="00207608"/>
    <w:rsid w:val="002077E4"/>
    <w:rsid w:val="00207A70"/>
    <w:rsid w:val="00210E21"/>
    <w:rsid w:val="00211FDD"/>
    <w:rsid w:val="00217F5B"/>
    <w:rsid w:val="00221FFF"/>
    <w:rsid w:val="00222210"/>
    <w:rsid w:val="00222DFB"/>
    <w:rsid w:val="00223DE7"/>
    <w:rsid w:val="00225781"/>
    <w:rsid w:val="002260D0"/>
    <w:rsid w:val="00233794"/>
    <w:rsid w:val="0023434C"/>
    <w:rsid w:val="002353EB"/>
    <w:rsid w:val="00236633"/>
    <w:rsid w:val="002366CD"/>
    <w:rsid w:val="002367EA"/>
    <w:rsid w:val="0023689C"/>
    <w:rsid w:val="00240C5F"/>
    <w:rsid w:val="0024146C"/>
    <w:rsid w:val="00243ABF"/>
    <w:rsid w:val="00244967"/>
    <w:rsid w:val="00244978"/>
    <w:rsid w:val="00245EEB"/>
    <w:rsid w:val="002469FA"/>
    <w:rsid w:val="00250309"/>
    <w:rsid w:val="00252F24"/>
    <w:rsid w:val="00254158"/>
    <w:rsid w:val="00254BB3"/>
    <w:rsid w:val="00255753"/>
    <w:rsid w:val="00255F5A"/>
    <w:rsid w:val="00256B6F"/>
    <w:rsid w:val="00256E8A"/>
    <w:rsid w:val="00257D5F"/>
    <w:rsid w:val="00261F96"/>
    <w:rsid w:val="002630D7"/>
    <w:rsid w:val="00265C85"/>
    <w:rsid w:val="0026634A"/>
    <w:rsid w:val="00266E40"/>
    <w:rsid w:val="00270481"/>
    <w:rsid w:val="0027079F"/>
    <w:rsid w:val="002713DC"/>
    <w:rsid w:val="00272DCD"/>
    <w:rsid w:val="00274176"/>
    <w:rsid w:val="00274B6B"/>
    <w:rsid w:val="00275E94"/>
    <w:rsid w:val="0027674B"/>
    <w:rsid w:val="002815B8"/>
    <w:rsid w:val="00283B1E"/>
    <w:rsid w:val="002904AB"/>
    <w:rsid w:val="00293E20"/>
    <w:rsid w:val="00294B18"/>
    <w:rsid w:val="002961A3"/>
    <w:rsid w:val="00296649"/>
    <w:rsid w:val="002A0176"/>
    <w:rsid w:val="002A486C"/>
    <w:rsid w:val="002A7946"/>
    <w:rsid w:val="002B17FD"/>
    <w:rsid w:val="002B662D"/>
    <w:rsid w:val="002C3168"/>
    <w:rsid w:val="002C31FD"/>
    <w:rsid w:val="002C5DB9"/>
    <w:rsid w:val="002C7D54"/>
    <w:rsid w:val="002C7FB3"/>
    <w:rsid w:val="002D0278"/>
    <w:rsid w:val="002D5A9A"/>
    <w:rsid w:val="002D644A"/>
    <w:rsid w:val="002D6E30"/>
    <w:rsid w:val="002E1A92"/>
    <w:rsid w:val="002E259C"/>
    <w:rsid w:val="002E53EC"/>
    <w:rsid w:val="002E62C5"/>
    <w:rsid w:val="002E64EC"/>
    <w:rsid w:val="002F056A"/>
    <w:rsid w:val="002F0DCD"/>
    <w:rsid w:val="002F2EEB"/>
    <w:rsid w:val="002F4FD0"/>
    <w:rsid w:val="002F554E"/>
    <w:rsid w:val="002F7C8F"/>
    <w:rsid w:val="003021F8"/>
    <w:rsid w:val="00302AC8"/>
    <w:rsid w:val="00302D27"/>
    <w:rsid w:val="00302EBE"/>
    <w:rsid w:val="00303B19"/>
    <w:rsid w:val="00303E10"/>
    <w:rsid w:val="00304444"/>
    <w:rsid w:val="003045DC"/>
    <w:rsid w:val="003100B8"/>
    <w:rsid w:val="00312667"/>
    <w:rsid w:val="003131FB"/>
    <w:rsid w:val="00314B0D"/>
    <w:rsid w:val="00314E8D"/>
    <w:rsid w:val="00323495"/>
    <w:rsid w:val="00323E06"/>
    <w:rsid w:val="0032597F"/>
    <w:rsid w:val="003268B8"/>
    <w:rsid w:val="00327543"/>
    <w:rsid w:val="003301DC"/>
    <w:rsid w:val="003307E5"/>
    <w:rsid w:val="003326E7"/>
    <w:rsid w:val="00332C06"/>
    <w:rsid w:val="00334F28"/>
    <w:rsid w:val="00335E77"/>
    <w:rsid w:val="0033708B"/>
    <w:rsid w:val="0033723F"/>
    <w:rsid w:val="00346A09"/>
    <w:rsid w:val="003519E1"/>
    <w:rsid w:val="003529AF"/>
    <w:rsid w:val="003546B8"/>
    <w:rsid w:val="00354821"/>
    <w:rsid w:val="00357713"/>
    <w:rsid w:val="00357B82"/>
    <w:rsid w:val="003616BB"/>
    <w:rsid w:val="00366A55"/>
    <w:rsid w:val="00370BA0"/>
    <w:rsid w:val="00370C98"/>
    <w:rsid w:val="00373925"/>
    <w:rsid w:val="00374978"/>
    <w:rsid w:val="0037605C"/>
    <w:rsid w:val="00377B58"/>
    <w:rsid w:val="00381FB4"/>
    <w:rsid w:val="00382FFE"/>
    <w:rsid w:val="0038327E"/>
    <w:rsid w:val="00387EC9"/>
    <w:rsid w:val="00392629"/>
    <w:rsid w:val="0039386A"/>
    <w:rsid w:val="00394DC9"/>
    <w:rsid w:val="0039684C"/>
    <w:rsid w:val="003A22DE"/>
    <w:rsid w:val="003A34FC"/>
    <w:rsid w:val="003A4D7B"/>
    <w:rsid w:val="003A535F"/>
    <w:rsid w:val="003A791B"/>
    <w:rsid w:val="003B064D"/>
    <w:rsid w:val="003B1184"/>
    <w:rsid w:val="003B1557"/>
    <w:rsid w:val="003B1E9B"/>
    <w:rsid w:val="003B5FCD"/>
    <w:rsid w:val="003B7A0D"/>
    <w:rsid w:val="003C077F"/>
    <w:rsid w:val="003C1538"/>
    <w:rsid w:val="003C5384"/>
    <w:rsid w:val="003C58B4"/>
    <w:rsid w:val="003C6661"/>
    <w:rsid w:val="003C7D49"/>
    <w:rsid w:val="003D067F"/>
    <w:rsid w:val="003D2DAD"/>
    <w:rsid w:val="003D449D"/>
    <w:rsid w:val="003D5948"/>
    <w:rsid w:val="003D722A"/>
    <w:rsid w:val="003E3CFF"/>
    <w:rsid w:val="003E5FF5"/>
    <w:rsid w:val="003E74C0"/>
    <w:rsid w:val="003F4F30"/>
    <w:rsid w:val="003F6496"/>
    <w:rsid w:val="003F7C81"/>
    <w:rsid w:val="004035C2"/>
    <w:rsid w:val="0040794A"/>
    <w:rsid w:val="00410159"/>
    <w:rsid w:val="004110D1"/>
    <w:rsid w:val="00411607"/>
    <w:rsid w:val="00412ABF"/>
    <w:rsid w:val="004150A0"/>
    <w:rsid w:val="0041515F"/>
    <w:rsid w:val="004164A9"/>
    <w:rsid w:val="00416C98"/>
    <w:rsid w:val="00416E12"/>
    <w:rsid w:val="00417E8C"/>
    <w:rsid w:val="004202BF"/>
    <w:rsid w:val="004227BA"/>
    <w:rsid w:val="004235C8"/>
    <w:rsid w:val="004239FA"/>
    <w:rsid w:val="00426AEF"/>
    <w:rsid w:val="004271E7"/>
    <w:rsid w:val="00427502"/>
    <w:rsid w:val="00433D14"/>
    <w:rsid w:val="00435961"/>
    <w:rsid w:val="00437057"/>
    <w:rsid w:val="00437A3E"/>
    <w:rsid w:val="00437A9E"/>
    <w:rsid w:val="00440CFB"/>
    <w:rsid w:val="00441799"/>
    <w:rsid w:val="00442245"/>
    <w:rsid w:val="004431A2"/>
    <w:rsid w:val="004471B8"/>
    <w:rsid w:val="00451E30"/>
    <w:rsid w:val="00452A20"/>
    <w:rsid w:val="004554AB"/>
    <w:rsid w:val="00457893"/>
    <w:rsid w:val="00457E11"/>
    <w:rsid w:val="0046209A"/>
    <w:rsid w:val="00471CA4"/>
    <w:rsid w:val="0047257F"/>
    <w:rsid w:val="00475887"/>
    <w:rsid w:val="00475B68"/>
    <w:rsid w:val="00477714"/>
    <w:rsid w:val="00480929"/>
    <w:rsid w:val="0048160E"/>
    <w:rsid w:val="004852C2"/>
    <w:rsid w:val="00486280"/>
    <w:rsid w:val="00486C81"/>
    <w:rsid w:val="00487A06"/>
    <w:rsid w:val="0049001C"/>
    <w:rsid w:val="00490A9F"/>
    <w:rsid w:val="00494501"/>
    <w:rsid w:val="00494E2B"/>
    <w:rsid w:val="004963EA"/>
    <w:rsid w:val="00497432"/>
    <w:rsid w:val="004A56BC"/>
    <w:rsid w:val="004A5B02"/>
    <w:rsid w:val="004A698A"/>
    <w:rsid w:val="004A70F1"/>
    <w:rsid w:val="004A7FFB"/>
    <w:rsid w:val="004B0BF0"/>
    <w:rsid w:val="004B26AC"/>
    <w:rsid w:val="004B5256"/>
    <w:rsid w:val="004B5362"/>
    <w:rsid w:val="004B7D82"/>
    <w:rsid w:val="004C0527"/>
    <w:rsid w:val="004C1A8A"/>
    <w:rsid w:val="004C3DCF"/>
    <w:rsid w:val="004C43C2"/>
    <w:rsid w:val="004C4A3C"/>
    <w:rsid w:val="004C54A0"/>
    <w:rsid w:val="004C5E9A"/>
    <w:rsid w:val="004D06AF"/>
    <w:rsid w:val="004D1583"/>
    <w:rsid w:val="004D1DFC"/>
    <w:rsid w:val="004D2CB2"/>
    <w:rsid w:val="004D589E"/>
    <w:rsid w:val="004E2427"/>
    <w:rsid w:val="004E3B64"/>
    <w:rsid w:val="004E6E79"/>
    <w:rsid w:val="004E7B59"/>
    <w:rsid w:val="004F252C"/>
    <w:rsid w:val="004F2EF2"/>
    <w:rsid w:val="004F3848"/>
    <w:rsid w:val="004F3873"/>
    <w:rsid w:val="004F513C"/>
    <w:rsid w:val="004F5C2C"/>
    <w:rsid w:val="004F797D"/>
    <w:rsid w:val="004F79DC"/>
    <w:rsid w:val="0050147C"/>
    <w:rsid w:val="00501CB5"/>
    <w:rsid w:val="00501E31"/>
    <w:rsid w:val="0050443E"/>
    <w:rsid w:val="00507B24"/>
    <w:rsid w:val="00511510"/>
    <w:rsid w:val="00513087"/>
    <w:rsid w:val="005144A0"/>
    <w:rsid w:val="00514D77"/>
    <w:rsid w:val="00514D95"/>
    <w:rsid w:val="005157CF"/>
    <w:rsid w:val="00515BBC"/>
    <w:rsid w:val="00515D04"/>
    <w:rsid w:val="005175C9"/>
    <w:rsid w:val="00523053"/>
    <w:rsid w:val="005236EE"/>
    <w:rsid w:val="005251F1"/>
    <w:rsid w:val="00526ABC"/>
    <w:rsid w:val="005311D4"/>
    <w:rsid w:val="00532EF1"/>
    <w:rsid w:val="00533FA1"/>
    <w:rsid w:val="005353AD"/>
    <w:rsid w:val="005367D8"/>
    <w:rsid w:val="0054106A"/>
    <w:rsid w:val="00541513"/>
    <w:rsid w:val="005429E5"/>
    <w:rsid w:val="0054646F"/>
    <w:rsid w:val="005548C6"/>
    <w:rsid w:val="005577CD"/>
    <w:rsid w:val="005616A1"/>
    <w:rsid w:val="00561A3F"/>
    <w:rsid w:val="00562D6D"/>
    <w:rsid w:val="00565D69"/>
    <w:rsid w:val="00565EF6"/>
    <w:rsid w:val="00574A57"/>
    <w:rsid w:val="00576C8E"/>
    <w:rsid w:val="00576F20"/>
    <w:rsid w:val="00577188"/>
    <w:rsid w:val="00581863"/>
    <w:rsid w:val="00582F51"/>
    <w:rsid w:val="00583B10"/>
    <w:rsid w:val="00583CF0"/>
    <w:rsid w:val="00585818"/>
    <w:rsid w:val="00585F36"/>
    <w:rsid w:val="0058793D"/>
    <w:rsid w:val="0059009D"/>
    <w:rsid w:val="00591477"/>
    <w:rsid w:val="00591584"/>
    <w:rsid w:val="005927CE"/>
    <w:rsid w:val="005927E5"/>
    <w:rsid w:val="00593F5E"/>
    <w:rsid w:val="00596050"/>
    <w:rsid w:val="00596647"/>
    <w:rsid w:val="005A2F20"/>
    <w:rsid w:val="005A5E12"/>
    <w:rsid w:val="005A69C9"/>
    <w:rsid w:val="005B0168"/>
    <w:rsid w:val="005B11E1"/>
    <w:rsid w:val="005B4064"/>
    <w:rsid w:val="005B4FBF"/>
    <w:rsid w:val="005B7606"/>
    <w:rsid w:val="005C2129"/>
    <w:rsid w:val="005C4795"/>
    <w:rsid w:val="005C581E"/>
    <w:rsid w:val="005D024E"/>
    <w:rsid w:val="005D0A4F"/>
    <w:rsid w:val="005D1176"/>
    <w:rsid w:val="005D2D78"/>
    <w:rsid w:val="005D36DC"/>
    <w:rsid w:val="005E0E59"/>
    <w:rsid w:val="005E1F0C"/>
    <w:rsid w:val="005E3583"/>
    <w:rsid w:val="005E3C62"/>
    <w:rsid w:val="005E48D8"/>
    <w:rsid w:val="005E4A42"/>
    <w:rsid w:val="005E555D"/>
    <w:rsid w:val="005E64A4"/>
    <w:rsid w:val="005E6BD1"/>
    <w:rsid w:val="005E7DB3"/>
    <w:rsid w:val="005F0D16"/>
    <w:rsid w:val="005F19FE"/>
    <w:rsid w:val="005F1BD5"/>
    <w:rsid w:val="005F4871"/>
    <w:rsid w:val="005F4E81"/>
    <w:rsid w:val="00602753"/>
    <w:rsid w:val="00604B13"/>
    <w:rsid w:val="00605EDF"/>
    <w:rsid w:val="0060699F"/>
    <w:rsid w:val="006133B5"/>
    <w:rsid w:val="00613B45"/>
    <w:rsid w:val="006174D1"/>
    <w:rsid w:val="00617C41"/>
    <w:rsid w:val="00617DB2"/>
    <w:rsid w:val="00630CB9"/>
    <w:rsid w:val="00635829"/>
    <w:rsid w:val="00640C58"/>
    <w:rsid w:val="00641CAC"/>
    <w:rsid w:val="00643239"/>
    <w:rsid w:val="00643565"/>
    <w:rsid w:val="0064407A"/>
    <w:rsid w:val="0064448B"/>
    <w:rsid w:val="006462AE"/>
    <w:rsid w:val="0064662A"/>
    <w:rsid w:val="00647200"/>
    <w:rsid w:val="00647FEE"/>
    <w:rsid w:val="00652B6E"/>
    <w:rsid w:val="00656230"/>
    <w:rsid w:val="00656C96"/>
    <w:rsid w:val="00661292"/>
    <w:rsid w:val="0066129D"/>
    <w:rsid w:val="00661FA9"/>
    <w:rsid w:val="00664324"/>
    <w:rsid w:val="00664611"/>
    <w:rsid w:val="0066626E"/>
    <w:rsid w:val="0066754F"/>
    <w:rsid w:val="006703D5"/>
    <w:rsid w:val="00671752"/>
    <w:rsid w:val="006718C4"/>
    <w:rsid w:val="006748EC"/>
    <w:rsid w:val="00674F59"/>
    <w:rsid w:val="00682D00"/>
    <w:rsid w:val="00685521"/>
    <w:rsid w:val="006869FD"/>
    <w:rsid w:val="00686DDB"/>
    <w:rsid w:val="00687A31"/>
    <w:rsid w:val="00687F2D"/>
    <w:rsid w:val="00690A0A"/>
    <w:rsid w:val="006925DA"/>
    <w:rsid w:val="006931C7"/>
    <w:rsid w:val="00696883"/>
    <w:rsid w:val="006A0A3A"/>
    <w:rsid w:val="006A0E0C"/>
    <w:rsid w:val="006A1699"/>
    <w:rsid w:val="006A5328"/>
    <w:rsid w:val="006A6480"/>
    <w:rsid w:val="006B110E"/>
    <w:rsid w:val="006B24DF"/>
    <w:rsid w:val="006B274C"/>
    <w:rsid w:val="006B37FB"/>
    <w:rsid w:val="006B40BB"/>
    <w:rsid w:val="006B4EA9"/>
    <w:rsid w:val="006B6257"/>
    <w:rsid w:val="006B7C63"/>
    <w:rsid w:val="006B7D46"/>
    <w:rsid w:val="006C138C"/>
    <w:rsid w:val="006C387D"/>
    <w:rsid w:val="006C519B"/>
    <w:rsid w:val="006C56B3"/>
    <w:rsid w:val="006D07DC"/>
    <w:rsid w:val="006D0FC2"/>
    <w:rsid w:val="006D2210"/>
    <w:rsid w:val="006D4B0F"/>
    <w:rsid w:val="006E0E7B"/>
    <w:rsid w:val="006E1E9E"/>
    <w:rsid w:val="006E2DB0"/>
    <w:rsid w:val="006E43CB"/>
    <w:rsid w:val="006E5EB8"/>
    <w:rsid w:val="006E6DE7"/>
    <w:rsid w:val="006E7436"/>
    <w:rsid w:val="006F2BFB"/>
    <w:rsid w:val="006F588A"/>
    <w:rsid w:val="007002B8"/>
    <w:rsid w:val="007009F1"/>
    <w:rsid w:val="0070134E"/>
    <w:rsid w:val="00702F29"/>
    <w:rsid w:val="00703471"/>
    <w:rsid w:val="00710C16"/>
    <w:rsid w:val="00712064"/>
    <w:rsid w:val="00713212"/>
    <w:rsid w:val="0071361C"/>
    <w:rsid w:val="00713C1C"/>
    <w:rsid w:val="00713F5C"/>
    <w:rsid w:val="00714214"/>
    <w:rsid w:val="00714450"/>
    <w:rsid w:val="0071480A"/>
    <w:rsid w:val="00714EE3"/>
    <w:rsid w:val="007155B0"/>
    <w:rsid w:val="007157D8"/>
    <w:rsid w:val="00716662"/>
    <w:rsid w:val="00721E46"/>
    <w:rsid w:val="00722BAC"/>
    <w:rsid w:val="00723A51"/>
    <w:rsid w:val="00725B65"/>
    <w:rsid w:val="007316AF"/>
    <w:rsid w:val="00734D5A"/>
    <w:rsid w:val="00735E99"/>
    <w:rsid w:val="00740634"/>
    <w:rsid w:val="007425AB"/>
    <w:rsid w:val="00743E69"/>
    <w:rsid w:val="007463EF"/>
    <w:rsid w:val="0074644C"/>
    <w:rsid w:val="00750D05"/>
    <w:rsid w:val="00751045"/>
    <w:rsid w:val="007519E6"/>
    <w:rsid w:val="007535BE"/>
    <w:rsid w:val="007554DF"/>
    <w:rsid w:val="00757B56"/>
    <w:rsid w:val="00760B21"/>
    <w:rsid w:val="007616EC"/>
    <w:rsid w:val="00764862"/>
    <w:rsid w:val="007655DC"/>
    <w:rsid w:val="00765F7E"/>
    <w:rsid w:val="00766EE8"/>
    <w:rsid w:val="00770763"/>
    <w:rsid w:val="00770C34"/>
    <w:rsid w:val="00771D5D"/>
    <w:rsid w:val="007721A8"/>
    <w:rsid w:val="0077401B"/>
    <w:rsid w:val="00774852"/>
    <w:rsid w:val="007800B2"/>
    <w:rsid w:val="00781832"/>
    <w:rsid w:val="0078403D"/>
    <w:rsid w:val="00784EBD"/>
    <w:rsid w:val="00785358"/>
    <w:rsid w:val="00786CC8"/>
    <w:rsid w:val="007925B4"/>
    <w:rsid w:val="00792697"/>
    <w:rsid w:val="007933E9"/>
    <w:rsid w:val="007A22AC"/>
    <w:rsid w:val="007A3C91"/>
    <w:rsid w:val="007A54B9"/>
    <w:rsid w:val="007A5C42"/>
    <w:rsid w:val="007A7E05"/>
    <w:rsid w:val="007B2095"/>
    <w:rsid w:val="007B40F3"/>
    <w:rsid w:val="007B72B3"/>
    <w:rsid w:val="007C08DC"/>
    <w:rsid w:val="007C50E2"/>
    <w:rsid w:val="007D1B25"/>
    <w:rsid w:val="007D2191"/>
    <w:rsid w:val="007D55BB"/>
    <w:rsid w:val="007D58C8"/>
    <w:rsid w:val="007D5F3B"/>
    <w:rsid w:val="007D60BF"/>
    <w:rsid w:val="007D7338"/>
    <w:rsid w:val="007D7553"/>
    <w:rsid w:val="007E06D1"/>
    <w:rsid w:val="007E3C41"/>
    <w:rsid w:val="007E4FE2"/>
    <w:rsid w:val="007E6110"/>
    <w:rsid w:val="007E7748"/>
    <w:rsid w:val="007E7B9F"/>
    <w:rsid w:val="007F2055"/>
    <w:rsid w:val="007F2678"/>
    <w:rsid w:val="007F2FE2"/>
    <w:rsid w:val="007F31FB"/>
    <w:rsid w:val="0080481C"/>
    <w:rsid w:val="00805A5E"/>
    <w:rsid w:val="00805B17"/>
    <w:rsid w:val="00805E06"/>
    <w:rsid w:val="00805E8F"/>
    <w:rsid w:val="00806DF1"/>
    <w:rsid w:val="008115A6"/>
    <w:rsid w:val="0081469A"/>
    <w:rsid w:val="00814887"/>
    <w:rsid w:val="00815524"/>
    <w:rsid w:val="00816435"/>
    <w:rsid w:val="00816EE7"/>
    <w:rsid w:val="00820FED"/>
    <w:rsid w:val="00821247"/>
    <w:rsid w:val="00821D51"/>
    <w:rsid w:val="00823195"/>
    <w:rsid w:val="00825192"/>
    <w:rsid w:val="00825712"/>
    <w:rsid w:val="00825A11"/>
    <w:rsid w:val="00825D24"/>
    <w:rsid w:val="00831298"/>
    <w:rsid w:val="0083522C"/>
    <w:rsid w:val="00835AFD"/>
    <w:rsid w:val="00836080"/>
    <w:rsid w:val="00837460"/>
    <w:rsid w:val="00840451"/>
    <w:rsid w:val="008426FD"/>
    <w:rsid w:val="00843DAE"/>
    <w:rsid w:val="008442ED"/>
    <w:rsid w:val="008445F2"/>
    <w:rsid w:val="00844D2C"/>
    <w:rsid w:val="00846B7C"/>
    <w:rsid w:val="00847BD2"/>
    <w:rsid w:val="0085198D"/>
    <w:rsid w:val="00852083"/>
    <w:rsid w:val="0085237E"/>
    <w:rsid w:val="00853496"/>
    <w:rsid w:val="00855B1E"/>
    <w:rsid w:val="00856AE6"/>
    <w:rsid w:val="008575AC"/>
    <w:rsid w:val="008608FD"/>
    <w:rsid w:val="00862F96"/>
    <w:rsid w:val="00865F99"/>
    <w:rsid w:val="008665F4"/>
    <w:rsid w:val="00866B07"/>
    <w:rsid w:val="00866B22"/>
    <w:rsid w:val="0087179E"/>
    <w:rsid w:val="00872960"/>
    <w:rsid w:val="00872AE6"/>
    <w:rsid w:val="008739D5"/>
    <w:rsid w:val="00875934"/>
    <w:rsid w:val="008775A4"/>
    <w:rsid w:val="00881DB4"/>
    <w:rsid w:val="00883073"/>
    <w:rsid w:val="008832C2"/>
    <w:rsid w:val="008833A6"/>
    <w:rsid w:val="00883808"/>
    <w:rsid w:val="0088386C"/>
    <w:rsid w:val="00884AA4"/>
    <w:rsid w:val="00885044"/>
    <w:rsid w:val="0088547F"/>
    <w:rsid w:val="0089290F"/>
    <w:rsid w:val="00896728"/>
    <w:rsid w:val="00897226"/>
    <w:rsid w:val="008A23F9"/>
    <w:rsid w:val="008A35A0"/>
    <w:rsid w:val="008A47A9"/>
    <w:rsid w:val="008B7547"/>
    <w:rsid w:val="008B7B85"/>
    <w:rsid w:val="008C3928"/>
    <w:rsid w:val="008C4D7D"/>
    <w:rsid w:val="008C5649"/>
    <w:rsid w:val="008C5D33"/>
    <w:rsid w:val="008C5E1C"/>
    <w:rsid w:val="008C69BD"/>
    <w:rsid w:val="008D5C95"/>
    <w:rsid w:val="008E207D"/>
    <w:rsid w:val="008E3B3B"/>
    <w:rsid w:val="008E3E2E"/>
    <w:rsid w:val="008E3F7B"/>
    <w:rsid w:val="008E48CE"/>
    <w:rsid w:val="008E54F7"/>
    <w:rsid w:val="008E7740"/>
    <w:rsid w:val="008F07A2"/>
    <w:rsid w:val="008F3BC3"/>
    <w:rsid w:val="008F5BA6"/>
    <w:rsid w:val="008F6542"/>
    <w:rsid w:val="00900A4E"/>
    <w:rsid w:val="00903940"/>
    <w:rsid w:val="00903B89"/>
    <w:rsid w:val="009069C8"/>
    <w:rsid w:val="00910157"/>
    <w:rsid w:val="009105AD"/>
    <w:rsid w:val="0091290D"/>
    <w:rsid w:val="00915495"/>
    <w:rsid w:val="009258F1"/>
    <w:rsid w:val="00925CB1"/>
    <w:rsid w:val="009269B0"/>
    <w:rsid w:val="00927E23"/>
    <w:rsid w:val="00930521"/>
    <w:rsid w:val="00930B86"/>
    <w:rsid w:val="0093206F"/>
    <w:rsid w:val="00932BE1"/>
    <w:rsid w:val="009337AF"/>
    <w:rsid w:val="009347CD"/>
    <w:rsid w:val="00936A71"/>
    <w:rsid w:val="00940789"/>
    <w:rsid w:val="009408D9"/>
    <w:rsid w:val="00941BC9"/>
    <w:rsid w:val="009428B9"/>
    <w:rsid w:val="00942904"/>
    <w:rsid w:val="00944752"/>
    <w:rsid w:val="0095106E"/>
    <w:rsid w:val="0095120F"/>
    <w:rsid w:val="0095205A"/>
    <w:rsid w:val="00954759"/>
    <w:rsid w:val="00955A18"/>
    <w:rsid w:val="009569AB"/>
    <w:rsid w:val="00956A46"/>
    <w:rsid w:val="009573C9"/>
    <w:rsid w:val="00957F14"/>
    <w:rsid w:val="00960D76"/>
    <w:rsid w:val="00960E75"/>
    <w:rsid w:val="00961D58"/>
    <w:rsid w:val="00962D57"/>
    <w:rsid w:val="00966B86"/>
    <w:rsid w:val="00966F05"/>
    <w:rsid w:val="00970A02"/>
    <w:rsid w:val="00971C46"/>
    <w:rsid w:val="00972A5D"/>
    <w:rsid w:val="00972D11"/>
    <w:rsid w:val="0097582D"/>
    <w:rsid w:val="0097680F"/>
    <w:rsid w:val="00976D71"/>
    <w:rsid w:val="009772EB"/>
    <w:rsid w:val="00982C6E"/>
    <w:rsid w:val="00983D41"/>
    <w:rsid w:val="009854C3"/>
    <w:rsid w:val="00985BEF"/>
    <w:rsid w:val="009876BE"/>
    <w:rsid w:val="00987B68"/>
    <w:rsid w:val="009911FA"/>
    <w:rsid w:val="00992422"/>
    <w:rsid w:val="00993A39"/>
    <w:rsid w:val="00994A9B"/>
    <w:rsid w:val="00994C9D"/>
    <w:rsid w:val="00994E3B"/>
    <w:rsid w:val="00995BF2"/>
    <w:rsid w:val="009978F7"/>
    <w:rsid w:val="00997C50"/>
    <w:rsid w:val="009A17A1"/>
    <w:rsid w:val="009A248B"/>
    <w:rsid w:val="009A2961"/>
    <w:rsid w:val="009A2C70"/>
    <w:rsid w:val="009A339D"/>
    <w:rsid w:val="009A3AF2"/>
    <w:rsid w:val="009A451D"/>
    <w:rsid w:val="009A652A"/>
    <w:rsid w:val="009A768F"/>
    <w:rsid w:val="009B0AD3"/>
    <w:rsid w:val="009B2FC3"/>
    <w:rsid w:val="009B4784"/>
    <w:rsid w:val="009B6B62"/>
    <w:rsid w:val="009B79B3"/>
    <w:rsid w:val="009C1CB4"/>
    <w:rsid w:val="009C2ADF"/>
    <w:rsid w:val="009C3D93"/>
    <w:rsid w:val="009C58CE"/>
    <w:rsid w:val="009D04CE"/>
    <w:rsid w:val="009D0967"/>
    <w:rsid w:val="009D1830"/>
    <w:rsid w:val="009D28B8"/>
    <w:rsid w:val="009D468B"/>
    <w:rsid w:val="009D6BED"/>
    <w:rsid w:val="009E144D"/>
    <w:rsid w:val="009E1A63"/>
    <w:rsid w:val="009E2D50"/>
    <w:rsid w:val="009E2EAE"/>
    <w:rsid w:val="009E3AA8"/>
    <w:rsid w:val="009F0083"/>
    <w:rsid w:val="009F1BA3"/>
    <w:rsid w:val="009F1EAB"/>
    <w:rsid w:val="009F35DB"/>
    <w:rsid w:val="009F4AF3"/>
    <w:rsid w:val="009F552F"/>
    <w:rsid w:val="009F7BD4"/>
    <w:rsid w:val="00A02B38"/>
    <w:rsid w:val="00A03362"/>
    <w:rsid w:val="00A0487D"/>
    <w:rsid w:val="00A04C80"/>
    <w:rsid w:val="00A05331"/>
    <w:rsid w:val="00A07B1D"/>
    <w:rsid w:val="00A12656"/>
    <w:rsid w:val="00A1453F"/>
    <w:rsid w:val="00A1608B"/>
    <w:rsid w:val="00A20A70"/>
    <w:rsid w:val="00A22312"/>
    <w:rsid w:val="00A22E43"/>
    <w:rsid w:val="00A26EE5"/>
    <w:rsid w:val="00A302D6"/>
    <w:rsid w:val="00A30373"/>
    <w:rsid w:val="00A3042C"/>
    <w:rsid w:val="00A32D82"/>
    <w:rsid w:val="00A355CD"/>
    <w:rsid w:val="00A36653"/>
    <w:rsid w:val="00A37BD3"/>
    <w:rsid w:val="00A4028E"/>
    <w:rsid w:val="00A40FF9"/>
    <w:rsid w:val="00A41037"/>
    <w:rsid w:val="00A410F9"/>
    <w:rsid w:val="00A43355"/>
    <w:rsid w:val="00A437B6"/>
    <w:rsid w:val="00A4581B"/>
    <w:rsid w:val="00A46965"/>
    <w:rsid w:val="00A46CF2"/>
    <w:rsid w:val="00A4764E"/>
    <w:rsid w:val="00A52086"/>
    <w:rsid w:val="00A53131"/>
    <w:rsid w:val="00A618F6"/>
    <w:rsid w:val="00A62062"/>
    <w:rsid w:val="00A64231"/>
    <w:rsid w:val="00A6484E"/>
    <w:rsid w:val="00A676A8"/>
    <w:rsid w:val="00A67F43"/>
    <w:rsid w:val="00A71E82"/>
    <w:rsid w:val="00A7361A"/>
    <w:rsid w:val="00A7486A"/>
    <w:rsid w:val="00A816A5"/>
    <w:rsid w:val="00A81B66"/>
    <w:rsid w:val="00A8246A"/>
    <w:rsid w:val="00A83E8E"/>
    <w:rsid w:val="00A84A0B"/>
    <w:rsid w:val="00A856B2"/>
    <w:rsid w:val="00A865AD"/>
    <w:rsid w:val="00A86C31"/>
    <w:rsid w:val="00A879C1"/>
    <w:rsid w:val="00A87FDB"/>
    <w:rsid w:val="00A9290C"/>
    <w:rsid w:val="00A92EA2"/>
    <w:rsid w:val="00A94240"/>
    <w:rsid w:val="00A9566D"/>
    <w:rsid w:val="00A95E98"/>
    <w:rsid w:val="00A963D0"/>
    <w:rsid w:val="00AA2BD1"/>
    <w:rsid w:val="00AA2E24"/>
    <w:rsid w:val="00AA43BD"/>
    <w:rsid w:val="00AA53D0"/>
    <w:rsid w:val="00AA5598"/>
    <w:rsid w:val="00AA61AC"/>
    <w:rsid w:val="00AA6268"/>
    <w:rsid w:val="00AA6C33"/>
    <w:rsid w:val="00AA7CAF"/>
    <w:rsid w:val="00AB1C4F"/>
    <w:rsid w:val="00AB3DCC"/>
    <w:rsid w:val="00AB5F6A"/>
    <w:rsid w:val="00AC1032"/>
    <w:rsid w:val="00AC2212"/>
    <w:rsid w:val="00AC4283"/>
    <w:rsid w:val="00AC4635"/>
    <w:rsid w:val="00AC57E0"/>
    <w:rsid w:val="00AC5DA0"/>
    <w:rsid w:val="00AC6E43"/>
    <w:rsid w:val="00AC71AB"/>
    <w:rsid w:val="00AC783D"/>
    <w:rsid w:val="00AD0B84"/>
    <w:rsid w:val="00AD101B"/>
    <w:rsid w:val="00AD1738"/>
    <w:rsid w:val="00AD31C8"/>
    <w:rsid w:val="00AD34CA"/>
    <w:rsid w:val="00AD582B"/>
    <w:rsid w:val="00AD62AE"/>
    <w:rsid w:val="00AD63A3"/>
    <w:rsid w:val="00AD660D"/>
    <w:rsid w:val="00AD6D50"/>
    <w:rsid w:val="00AE011E"/>
    <w:rsid w:val="00AE04D1"/>
    <w:rsid w:val="00AE18E2"/>
    <w:rsid w:val="00AE2D0B"/>
    <w:rsid w:val="00AE3546"/>
    <w:rsid w:val="00AE5721"/>
    <w:rsid w:val="00AF034F"/>
    <w:rsid w:val="00AF229D"/>
    <w:rsid w:val="00AF25BD"/>
    <w:rsid w:val="00AF3834"/>
    <w:rsid w:val="00AF5B65"/>
    <w:rsid w:val="00AF662A"/>
    <w:rsid w:val="00B00625"/>
    <w:rsid w:val="00B04399"/>
    <w:rsid w:val="00B05D4D"/>
    <w:rsid w:val="00B07018"/>
    <w:rsid w:val="00B10D0D"/>
    <w:rsid w:val="00B1185B"/>
    <w:rsid w:val="00B128EE"/>
    <w:rsid w:val="00B13BE8"/>
    <w:rsid w:val="00B17233"/>
    <w:rsid w:val="00B172A8"/>
    <w:rsid w:val="00B17541"/>
    <w:rsid w:val="00B212C4"/>
    <w:rsid w:val="00B267E2"/>
    <w:rsid w:val="00B26868"/>
    <w:rsid w:val="00B27CDD"/>
    <w:rsid w:val="00B30677"/>
    <w:rsid w:val="00B30BF0"/>
    <w:rsid w:val="00B313D2"/>
    <w:rsid w:val="00B34624"/>
    <w:rsid w:val="00B400B1"/>
    <w:rsid w:val="00B40E7D"/>
    <w:rsid w:val="00B423E7"/>
    <w:rsid w:val="00B456A8"/>
    <w:rsid w:val="00B4594C"/>
    <w:rsid w:val="00B46E64"/>
    <w:rsid w:val="00B47B46"/>
    <w:rsid w:val="00B500D0"/>
    <w:rsid w:val="00B51312"/>
    <w:rsid w:val="00B531CA"/>
    <w:rsid w:val="00B53391"/>
    <w:rsid w:val="00B53AD2"/>
    <w:rsid w:val="00B55EDD"/>
    <w:rsid w:val="00B57118"/>
    <w:rsid w:val="00B60859"/>
    <w:rsid w:val="00B62B75"/>
    <w:rsid w:val="00B6512D"/>
    <w:rsid w:val="00B676E1"/>
    <w:rsid w:val="00B70BBE"/>
    <w:rsid w:val="00B714B6"/>
    <w:rsid w:val="00B74C36"/>
    <w:rsid w:val="00B76DDD"/>
    <w:rsid w:val="00B77AEC"/>
    <w:rsid w:val="00B814DF"/>
    <w:rsid w:val="00B8242E"/>
    <w:rsid w:val="00B8324D"/>
    <w:rsid w:val="00B84DFD"/>
    <w:rsid w:val="00B8618D"/>
    <w:rsid w:val="00B86D04"/>
    <w:rsid w:val="00B91D0D"/>
    <w:rsid w:val="00B92AE2"/>
    <w:rsid w:val="00B944BE"/>
    <w:rsid w:val="00B94613"/>
    <w:rsid w:val="00B95BD6"/>
    <w:rsid w:val="00B96778"/>
    <w:rsid w:val="00B96B68"/>
    <w:rsid w:val="00BA01A5"/>
    <w:rsid w:val="00BA03E7"/>
    <w:rsid w:val="00BA115F"/>
    <w:rsid w:val="00BA1D1F"/>
    <w:rsid w:val="00BA37C7"/>
    <w:rsid w:val="00BB1418"/>
    <w:rsid w:val="00BB1BA0"/>
    <w:rsid w:val="00BB1D9E"/>
    <w:rsid w:val="00BB2CEF"/>
    <w:rsid w:val="00BB32AE"/>
    <w:rsid w:val="00BB5070"/>
    <w:rsid w:val="00BC1E2D"/>
    <w:rsid w:val="00BC2135"/>
    <w:rsid w:val="00BC6B2D"/>
    <w:rsid w:val="00BC778B"/>
    <w:rsid w:val="00BC7985"/>
    <w:rsid w:val="00BD036F"/>
    <w:rsid w:val="00BD145A"/>
    <w:rsid w:val="00BD24A5"/>
    <w:rsid w:val="00BD5237"/>
    <w:rsid w:val="00BD54CA"/>
    <w:rsid w:val="00BD56EC"/>
    <w:rsid w:val="00BD636A"/>
    <w:rsid w:val="00BD66F9"/>
    <w:rsid w:val="00BD6AF5"/>
    <w:rsid w:val="00BD6D62"/>
    <w:rsid w:val="00BE25E2"/>
    <w:rsid w:val="00BE31FC"/>
    <w:rsid w:val="00BE3A8E"/>
    <w:rsid w:val="00BE49D8"/>
    <w:rsid w:val="00BE6B30"/>
    <w:rsid w:val="00BF3FDA"/>
    <w:rsid w:val="00BF41F5"/>
    <w:rsid w:val="00BF63E1"/>
    <w:rsid w:val="00C0015D"/>
    <w:rsid w:val="00C06A4A"/>
    <w:rsid w:val="00C078AF"/>
    <w:rsid w:val="00C07DFE"/>
    <w:rsid w:val="00C10F6B"/>
    <w:rsid w:val="00C12C6D"/>
    <w:rsid w:val="00C13256"/>
    <w:rsid w:val="00C14250"/>
    <w:rsid w:val="00C15104"/>
    <w:rsid w:val="00C154AE"/>
    <w:rsid w:val="00C16903"/>
    <w:rsid w:val="00C1699D"/>
    <w:rsid w:val="00C175AD"/>
    <w:rsid w:val="00C201D4"/>
    <w:rsid w:val="00C2235D"/>
    <w:rsid w:val="00C2311C"/>
    <w:rsid w:val="00C23700"/>
    <w:rsid w:val="00C27A58"/>
    <w:rsid w:val="00C3091D"/>
    <w:rsid w:val="00C3148A"/>
    <w:rsid w:val="00C318CA"/>
    <w:rsid w:val="00C31DFB"/>
    <w:rsid w:val="00C33471"/>
    <w:rsid w:val="00C3730C"/>
    <w:rsid w:val="00C4217C"/>
    <w:rsid w:val="00C428A4"/>
    <w:rsid w:val="00C45077"/>
    <w:rsid w:val="00C45098"/>
    <w:rsid w:val="00C4509F"/>
    <w:rsid w:val="00C50D4A"/>
    <w:rsid w:val="00C5119B"/>
    <w:rsid w:val="00C53FC4"/>
    <w:rsid w:val="00C55A2D"/>
    <w:rsid w:val="00C57859"/>
    <w:rsid w:val="00C60302"/>
    <w:rsid w:val="00C6110D"/>
    <w:rsid w:val="00C61F97"/>
    <w:rsid w:val="00C62252"/>
    <w:rsid w:val="00C6520B"/>
    <w:rsid w:val="00C67103"/>
    <w:rsid w:val="00C7385D"/>
    <w:rsid w:val="00C74042"/>
    <w:rsid w:val="00C747AE"/>
    <w:rsid w:val="00C753EC"/>
    <w:rsid w:val="00C801A6"/>
    <w:rsid w:val="00C803E2"/>
    <w:rsid w:val="00C80E0C"/>
    <w:rsid w:val="00C82183"/>
    <w:rsid w:val="00C87CBF"/>
    <w:rsid w:val="00C9543F"/>
    <w:rsid w:val="00C96BAE"/>
    <w:rsid w:val="00C96D52"/>
    <w:rsid w:val="00CA09B8"/>
    <w:rsid w:val="00CA35FB"/>
    <w:rsid w:val="00CA3BFB"/>
    <w:rsid w:val="00CA4C1E"/>
    <w:rsid w:val="00CA5BE3"/>
    <w:rsid w:val="00CA6FAE"/>
    <w:rsid w:val="00CB47C8"/>
    <w:rsid w:val="00CB49B6"/>
    <w:rsid w:val="00CB5862"/>
    <w:rsid w:val="00CC4277"/>
    <w:rsid w:val="00CC5A89"/>
    <w:rsid w:val="00CC71D1"/>
    <w:rsid w:val="00CD0A75"/>
    <w:rsid w:val="00CD2A46"/>
    <w:rsid w:val="00CD2ECA"/>
    <w:rsid w:val="00CD3C4E"/>
    <w:rsid w:val="00CD4613"/>
    <w:rsid w:val="00CD4B88"/>
    <w:rsid w:val="00CD6630"/>
    <w:rsid w:val="00CD7BDC"/>
    <w:rsid w:val="00CE0DE6"/>
    <w:rsid w:val="00CE461C"/>
    <w:rsid w:val="00CE5A9E"/>
    <w:rsid w:val="00CE63FB"/>
    <w:rsid w:val="00CE6D30"/>
    <w:rsid w:val="00CE7214"/>
    <w:rsid w:val="00CE771B"/>
    <w:rsid w:val="00CF0217"/>
    <w:rsid w:val="00CF1EBF"/>
    <w:rsid w:val="00CF21A9"/>
    <w:rsid w:val="00CF2C7C"/>
    <w:rsid w:val="00CF6586"/>
    <w:rsid w:val="00D02003"/>
    <w:rsid w:val="00D0257C"/>
    <w:rsid w:val="00D03B87"/>
    <w:rsid w:val="00D040D4"/>
    <w:rsid w:val="00D04947"/>
    <w:rsid w:val="00D05177"/>
    <w:rsid w:val="00D05901"/>
    <w:rsid w:val="00D05F16"/>
    <w:rsid w:val="00D07C8A"/>
    <w:rsid w:val="00D11659"/>
    <w:rsid w:val="00D13387"/>
    <w:rsid w:val="00D20E63"/>
    <w:rsid w:val="00D20EAA"/>
    <w:rsid w:val="00D22326"/>
    <w:rsid w:val="00D23D7F"/>
    <w:rsid w:val="00D25712"/>
    <w:rsid w:val="00D27DB7"/>
    <w:rsid w:val="00D32540"/>
    <w:rsid w:val="00D32917"/>
    <w:rsid w:val="00D344F6"/>
    <w:rsid w:val="00D3462A"/>
    <w:rsid w:val="00D37DE7"/>
    <w:rsid w:val="00D4667F"/>
    <w:rsid w:val="00D46703"/>
    <w:rsid w:val="00D473B6"/>
    <w:rsid w:val="00D4784E"/>
    <w:rsid w:val="00D47EB0"/>
    <w:rsid w:val="00D524E1"/>
    <w:rsid w:val="00D53DBF"/>
    <w:rsid w:val="00D54622"/>
    <w:rsid w:val="00D5643F"/>
    <w:rsid w:val="00D6044B"/>
    <w:rsid w:val="00D64B24"/>
    <w:rsid w:val="00D728D6"/>
    <w:rsid w:val="00D735B7"/>
    <w:rsid w:val="00D74E6E"/>
    <w:rsid w:val="00D81AE9"/>
    <w:rsid w:val="00D820F8"/>
    <w:rsid w:val="00D8266C"/>
    <w:rsid w:val="00D82B77"/>
    <w:rsid w:val="00D84E78"/>
    <w:rsid w:val="00D85067"/>
    <w:rsid w:val="00D87E41"/>
    <w:rsid w:val="00D907B5"/>
    <w:rsid w:val="00D914E9"/>
    <w:rsid w:val="00D91B09"/>
    <w:rsid w:val="00D9603C"/>
    <w:rsid w:val="00D974F9"/>
    <w:rsid w:val="00DA03A6"/>
    <w:rsid w:val="00DA29FD"/>
    <w:rsid w:val="00DA2C9B"/>
    <w:rsid w:val="00DA5629"/>
    <w:rsid w:val="00DA640A"/>
    <w:rsid w:val="00DA6D70"/>
    <w:rsid w:val="00DA708B"/>
    <w:rsid w:val="00DB13A0"/>
    <w:rsid w:val="00DB4704"/>
    <w:rsid w:val="00DB66FF"/>
    <w:rsid w:val="00DB6711"/>
    <w:rsid w:val="00DC3CE8"/>
    <w:rsid w:val="00DC706B"/>
    <w:rsid w:val="00DD0E26"/>
    <w:rsid w:val="00DD31AA"/>
    <w:rsid w:val="00DD5326"/>
    <w:rsid w:val="00DE18F7"/>
    <w:rsid w:val="00DE221F"/>
    <w:rsid w:val="00DE5502"/>
    <w:rsid w:val="00DE5E7F"/>
    <w:rsid w:val="00DE7014"/>
    <w:rsid w:val="00DE73E7"/>
    <w:rsid w:val="00DF103D"/>
    <w:rsid w:val="00DF2409"/>
    <w:rsid w:val="00DF2B3C"/>
    <w:rsid w:val="00DF33B8"/>
    <w:rsid w:val="00DF37B3"/>
    <w:rsid w:val="00DF37FC"/>
    <w:rsid w:val="00DF51EC"/>
    <w:rsid w:val="00DF6FB0"/>
    <w:rsid w:val="00E02709"/>
    <w:rsid w:val="00E04AC1"/>
    <w:rsid w:val="00E050FD"/>
    <w:rsid w:val="00E063A3"/>
    <w:rsid w:val="00E076E9"/>
    <w:rsid w:val="00E10326"/>
    <w:rsid w:val="00E12866"/>
    <w:rsid w:val="00E15294"/>
    <w:rsid w:val="00E156A3"/>
    <w:rsid w:val="00E1600C"/>
    <w:rsid w:val="00E1705C"/>
    <w:rsid w:val="00E20AC3"/>
    <w:rsid w:val="00E215F7"/>
    <w:rsid w:val="00E22421"/>
    <w:rsid w:val="00E23223"/>
    <w:rsid w:val="00E238B2"/>
    <w:rsid w:val="00E24987"/>
    <w:rsid w:val="00E2508C"/>
    <w:rsid w:val="00E26F66"/>
    <w:rsid w:val="00E302BB"/>
    <w:rsid w:val="00E331DB"/>
    <w:rsid w:val="00E33486"/>
    <w:rsid w:val="00E35A98"/>
    <w:rsid w:val="00E40671"/>
    <w:rsid w:val="00E41223"/>
    <w:rsid w:val="00E41B1A"/>
    <w:rsid w:val="00E41E84"/>
    <w:rsid w:val="00E42B69"/>
    <w:rsid w:val="00E44934"/>
    <w:rsid w:val="00E46114"/>
    <w:rsid w:val="00E46893"/>
    <w:rsid w:val="00E46B32"/>
    <w:rsid w:val="00E4776E"/>
    <w:rsid w:val="00E50AC0"/>
    <w:rsid w:val="00E52C02"/>
    <w:rsid w:val="00E553BA"/>
    <w:rsid w:val="00E57F9F"/>
    <w:rsid w:val="00E624AA"/>
    <w:rsid w:val="00E63DA1"/>
    <w:rsid w:val="00E65A9A"/>
    <w:rsid w:val="00E65C9B"/>
    <w:rsid w:val="00E65D27"/>
    <w:rsid w:val="00E661E6"/>
    <w:rsid w:val="00E67CA7"/>
    <w:rsid w:val="00E67D8F"/>
    <w:rsid w:val="00E70868"/>
    <w:rsid w:val="00E75184"/>
    <w:rsid w:val="00E77818"/>
    <w:rsid w:val="00E842C4"/>
    <w:rsid w:val="00E843ED"/>
    <w:rsid w:val="00E86E38"/>
    <w:rsid w:val="00E86FE5"/>
    <w:rsid w:val="00E87C59"/>
    <w:rsid w:val="00E90224"/>
    <w:rsid w:val="00E90D80"/>
    <w:rsid w:val="00E915C0"/>
    <w:rsid w:val="00EA1056"/>
    <w:rsid w:val="00EA18AB"/>
    <w:rsid w:val="00EA227E"/>
    <w:rsid w:val="00EA4BBA"/>
    <w:rsid w:val="00EA7A43"/>
    <w:rsid w:val="00EB108D"/>
    <w:rsid w:val="00EB1807"/>
    <w:rsid w:val="00EB247C"/>
    <w:rsid w:val="00EB3440"/>
    <w:rsid w:val="00EB443B"/>
    <w:rsid w:val="00EB4509"/>
    <w:rsid w:val="00EB76F0"/>
    <w:rsid w:val="00EC1B8E"/>
    <w:rsid w:val="00EC26C9"/>
    <w:rsid w:val="00EC2C39"/>
    <w:rsid w:val="00EC3A1F"/>
    <w:rsid w:val="00EC4FA1"/>
    <w:rsid w:val="00EC5E9B"/>
    <w:rsid w:val="00EC7B7A"/>
    <w:rsid w:val="00EC7BF2"/>
    <w:rsid w:val="00ED0447"/>
    <w:rsid w:val="00ED0593"/>
    <w:rsid w:val="00ED3B87"/>
    <w:rsid w:val="00ED45F8"/>
    <w:rsid w:val="00ED58A9"/>
    <w:rsid w:val="00ED60AB"/>
    <w:rsid w:val="00ED625C"/>
    <w:rsid w:val="00ED66DA"/>
    <w:rsid w:val="00ED6BA2"/>
    <w:rsid w:val="00ED7DE3"/>
    <w:rsid w:val="00EE0EA6"/>
    <w:rsid w:val="00EE6F6D"/>
    <w:rsid w:val="00EE71D7"/>
    <w:rsid w:val="00EF0059"/>
    <w:rsid w:val="00EF1F10"/>
    <w:rsid w:val="00EF261D"/>
    <w:rsid w:val="00EF41F1"/>
    <w:rsid w:val="00EF4DCD"/>
    <w:rsid w:val="00EF59B7"/>
    <w:rsid w:val="00F01EF8"/>
    <w:rsid w:val="00F026EF"/>
    <w:rsid w:val="00F03374"/>
    <w:rsid w:val="00F034AD"/>
    <w:rsid w:val="00F071E1"/>
    <w:rsid w:val="00F11B33"/>
    <w:rsid w:val="00F13738"/>
    <w:rsid w:val="00F13E97"/>
    <w:rsid w:val="00F14254"/>
    <w:rsid w:val="00F148E0"/>
    <w:rsid w:val="00F14ED0"/>
    <w:rsid w:val="00F15140"/>
    <w:rsid w:val="00F16221"/>
    <w:rsid w:val="00F205B8"/>
    <w:rsid w:val="00F21134"/>
    <w:rsid w:val="00F22F79"/>
    <w:rsid w:val="00F25F99"/>
    <w:rsid w:val="00F27D75"/>
    <w:rsid w:val="00F27F73"/>
    <w:rsid w:val="00F34A32"/>
    <w:rsid w:val="00F378F4"/>
    <w:rsid w:val="00F400B0"/>
    <w:rsid w:val="00F41179"/>
    <w:rsid w:val="00F42C14"/>
    <w:rsid w:val="00F43949"/>
    <w:rsid w:val="00F44187"/>
    <w:rsid w:val="00F45AF5"/>
    <w:rsid w:val="00F460F0"/>
    <w:rsid w:val="00F46BFB"/>
    <w:rsid w:val="00F50D90"/>
    <w:rsid w:val="00F51CCA"/>
    <w:rsid w:val="00F53D82"/>
    <w:rsid w:val="00F54247"/>
    <w:rsid w:val="00F54AC3"/>
    <w:rsid w:val="00F609E0"/>
    <w:rsid w:val="00F61F99"/>
    <w:rsid w:val="00F63E8D"/>
    <w:rsid w:val="00F67761"/>
    <w:rsid w:val="00F70C2A"/>
    <w:rsid w:val="00F72525"/>
    <w:rsid w:val="00F72DA4"/>
    <w:rsid w:val="00F746E4"/>
    <w:rsid w:val="00F74D70"/>
    <w:rsid w:val="00F75599"/>
    <w:rsid w:val="00F76276"/>
    <w:rsid w:val="00F77918"/>
    <w:rsid w:val="00F77F31"/>
    <w:rsid w:val="00F80F2F"/>
    <w:rsid w:val="00F82958"/>
    <w:rsid w:val="00F83274"/>
    <w:rsid w:val="00F86617"/>
    <w:rsid w:val="00F87BE0"/>
    <w:rsid w:val="00F90435"/>
    <w:rsid w:val="00F90DD8"/>
    <w:rsid w:val="00F91438"/>
    <w:rsid w:val="00F92590"/>
    <w:rsid w:val="00F93795"/>
    <w:rsid w:val="00F937F5"/>
    <w:rsid w:val="00F93E71"/>
    <w:rsid w:val="00F9550C"/>
    <w:rsid w:val="00F9590A"/>
    <w:rsid w:val="00F966FB"/>
    <w:rsid w:val="00FA02D9"/>
    <w:rsid w:val="00FA0877"/>
    <w:rsid w:val="00FA1944"/>
    <w:rsid w:val="00FA1F68"/>
    <w:rsid w:val="00FA2C67"/>
    <w:rsid w:val="00FA2CC4"/>
    <w:rsid w:val="00FA34B1"/>
    <w:rsid w:val="00FA4B44"/>
    <w:rsid w:val="00FA5518"/>
    <w:rsid w:val="00FA5A69"/>
    <w:rsid w:val="00FB4E3D"/>
    <w:rsid w:val="00FB59DE"/>
    <w:rsid w:val="00FB6567"/>
    <w:rsid w:val="00FB74FF"/>
    <w:rsid w:val="00FC01E7"/>
    <w:rsid w:val="00FC053A"/>
    <w:rsid w:val="00FC2841"/>
    <w:rsid w:val="00FC3233"/>
    <w:rsid w:val="00FC635A"/>
    <w:rsid w:val="00FC6994"/>
    <w:rsid w:val="00FC78B5"/>
    <w:rsid w:val="00FD09C7"/>
    <w:rsid w:val="00FD1EC8"/>
    <w:rsid w:val="00FD3960"/>
    <w:rsid w:val="00FD5CED"/>
    <w:rsid w:val="00FE105E"/>
    <w:rsid w:val="00FE2919"/>
    <w:rsid w:val="00FE48AF"/>
    <w:rsid w:val="00FE706E"/>
    <w:rsid w:val="00FF0875"/>
    <w:rsid w:val="00FF34EE"/>
    <w:rsid w:val="00FF380C"/>
    <w:rsid w:val="00FF5DCA"/>
    <w:rsid w:val="00FF6C04"/>
    <w:rsid w:val="00FF6F4D"/>
    <w:rsid w:val="00FF75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8FEA0A"/>
  <w15:docId w15:val="{B1904F36-43CE-4C9A-B2F2-B2E40EA0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12"/>
    <w:rPr>
      <w:rFonts w:cs="Arial"/>
    </w:rPr>
  </w:style>
  <w:style w:type="paragraph" w:styleId="Heading1">
    <w:name w:val="heading 1"/>
    <w:basedOn w:val="Heading2"/>
    <w:next w:val="Normal"/>
    <w:link w:val="Heading1Char"/>
    <w:qFormat/>
    <w:rsid w:val="00E2508C"/>
    <w:pPr>
      <w:numPr>
        <w:numId w:val="9"/>
      </w:numPr>
      <w:outlineLvl w:val="0"/>
    </w:pPr>
    <w:rPr>
      <w:sz w:val="24"/>
    </w:rPr>
  </w:style>
  <w:style w:type="paragraph" w:styleId="Heading2">
    <w:name w:val="heading 2"/>
    <w:basedOn w:val="Normal"/>
    <w:next w:val="Normal"/>
    <w:link w:val="Heading2Char"/>
    <w:autoRedefine/>
    <w:unhideWhenUsed/>
    <w:qFormat/>
    <w:rsid w:val="00910157"/>
    <w:pPr>
      <w:keepNext/>
      <w:keepLines/>
      <w:spacing w:before="240" w:after="120"/>
      <w:outlineLvl w:val="1"/>
    </w:pPr>
    <w:rPr>
      <w:rFonts w:eastAsiaTheme="majorEastAsia"/>
      <w:b/>
    </w:rPr>
  </w:style>
  <w:style w:type="paragraph" w:styleId="Heading3">
    <w:name w:val="heading 3"/>
    <w:basedOn w:val="Normal"/>
    <w:next w:val="Normal"/>
    <w:link w:val="Heading3Char"/>
    <w:unhideWhenUsed/>
    <w:qFormat/>
    <w:rsid w:val="00BA37C7"/>
    <w:pPr>
      <w:keepNext/>
      <w:keepLines/>
      <w:numPr>
        <w:ilvl w:val="2"/>
        <w:numId w:val="9"/>
      </w:numPr>
      <w:spacing w:before="120" w:after="0"/>
      <w:outlineLvl w:val="2"/>
    </w:pPr>
    <w:rPr>
      <w:rFonts w:eastAsiaTheme="majorEastAsia"/>
      <w:b/>
    </w:rPr>
  </w:style>
  <w:style w:type="paragraph" w:styleId="Heading4">
    <w:name w:val="heading 4"/>
    <w:basedOn w:val="Normal"/>
    <w:next w:val="Normal"/>
    <w:link w:val="Heading4Char"/>
    <w:autoRedefine/>
    <w:unhideWhenUsed/>
    <w:qFormat/>
    <w:rsid w:val="00F54247"/>
    <w:pPr>
      <w:keepNext/>
      <w:keepLines/>
      <w:numPr>
        <w:ilvl w:val="3"/>
        <w:numId w:val="9"/>
      </w:numPr>
      <w:spacing w:before="40" w:after="0"/>
      <w:outlineLvl w:val="3"/>
    </w:pPr>
    <w:rPr>
      <w:rFonts w:eastAsiaTheme="majorEastAsia" w:cstheme="majorBidi"/>
      <w:b/>
      <w:iCs/>
    </w:rPr>
  </w:style>
  <w:style w:type="paragraph" w:styleId="Heading5">
    <w:name w:val="heading 5"/>
    <w:basedOn w:val="Normal"/>
    <w:next w:val="Normal"/>
    <w:link w:val="Heading5Char"/>
    <w:unhideWhenUsed/>
    <w:qFormat/>
    <w:rsid w:val="00AC6E43"/>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C6E43"/>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6E43"/>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E4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6E4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08C"/>
    <w:rPr>
      <w:rFonts w:eastAsiaTheme="majorEastAsia" w:cs="Arial"/>
      <w:b/>
      <w:sz w:val="24"/>
    </w:rPr>
  </w:style>
  <w:style w:type="character" w:customStyle="1" w:styleId="Heading2Char">
    <w:name w:val="Heading 2 Char"/>
    <w:basedOn w:val="DefaultParagraphFont"/>
    <w:link w:val="Heading2"/>
    <w:rsid w:val="004A698A"/>
    <w:rPr>
      <w:rFonts w:eastAsiaTheme="majorEastAsia" w:cs="Arial"/>
      <w:b/>
    </w:rPr>
  </w:style>
  <w:style w:type="character" w:customStyle="1" w:styleId="Heading3Char">
    <w:name w:val="Heading 3 Char"/>
    <w:basedOn w:val="DefaultParagraphFont"/>
    <w:link w:val="Heading3"/>
    <w:rsid w:val="00BA37C7"/>
    <w:rPr>
      <w:rFonts w:eastAsiaTheme="majorEastAsia" w:cs="Arial"/>
      <w:b/>
    </w:rPr>
  </w:style>
  <w:style w:type="paragraph" w:styleId="Header">
    <w:name w:val="header"/>
    <w:basedOn w:val="Normal"/>
    <w:link w:val="HeaderChar"/>
    <w:uiPriority w:val="99"/>
    <w:unhideWhenUsed/>
    <w:rsid w:val="00860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FD"/>
  </w:style>
  <w:style w:type="paragraph" w:styleId="Footer">
    <w:name w:val="footer"/>
    <w:basedOn w:val="Normal"/>
    <w:link w:val="FooterChar"/>
    <w:uiPriority w:val="99"/>
    <w:unhideWhenUsed/>
    <w:rsid w:val="00860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FD"/>
  </w:style>
  <w:style w:type="paragraph" w:styleId="TOC1">
    <w:name w:val="toc 1"/>
    <w:basedOn w:val="Normal"/>
    <w:next w:val="Normal"/>
    <w:autoRedefine/>
    <w:uiPriority w:val="39"/>
    <w:unhideWhenUsed/>
    <w:rsid w:val="00DA29FD"/>
    <w:pPr>
      <w:spacing w:before="240" w:after="120"/>
    </w:pPr>
    <w:rPr>
      <w:rFonts w:cstheme="minorHAnsi"/>
      <w:b/>
      <w:bCs/>
      <w:sz w:val="20"/>
      <w:szCs w:val="20"/>
    </w:rPr>
  </w:style>
  <w:style w:type="paragraph" w:styleId="TOC2">
    <w:name w:val="toc 2"/>
    <w:basedOn w:val="Normal"/>
    <w:next w:val="Normal"/>
    <w:autoRedefine/>
    <w:uiPriority w:val="39"/>
    <w:unhideWhenUsed/>
    <w:rsid w:val="00BA115F"/>
    <w:pPr>
      <w:tabs>
        <w:tab w:val="left" w:pos="880"/>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DA29FD"/>
    <w:pPr>
      <w:spacing w:after="0"/>
      <w:ind w:left="440"/>
    </w:pPr>
    <w:rPr>
      <w:rFonts w:cstheme="minorHAnsi"/>
      <w:sz w:val="20"/>
      <w:szCs w:val="20"/>
    </w:rPr>
  </w:style>
  <w:style w:type="paragraph" w:styleId="TOC4">
    <w:name w:val="toc 4"/>
    <w:basedOn w:val="Normal"/>
    <w:next w:val="Normal"/>
    <w:autoRedefine/>
    <w:uiPriority w:val="39"/>
    <w:unhideWhenUsed/>
    <w:rsid w:val="00DA29FD"/>
    <w:pPr>
      <w:spacing w:after="0"/>
      <w:ind w:left="660"/>
    </w:pPr>
    <w:rPr>
      <w:rFonts w:cstheme="minorHAnsi"/>
      <w:sz w:val="20"/>
      <w:szCs w:val="20"/>
    </w:rPr>
  </w:style>
  <w:style w:type="paragraph" w:styleId="TOC5">
    <w:name w:val="toc 5"/>
    <w:basedOn w:val="Normal"/>
    <w:next w:val="Normal"/>
    <w:autoRedefine/>
    <w:uiPriority w:val="39"/>
    <w:unhideWhenUsed/>
    <w:rsid w:val="00DA29FD"/>
    <w:pPr>
      <w:spacing w:after="0"/>
      <w:ind w:left="880"/>
    </w:pPr>
    <w:rPr>
      <w:rFonts w:cstheme="minorHAnsi"/>
      <w:sz w:val="20"/>
      <w:szCs w:val="20"/>
    </w:rPr>
  </w:style>
  <w:style w:type="paragraph" w:styleId="TOC6">
    <w:name w:val="toc 6"/>
    <w:basedOn w:val="Normal"/>
    <w:next w:val="Normal"/>
    <w:autoRedefine/>
    <w:uiPriority w:val="39"/>
    <w:unhideWhenUsed/>
    <w:rsid w:val="00DA29FD"/>
    <w:pPr>
      <w:spacing w:after="0"/>
      <w:ind w:left="1100"/>
    </w:pPr>
    <w:rPr>
      <w:rFonts w:cstheme="minorHAnsi"/>
      <w:sz w:val="20"/>
      <w:szCs w:val="20"/>
    </w:rPr>
  </w:style>
  <w:style w:type="paragraph" w:styleId="TOC7">
    <w:name w:val="toc 7"/>
    <w:basedOn w:val="Normal"/>
    <w:next w:val="Normal"/>
    <w:autoRedefine/>
    <w:uiPriority w:val="39"/>
    <w:unhideWhenUsed/>
    <w:rsid w:val="00DA29FD"/>
    <w:pPr>
      <w:spacing w:after="0"/>
      <w:ind w:left="1320"/>
    </w:pPr>
    <w:rPr>
      <w:rFonts w:cstheme="minorHAnsi"/>
      <w:sz w:val="20"/>
      <w:szCs w:val="20"/>
    </w:rPr>
  </w:style>
  <w:style w:type="paragraph" w:styleId="TOC8">
    <w:name w:val="toc 8"/>
    <w:basedOn w:val="Normal"/>
    <w:next w:val="Normal"/>
    <w:autoRedefine/>
    <w:uiPriority w:val="39"/>
    <w:unhideWhenUsed/>
    <w:rsid w:val="00DA29FD"/>
    <w:pPr>
      <w:spacing w:after="0"/>
      <w:ind w:left="1540"/>
    </w:pPr>
    <w:rPr>
      <w:rFonts w:cstheme="minorHAnsi"/>
      <w:sz w:val="20"/>
      <w:szCs w:val="20"/>
    </w:rPr>
  </w:style>
  <w:style w:type="paragraph" w:styleId="TOC9">
    <w:name w:val="toc 9"/>
    <w:basedOn w:val="Normal"/>
    <w:next w:val="Normal"/>
    <w:autoRedefine/>
    <w:uiPriority w:val="39"/>
    <w:unhideWhenUsed/>
    <w:rsid w:val="00DA29FD"/>
    <w:pPr>
      <w:spacing w:after="0"/>
      <w:ind w:left="1760"/>
    </w:pPr>
    <w:rPr>
      <w:rFonts w:cstheme="minorHAnsi"/>
      <w:sz w:val="20"/>
      <w:szCs w:val="20"/>
    </w:rPr>
  </w:style>
  <w:style w:type="table" w:styleId="TableGrid">
    <w:name w:val="Table Grid"/>
    <w:basedOn w:val="TableNormal"/>
    <w:uiPriority w:val="39"/>
    <w:rsid w:val="00DA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6"/>
    <w:rPr>
      <w:color w:val="0563C1" w:themeColor="hyperlink"/>
      <w:u w:val="single"/>
    </w:rPr>
  </w:style>
  <w:style w:type="paragraph" w:styleId="NoSpacing">
    <w:name w:val="No Spacing"/>
    <w:uiPriority w:val="1"/>
    <w:qFormat/>
    <w:rsid w:val="006B6257"/>
    <w:pPr>
      <w:spacing w:after="0" w:line="240" w:lineRule="auto"/>
    </w:pPr>
    <w:rPr>
      <w:rFonts w:ascii="Arial" w:hAnsi="Arial"/>
      <w:color w:val="92D050"/>
    </w:rPr>
  </w:style>
  <w:style w:type="paragraph" w:styleId="ListParagraph">
    <w:name w:val="List Paragraph"/>
    <w:basedOn w:val="Normal"/>
    <w:link w:val="ListParagraphChar"/>
    <w:uiPriority w:val="34"/>
    <w:qFormat/>
    <w:rsid w:val="00BE6B30"/>
    <w:pPr>
      <w:ind w:left="720"/>
      <w:contextualSpacing/>
    </w:pPr>
  </w:style>
  <w:style w:type="paragraph" w:styleId="BalloonText">
    <w:name w:val="Balloon Text"/>
    <w:basedOn w:val="Normal"/>
    <w:link w:val="BalloonTextChar"/>
    <w:uiPriority w:val="99"/>
    <w:semiHidden/>
    <w:unhideWhenUsed/>
    <w:rsid w:val="0076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E"/>
    <w:rPr>
      <w:rFonts w:ascii="Tahoma" w:hAnsi="Tahoma" w:cs="Tahoma"/>
      <w:sz w:val="16"/>
      <w:szCs w:val="16"/>
    </w:rPr>
  </w:style>
  <w:style w:type="paragraph" w:styleId="TOCHeading">
    <w:name w:val="TOC Heading"/>
    <w:basedOn w:val="Heading1"/>
    <w:next w:val="Normal"/>
    <w:uiPriority w:val="39"/>
    <w:unhideWhenUsed/>
    <w:qFormat/>
    <w:rsid w:val="009772EB"/>
    <w:pPr>
      <w:spacing w:before="480" w:line="276" w:lineRule="auto"/>
      <w:outlineLvl w:val="9"/>
    </w:pPr>
    <w:rPr>
      <w:b w:val="0"/>
      <w:bCs/>
      <w:kern w:val="0"/>
      <w:sz w:val="28"/>
      <w:szCs w:val="28"/>
      <w:lang w:val="en-US" w:eastAsia="ja-JP"/>
      <w14:ligatures w14:val="none"/>
    </w:rPr>
  </w:style>
  <w:style w:type="paragraph" w:styleId="FootnoteText">
    <w:name w:val="footnote text"/>
    <w:basedOn w:val="Normal"/>
    <w:link w:val="FootnoteTextChar"/>
    <w:uiPriority w:val="99"/>
    <w:semiHidden/>
    <w:unhideWhenUsed/>
    <w:rsid w:val="00383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7E"/>
    <w:rPr>
      <w:sz w:val="20"/>
      <w:szCs w:val="20"/>
    </w:rPr>
  </w:style>
  <w:style w:type="character" w:styleId="FootnoteReference">
    <w:name w:val="footnote reference"/>
    <w:basedOn w:val="DefaultParagraphFont"/>
    <w:uiPriority w:val="99"/>
    <w:semiHidden/>
    <w:unhideWhenUsed/>
    <w:rsid w:val="0038327E"/>
    <w:rPr>
      <w:vertAlign w:val="superscript"/>
    </w:rPr>
  </w:style>
  <w:style w:type="character" w:customStyle="1" w:styleId="rwrro4">
    <w:name w:val="rwrro4"/>
    <w:basedOn w:val="DefaultParagraphFont"/>
    <w:rsid w:val="00AD101B"/>
    <w:rPr>
      <w:strike w:val="0"/>
      <w:dstrike w:val="0"/>
      <w:color w:val="02ACED"/>
      <w:u w:val="none"/>
      <w:effect w:val="none"/>
    </w:rPr>
  </w:style>
  <w:style w:type="character" w:styleId="CommentReference">
    <w:name w:val="annotation reference"/>
    <w:basedOn w:val="DefaultParagraphFont"/>
    <w:uiPriority w:val="99"/>
    <w:semiHidden/>
    <w:unhideWhenUsed/>
    <w:rsid w:val="00175996"/>
    <w:rPr>
      <w:sz w:val="16"/>
      <w:szCs w:val="16"/>
    </w:rPr>
  </w:style>
  <w:style w:type="paragraph" w:styleId="CommentText">
    <w:name w:val="annotation text"/>
    <w:basedOn w:val="Normal"/>
    <w:link w:val="CommentTextChar"/>
    <w:uiPriority w:val="99"/>
    <w:semiHidden/>
    <w:unhideWhenUsed/>
    <w:rsid w:val="00175996"/>
    <w:pPr>
      <w:spacing w:line="240" w:lineRule="auto"/>
    </w:pPr>
    <w:rPr>
      <w:sz w:val="20"/>
      <w:szCs w:val="20"/>
    </w:rPr>
  </w:style>
  <w:style w:type="character" w:customStyle="1" w:styleId="CommentTextChar">
    <w:name w:val="Comment Text Char"/>
    <w:basedOn w:val="DefaultParagraphFont"/>
    <w:link w:val="CommentText"/>
    <w:uiPriority w:val="99"/>
    <w:semiHidden/>
    <w:rsid w:val="00175996"/>
    <w:rPr>
      <w:sz w:val="20"/>
      <w:szCs w:val="20"/>
    </w:rPr>
  </w:style>
  <w:style w:type="paragraph" w:styleId="CommentSubject">
    <w:name w:val="annotation subject"/>
    <w:basedOn w:val="CommentText"/>
    <w:next w:val="CommentText"/>
    <w:link w:val="CommentSubjectChar"/>
    <w:uiPriority w:val="99"/>
    <w:semiHidden/>
    <w:unhideWhenUsed/>
    <w:rsid w:val="00175996"/>
    <w:rPr>
      <w:b/>
      <w:bCs/>
    </w:rPr>
  </w:style>
  <w:style w:type="character" w:customStyle="1" w:styleId="CommentSubjectChar">
    <w:name w:val="Comment Subject Char"/>
    <w:basedOn w:val="CommentTextChar"/>
    <w:link w:val="CommentSubject"/>
    <w:uiPriority w:val="99"/>
    <w:semiHidden/>
    <w:rsid w:val="00175996"/>
    <w:rPr>
      <w:b/>
      <w:bCs/>
      <w:sz w:val="20"/>
      <w:szCs w:val="20"/>
    </w:rPr>
  </w:style>
  <w:style w:type="paragraph" w:customStyle="1" w:styleId="TableBody">
    <w:name w:val="Table Body"/>
    <w:basedOn w:val="Normal"/>
    <w:link w:val="TableBodyChar"/>
    <w:qFormat/>
    <w:rsid w:val="00D91B09"/>
    <w:pPr>
      <w:spacing w:before="40" w:after="20" w:line="220" w:lineRule="atLeast"/>
    </w:pPr>
    <w:rPr>
      <w:rFonts w:eastAsia="Times New Roman" w:cs="Times New Roman"/>
      <w:kern w:val="0"/>
      <w:sz w:val="20"/>
      <w:szCs w:val="20"/>
      <w14:ligatures w14:val="none"/>
    </w:rPr>
  </w:style>
  <w:style w:type="character" w:customStyle="1" w:styleId="TableBodyChar">
    <w:name w:val="Table Body Char"/>
    <w:link w:val="TableBody"/>
    <w:rsid w:val="00D91B09"/>
    <w:rPr>
      <w:rFonts w:ascii="Arial" w:eastAsia="Times New Roman" w:hAnsi="Arial" w:cs="Times New Roman"/>
      <w:kern w:val="0"/>
      <w:sz w:val="20"/>
      <w:szCs w:val="20"/>
      <w14:ligatures w14:val="none"/>
    </w:rPr>
  </w:style>
  <w:style w:type="paragraph" w:customStyle="1" w:styleId="CHANGE">
    <w:name w:val="CHANGE"/>
    <w:basedOn w:val="Normal"/>
    <w:link w:val="CHANGEChar"/>
    <w:rsid w:val="00E4776E"/>
    <w:rPr>
      <w:b/>
      <w:color w:val="FF0000"/>
    </w:rPr>
  </w:style>
  <w:style w:type="paragraph" w:customStyle="1" w:styleId="Guidance">
    <w:name w:val="Guidance"/>
    <w:basedOn w:val="Normal"/>
    <w:link w:val="GuidanceChar"/>
    <w:rsid w:val="00E4776E"/>
    <w:rPr>
      <w:b/>
      <w:color w:val="538135" w:themeColor="accent6" w:themeShade="BF"/>
    </w:rPr>
  </w:style>
  <w:style w:type="character" w:customStyle="1" w:styleId="CHANGEChar">
    <w:name w:val="CHANGE Char"/>
    <w:basedOn w:val="DefaultParagraphFont"/>
    <w:link w:val="CHANGE"/>
    <w:rsid w:val="00E4776E"/>
    <w:rPr>
      <w:rFonts w:ascii="Arial" w:hAnsi="Arial"/>
      <w:b/>
      <w:color w:val="FF0000"/>
    </w:rPr>
  </w:style>
  <w:style w:type="character" w:customStyle="1" w:styleId="GuidanceChar">
    <w:name w:val="Guidance Char"/>
    <w:basedOn w:val="DefaultParagraphFont"/>
    <w:link w:val="Guidance"/>
    <w:rsid w:val="00E4776E"/>
    <w:rPr>
      <w:rFonts w:ascii="Arial" w:hAnsi="Arial"/>
      <w:b/>
      <w:color w:val="538135" w:themeColor="accent6" w:themeShade="BF"/>
    </w:rPr>
  </w:style>
  <w:style w:type="paragraph" w:styleId="Subtitle">
    <w:name w:val="Subtitle"/>
    <w:basedOn w:val="Normal"/>
    <w:next w:val="Normal"/>
    <w:link w:val="SubtitleChar"/>
    <w:uiPriority w:val="11"/>
    <w:qFormat/>
    <w:rsid w:val="00D91B09"/>
  </w:style>
  <w:style w:type="character" w:customStyle="1" w:styleId="SubtitleChar">
    <w:name w:val="Subtitle Char"/>
    <w:basedOn w:val="DefaultParagraphFont"/>
    <w:link w:val="Subtitle"/>
    <w:uiPriority w:val="11"/>
    <w:rsid w:val="00D91B09"/>
    <w:rPr>
      <w:rFonts w:ascii="Arial" w:hAnsi="Arial" w:cs="Arial"/>
    </w:rPr>
  </w:style>
  <w:style w:type="character" w:customStyle="1" w:styleId="Heading4Char">
    <w:name w:val="Heading 4 Char"/>
    <w:basedOn w:val="DefaultParagraphFont"/>
    <w:link w:val="Heading4"/>
    <w:rsid w:val="00F54247"/>
    <w:rPr>
      <w:rFonts w:eastAsiaTheme="majorEastAsia" w:cstheme="majorBidi"/>
      <w:b/>
      <w:iCs/>
    </w:rPr>
  </w:style>
  <w:style w:type="character" w:customStyle="1" w:styleId="Heading5Char">
    <w:name w:val="Heading 5 Char"/>
    <w:basedOn w:val="DefaultParagraphFont"/>
    <w:link w:val="Heading5"/>
    <w:rsid w:val="00AC6E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C6E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6E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E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6E4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76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6"/>
    <w:rPr>
      <w:rFonts w:asciiTheme="majorHAnsi" w:eastAsiaTheme="majorEastAsia" w:hAnsiTheme="majorHAnsi" w:cstheme="majorBidi"/>
      <w:spacing w:val="-10"/>
      <w:kern w:val="28"/>
      <w:sz w:val="56"/>
      <w:szCs w:val="56"/>
    </w:rPr>
  </w:style>
  <w:style w:type="paragraph" w:customStyle="1" w:styleId="instruction">
    <w:name w:val="instruction"/>
    <w:basedOn w:val="Normal"/>
    <w:qFormat/>
    <w:rsid w:val="009A451D"/>
    <w:pPr>
      <w:spacing w:before="120" w:after="120" w:line="240" w:lineRule="auto"/>
    </w:pPr>
    <w:rPr>
      <w:rFonts w:ascii="Calibri" w:eastAsia="Calibri" w:hAnsi="Calibri" w:cs="Calibri"/>
      <w:i/>
      <w:color w:val="000000"/>
      <w:kern w:val="0"/>
      <w:szCs w:val="20"/>
      <w:lang w:eastAsia="en-GB"/>
      <w14:ligatures w14:val="none"/>
    </w:rPr>
  </w:style>
  <w:style w:type="character" w:customStyle="1" w:styleId="ListParagraphChar">
    <w:name w:val="List Paragraph Char"/>
    <w:link w:val="ListParagraph"/>
    <w:uiPriority w:val="34"/>
    <w:locked/>
    <w:rsid w:val="00E52C02"/>
    <w:rPr>
      <w:rFonts w:ascii="Arial" w:hAnsi="Arial" w:cs="Arial"/>
    </w:rPr>
  </w:style>
  <w:style w:type="character" w:styleId="FollowedHyperlink">
    <w:name w:val="FollowedHyperlink"/>
    <w:basedOn w:val="DefaultParagraphFont"/>
    <w:uiPriority w:val="99"/>
    <w:semiHidden/>
    <w:unhideWhenUsed/>
    <w:rsid w:val="005C2129"/>
    <w:rPr>
      <w:color w:val="954F72" w:themeColor="followedHyperlink"/>
      <w:u w:val="single"/>
    </w:rPr>
  </w:style>
  <w:style w:type="paragraph" w:styleId="EndnoteText">
    <w:name w:val="endnote text"/>
    <w:basedOn w:val="Normal"/>
    <w:link w:val="EndnoteTextChar"/>
    <w:uiPriority w:val="99"/>
    <w:unhideWhenUsed/>
    <w:rsid w:val="00302EBE"/>
    <w:pPr>
      <w:spacing w:after="0" w:line="240" w:lineRule="auto"/>
    </w:pPr>
    <w:rPr>
      <w:sz w:val="24"/>
      <w:szCs w:val="24"/>
    </w:rPr>
  </w:style>
  <w:style w:type="character" w:customStyle="1" w:styleId="EndnoteTextChar">
    <w:name w:val="Endnote Text Char"/>
    <w:basedOn w:val="DefaultParagraphFont"/>
    <w:link w:val="EndnoteText"/>
    <w:uiPriority w:val="99"/>
    <w:rsid w:val="00302EBE"/>
    <w:rPr>
      <w:rFonts w:ascii="Arial" w:hAnsi="Arial" w:cs="Arial"/>
      <w:sz w:val="24"/>
      <w:szCs w:val="24"/>
    </w:rPr>
  </w:style>
  <w:style w:type="character" w:styleId="EndnoteReference">
    <w:name w:val="endnote reference"/>
    <w:basedOn w:val="DefaultParagraphFont"/>
    <w:uiPriority w:val="99"/>
    <w:unhideWhenUsed/>
    <w:rsid w:val="00302EBE"/>
    <w:rPr>
      <w:vertAlign w:val="superscript"/>
    </w:rPr>
  </w:style>
  <w:style w:type="character" w:styleId="UnresolvedMention">
    <w:name w:val="Unresolved Mention"/>
    <w:basedOn w:val="DefaultParagraphFont"/>
    <w:uiPriority w:val="99"/>
    <w:semiHidden/>
    <w:unhideWhenUsed/>
    <w:rsid w:val="004E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2896">
      <w:bodyDiv w:val="1"/>
      <w:marLeft w:val="0"/>
      <w:marRight w:val="0"/>
      <w:marTop w:val="0"/>
      <w:marBottom w:val="0"/>
      <w:divBdr>
        <w:top w:val="none" w:sz="0" w:space="0" w:color="auto"/>
        <w:left w:val="none" w:sz="0" w:space="0" w:color="auto"/>
        <w:bottom w:val="none" w:sz="0" w:space="0" w:color="auto"/>
        <w:right w:val="none" w:sz="0" w:space="0" w:color="auto"/>
      </w:divBdr>
    </w:div>
    <w:div w:id="102070554">
      <w:bodyDiv w:val="1"/>
      <w:marLeft w:val="0"/>
      <w:marRight w:val="0"/>
      <w:marTop w:val="0"/>
      <w:marBottom w:val="0"/>
      <w:divBdr>
        <w:top w:val="none" w:sz="0" w:space="0" w:color="auto"/>
        <w:left w:val="none" w:sz="0" w:space="0" w:color="auto"/>
        <w:bottom w:val="none" w:sz="0" w:space="0" w:color="auto"/>
        <w:right w:val="none" w:sz="0" w:space="0" w:color="auto"/>
      </w:divBdr>
    </w:div>
    <w:div w:id="106970327">
      <w:bodyDiv w:val="1"/>
      <w:marLeft w:val="0"/>
      <w:marRight w:val="0"/>
      <w:marTop w:val="0"/>
      <w:marBottom w:val="0"/>
      <w:divBdr>
        <w:top w:val="none" w:sz="0" w:space="0" w:color="auto"/>
        <w:left w:val="none" w:sz="0" w:space="0" w:color="auto"/>
        <w:bottom w:val="none" w:sz="0" w:space="0" w:color="auto"/>
        <w:right w:val="none" w:sz="0" w:space="0" w:color="auto"/>
      </w:divBdr>
    </w:div>
    <w:div w:id="114060112">
      <w:bodyDiv w:val="1"/>
      <w:marLeft w:val="0"/>
      <w:marRight w:val="0"/>
      <w:marTop w:val="0"/>
      <w:marBottom w:val="0"/>
      <w:divBdr>
        <w:top w:val="none" w:sz="0" w:space="0" w:color="auto"/>
        <w:left w:val="none" w:sz="0" w:space="0" w:color="auto"/>
        <w:bottom w:val="none" w:sz="0" w:space="0" w:color="auto"/>
        <w:right w:val="none" w:sz="0" w:space="0" w:color="auto"/>
      </w:divBdr>
    </w:div>
    <w:div w:id="138151785">
      <w:bodyDiv w:val="1"/>
      <w:marLeft w:val="0"/>
      <w:marRight w:val="0"/>
      <w:marTop w:val="0"/>
      <w:marBottom w:val="0"/>
      <w:divBdr>
        <w:top w:val="none" w:sz="0" w:space="0" w:color="auto"/>
        <w:left w:val="none" w:sz="0" w:space="0" w:color="auto"/>
        <w:bottom w:val="none" w:sz="0" w:space="0" w:color="auto"/>
        <w:right w:val="none" w:sz="0" w:space="0" w:color="auto"/>
      </w:divBdr>
    </w:div>
    <w:div w:id="157310807">
      <w:bodyDiv w:val="1"/>
      <w:marLeft w:val="0"/>
      <w:marRight w:val="0"/>
      <w:marTop w:val="0"/>
      <w:marBottom w:val="0"/>
      <w:divBdr>
        <w:top w:val="none" w:sz="0" w:space="0" w:color="auto"/>
        <w:left w:val="none" w:sz="0" w:space="0" w:color="auto"/>
        <w:bottom w:val="none" w:sz="0" w:space="0" w:color="auto"/>
        <w:right w:val="none" w:sz="0" w:space="0" w:color="auto"/>
      </w:divBdr>
    </w:div>
    <w:div w:id="186989575">
      <w:bodyDiv w:val="1"/>
      <w:marLeft w:val="0"/>
      <w:marRight w:val="0"/>
      <w:marTop w:val="0"/>
      <w:marBottom w:val="0"/>
      <w:divBdr>
        <w:top w:val="none" w:sz="0" w:space="0" w:color="auto"/>
        <w:left w:val="none" w:sz="0" w:space="0" w:color="auto"/>
        <w:bottom w:val="none" w:sz="0" w:space="0" w:color="auto"/>
        <w:right w:val="none" w:sz="0" w:space="0" w:color="auto"/>
      </w:divBdr>
    </w:div>
    <w:div w:id="274530667">
      <w:bodyDiv w:val="1"/>
      <w:marLeft w:val="0"/>
      <w:marRight w:val="0"/>
      <w:marTop w:val="0"/>
      <w:marBottom w:val="0"/>
      <w:divBdr>
        <w:top w:val="none" w:sz="0" w:space="0" w:color="auto"/>
        <w:left w:val="none" w:sz="0" w:space="0" w:color="auto"/>
        <w:bottom w:val="none" w:sz="0" w:space="0" w:color="auto"/>
        <w:right w:val="none" w:sz="0" w:space="0" w:color="auto"/>
      </w:divBdr>
    </w:div>
    <w:div w:id="287052191">
      <w:bodyDiv w:val="1"/>
      <w:marLeft w:val="0"/>
      <w:marRight w:val="0"/>
      <w:marTop w:val="0"/>
      <w:marBottom w:val="0"/>
      <w:divBdr>
        <w:top w:val="none" w:sz="0" w:space="0" w:color="auto"/>
        <w:left w:val="none" w:sz="0" w:space="0" w:color="auto"/>
        <w:bottom w:val="none" w:sz="0" w:space="0" w:color="auto"/>
        <w:right w:val="none" w:sz="0" w:space="0" w:color="auto"/>
      </w:divBdr>
    </w:div>
    <w:div w:id="295913415">
      <w:bodyDiv w:val="1"/>
      <w:marLeft w:val="80"/>
      <w:marRight w:val="80"/>
      <w:marTop w:val="120"/>
      <w:marBottom w:val="0"/>
      <w:divBdr>
        <w:top w:val="none" w:sz="0" w:space="0" w:color="auto"/>
        <w:left w:val="none" w:sz="0" w:space="0" w:color="auto"/>
        <w:bottom w:val="none" w:sz="0" w:space="0" w:color="auto"/>
        <w:right w:val="none" w:sz="0" w:space="0" w:color="auto"/>
      </w:divBdr>
      <w:divsChild>
        <w:div w:id="352651939">
          <w:marLeft w:val="0"/>
          <w:marRight w:val="0"/>
          <w:marTop w:val="0"/>
          <w:marBottom w:val="0"/>
          <w:divBdr>
            <w:top w:val="none" w:sz="0" w:space="0" w:color="auto"/>
            <w:left w:val="none" w:sz="0" w:space="0" w:color="auto"/>
            <w:bottom w:val="none" w:sz="0" w:space="0" w:color="auto"/>
            <w:right w:val="none" w:sz="0" w:space="0" w:color="auto"/>
          </w:divBdr>
          <w:divsChild>
            <w:div w:id="15439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761">
      <w:bodyDiv w:val="1"/>
      <w:marLeft w:val="0"/>
      <w:marRight w:val="0"/>
      <w:marTop w:val="0"/>
      <w:marBottom w:val="0"/>
      <w:divBdr>
        <w:top w:val="none" w:sz="0" w:space="0" w:color="auto"/>
        <w:left w:val="none" w:sz="0" w:space="0" w:color="auto"/>
        <w:bottom w:val="none" w:sz="0" w:space="0" w:color="auto"/>
        <w:right w:val="none" w:sz="0" w:space="0" w:color="auto"/>
      </w:divBdr>
    </w:div>
    <w:div w:id="392242366">
      <w:bodyDiv w:val="1"/>
      <w:marLeft w:val="0"/>
      <w:marRight w:val="0"/>
      <w:marTop w:val="0"/>
      <w:marBottom w:val="0"/>
      <w:divBdr>
        <w:top w:val="none" w:sz="0" w:space="0" w:color="auto"/>
        <w:left w:val="none" w:sz="0" w:space="0" w:color="auto"/>
        <w:bottom w:val="none" w:sz="0" w:space="0" w:color="auto"/>
        <w:right w:val="none" w:sz="0" w:space="0" w:color="auto"/>
      </w:divBdr>
    </w:div>
    <w:div w:id="417948335">
      <w:bodyDiv w:val="1"/>
      <w:marLeft w:val="0"/>
      <w:marRight w:val="0"/>
      <w:marTop w:val="0"/>
      <w:marBottom w:val="0"/>
      <w:divBdr>
        <w:top w:val="none" w:sz="0" w:space="0" w:color="auto"/>
        <w:left w:val="none" w:sz="0" w:space="0" w:color="auto"/>
        <w:bottom w:val="none" w:sz="0" w:space="0" w:color="auto"/>
        <w:right w:val="none" w:sz="0" w:space="0" w:color="auto"/>
      </w:divBdr>
    </w:div>
    <w:div w:id="451242988">
      <w:bodyDiv w:val="1"/>
      <w:marLeft w:val="0"/>
      <w:marRight w:val="0"/>
      <w:marTop w:val="0"/>
      <w:marBottom w:val="0"/>
      <w:divBdr>
        <w:top w:val="none" w:sz="0" w:space="0" w:color="auto"/>
        <w:left w:val="none" w:sz="0" w:space="0" w:color="auto"/>
        <w:bottom w:val="none" w:sz="0" w:space="0" w:color="auto"/>
        <w:right w:val="none" w:sz="0" w:space="0" w:color="auto"/>
      </w:divBdr>
    </w:div>
    <w:div w:id="458841871">
      <w:bodyDiv w:val="1"/>
      <w:marLeft w:val="0"/>
      <w:marRight w:val="0"/>
      <w:marTop w:val="0"/>
      <w:marBottom w:val="0"/>
      <w:divBdr>
        <w:top w:val="none" w:sz="0" w:space="0" w:color="auto"/>
        <w:left w:val="none" w:sz="0" w:space="0" w:color="auto"/>
        <w:bottom w:val="none" w:sz="0" w:space="0" w:color="auto"/>
        <w:right w:val="none" w:sz="0" w:space="0" w:color="auto"/>
      </w:divBdr>
    </w:div>
    <w:div w:id="463084625">
      <w:bodyDiv w:val="1"/>
      <w:marLeft w:val="0"/>
      <w:marRight w:val="0"/>
      <w:marTop w:val="0"/>
      <w:marBottom w:val="0"/>
      <w:divBdr>
        <w:top w:val="none" w:sz="0" w:space="0" w:color="auto"/>
        <w:left w:val="none" w:sz="0" w:space="0" w:color="auto"/>
        <w:bottom w:val="none" w:sz="0" w:space="0" w:color="auto"/>
        <w:right w:val="none" w:sz="0" w:space="0" w:color="auto"/>
      </w:divBdr>
    </w:div>
    <w:div w:id="673803625">
      <w:bodyDiv w:val="1"/>
      <w:marLeft w:val="80"/>
      <w:marRight w:val="80"/>
      <w:marTop w:val="120"/>
      <w:marBottom w:val="0"/>
      <w:divBdr>
        <w:top w:val="none" w:sz="0" w:space="0" w:color="auto"/>
        <w:left w:val="none" w:sz="0" w:space="0" w:color="auto"/>
        <w:bottom w:val="none" w:sz="0" w:space="0" w:color="auto"/>
        <w:right w:val="none" w:sz="0" w:space="0" w:color="auto"/>
      </w:divBdr>
      <w:divsChild>
        <w:div w:id="1759324871">
          <w:marLeft w:val="0"/>
          <w:marRight w:val="0"/>
          <w:marTop w:val="0"/>
          <w:marBottom w:val="0"/>
          <w:divBdr>
            <w:top w:val="none" w:sz="0" w:space="0" w:color="auto"/>
            <w:left w:val="none" w:sz="0" w:space="0" w:color="auto"/>
            <w:bottom w:val="none" w:sz="0" w:space="0" w:color="auto"/>
            <w:right w:val="none" w:sz="0" w:space="0" w:color="auto"/>
          </w:divBdr>
          <w:divsChild>
            <w:div w:id="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
    <w:div w:id="903837780">
      <w:bodyDiv w:val="1"/>
      <w:marLeft w:val="0"/>
      <w:marRight w:val="0"/>
      <w:marTop w:val="0"/>
      <w:marBottom w:val="0"/>
      <w:divBdr>
        <w:top w:val="none" w:sz="0" w:space="0" w:color="auto"/>
        <w:left w:val="none" w:sz="0" w:space="0" w:color="auto"/>
        <w:bottom w:val="none" w:sz="0" w:space="0" w:color="auto"/>
        <w:right w:val="none" w:sz="0" w:space="0" w:color="auto"/>
      </w:divBdr>
    </w:div>
    <w:div w:id="931548233">
      <w:bodyDiv w:val="1"/>
      <w:marLeft w:val="0"/>
      <w:marRight w:val="0"/>
      <w:marTop w:val="0"/>
      <w:marBottom w:val="0"/>
      <w:divBdr>
        <w:top w:val="none" w:sz="0" w:space="0" w:color="auto"/>
        <w:left w:val="none" w:sz="0" w:space="0" w:color="auto"/>
        <w:bottom w:val="none" w:sz="0" w:space="0" w:color="auto"/>
        <w:right w:val="none" w:sz="0" w:space="0" w:color="auto"/>
      </w:divBdr>
    </w:div>
    <w:div w:id="973020703">
      <w:bodyDiv w:val="1"/>
      <w:marLeft w:val="0"/>
      <w:marRight w:val="0"/>
      <w:marTop w:val="0"/>
      <w:marBottom w:val="0"/>
      <w:divBdr>
        <w:top w:val="none" w:sz="0" w:space="0" w:color="auto"/>
        <w:left w:val="none" w:sz="0" w:space="0" w:color="auto"/>
        <w:bottom w:val="none" w:sz="0" w:space="0" w:color="auto"/>
        <w:right w:val="none" w:sz="0" w:space="0" w:color="auto"/>
      </w:divBdr>
    </w:div>
    <w:div w:id="994144613">
      <w:bodyDiv w:val="1"/>
      <w:marLeft w:val="80"/>
      <w:marRight w:val="80"/>
      <w:marTop w:val="120"/>
      <w:marBottom w:val="0"/>
      <w:divBdr>
        <w:top w:val="none" w:sz="0" w:space="0" w:color="auto"/>
        <w:left w:val="none" w:sz="0" w:space="0" w:color="auto"/>
        <w:bottom w:val="none" w:sz="0" w:space="0" w:color="auto"/>
        <w:right w:val="none" w:sz="0" w:space="0" w:color="auto"/>
      </w:divBdr>
      <w:divsChild>
        <w:div w:id="372118260">
          <w:marLeft w:val="0"/>
          <w:marRight w:val="0"/>
          <w:marTop w:val="0"/>
          <w:marBottom w:val="0"/>
          <w:divBdr>
            <w:top w:val="none" w:sz="0" w:space="0" w:color="auto"/>
            <w:left w:val="none" w:sz="0" w:space="0" w:color="auto"/>
            <w:bottom w:val="none" w:sz="0" w:space="0" w:color="auto"/>
            <w:right w:val="none" w:sz="0" w:space="0" w:color="auto"/>
          </w:divBdr>
          <w:divsChild>
            <w:div w:id="1131284444">
              <w:marLeft w:val="0"/>
              <w:marRight w:val="0"/>
              <w:marTop w:val="0"/>
              <w:marBottom w:val="0"/>
              <w:divBdr>
                <w:top w:val="single" w:sz="6" w:space="3" w:color="B1BABF"/>
                <w:left w:val="single" w:sz="6" w:space="12" w:color="B1BABF"/>
                <w:bottom w:val="single" w:sz="6" w:space="4" w:color="B1BABF"/>
                <w:right w:val="single" w:sz="6" w:space="0" w:color="B1BABF"/>
              </w:divBdr>
              <w:divsChild>
                <w:div w:id="121631351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996231003">
      <w:bodyDiv w:val="1"/>
      <w:marLeft w:val="0"/>
      <w:marRight w:val="0"/>
      <w:marTop w:val="0"/>
      <w:marBottom w:val="0"/>
      <w:divBdr>
        <w:top w:val="none" w:sz="0" w:space="0" w:color="auto"/>
        <w:left w:val="none" w:sz="0" w:space="0" w:color="auto"/>
        <w:bottom w:val="none" w:sz="0" w:space="0" w:color="auto"/>
        <w:right w:val="none" w:sz="0" w:space="0" w:color="auto"/>
      </w:divBdr>
    </w:div>
    <w:div w:id="1071462091">
      <w:bodyDiv w:val="1"/>
      <w:marLeft w:val="80"/>
      <w:marRight w:val="80"/>
      <w:marTop w:val="120"/>
      <w:marBottom w:val="0"/>
      <w:divBdr>
        <w:top w:val="none" w:sz="0" w:space="0" w:color="auto"/>
        <w:left w:val="none" w:sz="0" w:space="0" w:color="auto"/>
        <w:bottom w:val="none" w:sz="0" w:space="0" w:color="auto"/>
        <w:right w:val="none" w:sz="0" w:space="0" w:color="auto"/>
      </w:divBdr>
      <w:divsChild>
        <w:div w:id="1589383191">
          <w:marLeft w:val="0"/>
          <w:marRight w:val="0"/>
          <w:marTop w:val="0"/>
          <w:marBottom w:val="0"/>
          <w:divBdr>
            <w:top w:val="none" w:sz="0" w:space="0" w:color="auto"/>
            <w:left w:val="none" w:sz="0" w:space="0" w:color="auto"/>
            <w:bottom w:val="none" w:sz="0" w:space="0" w:color="auto"/>
            <w:right w:val="none" w:sz="0" w:space="0" w:color="auto"/>
          </w:divBdr>
          <w:divsChild>
            <w:div w:id="281348900">
              <w:marLeft w:val="0"/>
              <w:marRight w:val="0"/>
              <w:marTop w:val="0"/>
              <w:marBottom w:val="0"/>
              <w:divBdr>
                <w:top w:val="single" w:sz="6" w:space="3" w:color="B1BABF"/>
                <w:left w:val="single" w:sz="6" w:space="12" w:color="B1BABF"/>
                <w:bottom w:val="single" w:sz="6" w:space="4" w:color="B1BABF"/>
                <w:right w:val="single" w:sz="6" w:space="0" w:color="B1BABF"/>
              </w:divBdr>
              <w:divsChild>
                <w:div w:id="891188816">
                  <w:marLeft w:val="0"/>
                  <w:marRight w:val="0"/>
                  <w:marTop w:val="0"/>
                  <w:marBottom w:val="0"/>
                  <w:divBdr>
                    <w:top w:val="single" w:sz="6" w:space="3" w:color="B1BABF"/>
                    <w:left w:val="single" w:sz="6" w:space="12" w:color="B1BABF"/>
                    <w:bottom w:val="single" w:sz="6" w:space="4" w:color="B1BABF"/>
                    <w:right w:val="single" w:sz="6" w:space="0" w:color="B1BABF"/>
                  </w:divBdr>
                </w:div>
                <w:div w:id="1131439052">
                  <w:marLeft w:val="0"/>
                  <w:marRight w:val="0"/>
                  <w:marTop w:val="0"/>
                  <w:marBottom w:val="0"/>
                  <w:divBdr>
                    <w:top w:val="single" w:sz="6" w:space="3" w:color="B1BABF"/>
                    <w:left w:val="single" w:sz="6" w:space="12" w:color="B1BABF"/>
                    <w:bottom w:val="single" w:sz="6" w:space="4" w:color="B1BABF"/>
                    <w:right w:val="single" w:sz="6" w:space="0" w:color="B1BABF"/>
                  </w:divBdr>
                </w:div>
                <w:div w:id="1810971317">
                  <w:marLeft w:val="0"/>
                  <w:marRight w:val="0"/>
                  <w:marTop w:val="0"/>
                  <w:marBottom w:val="0"/>
                  <w:divBdr>
                    <w:top w:val="single" w:sz="6" w:space="3" w:color="B1BABF"/>
                    <w:left w:val="single" w:sz="6" w:space="12" w:color="B1BABF"/>
                    <w:bottom w:val="single" w:sz="6" w:space="4" w:color="B1BABF"/>
                    <w:right w:val="single" w:sz="6" w:space="0" w:color="B1BABF"/>
                  </w:divBdr>
                </w:div>
                <w:div w:id="2052999166">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52437275">
              <w:marLeft w:val="0"/>
              <w:marRight w:val="0"/>
              <w:marTop w:val="0"/>
              <w:marBottom w:val="0"/>
              <w:divBdr>
                <w:top w:val="single" w:sz="6" w:space="3" w:color="B1BABF"/>
                <w:left w:val="single" w:sz="6" w:space="12" w:color="B1BABF"/>
                <w:bottom w:val="single" w:sz="6" w:space="4" w:color="B1BABF"/>
                <w:right w:val="single" w:sz="6" w:space="0" w:color="B1BABF"/>
              </w:divBdr>
              <w:divsChild>
                <w:div w:id="401755285">
                  <w:marLeft w:val="0"/>
                  <w:marRight w:val="0"/>
                  <w:marTop w:val="0"/>
                  <w:marBottom w:val="0"/>
                  <w:divBdr>
                    <w:top w:val="single" w:sz="6" w:space="3" w:color="B1BABF"/>
                    <w:left w:val="single" w:sz="6" w:space="12" w:color="B1BABF"/>
                    <w:bottom w:val="single" w:sz="6" w:space="4" w:color="B1BABF"/>
                    <w:right w:val="single" w:sz="6" w:space="0" w:color="B1BABF"/>
                  </w:divBdr>
                </w:div>
                <w:div w:id="648244760">
                  <w:marLeft w:val="0"/>
                  <w:marRight w:val="0"/>
                  <w:marTop w:val="0"/>
                  <w:marBottom w:val="0"/>
                  <w:divBdr>
                    <w:top w:val="single" w:sz="6" w:space="3" w:color="B1BABF"/>
                    <w:left w:val="single" w:sz="6" w:space="12" w:color="B1BABF"/>
                    <w:bottom w:val="single" w:sz="6" w:space="4" w:color="B1BABF"/>
                    <w:right w:val="single" w:sz="6" w:space="0" w:color="B1BABF"/>
                  </w:divBdr>
                </w:div>
                <w:div w:id="993024632">
                  <w:marLeft w:val="0"/>
                  <w:marRight w:val="0"/>
                  <w:marTop w:val="0"/>
                  <w:marBottom w:val="0"/>
                  <w:divBdr>
                    <w:top w:val="single" w:sz="6" w:space="3" w:color="B1BABF"/>
                    <w:left w:val="single" w:sz="6" w:space="12" w:color="B1BABF"/>
                    <w:bottom w:val="single" w:sz="6" w:space="4" w:color="B1BABF"/>
                    <w:right w:val="single" w:sz="6" w:space="0" w:color="B1BABF"/>
                  </w:divBdr>
                </w:div>
                <w:div w:id="125751750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73674153">
              <w:marLeft w:val="0"/>
              <w:marRight w:val="0"/>
              <w:marTop w:val="0"/>
              <w:marBottom w:val="0"/>
              <w:divBdr>
                <w:top w:val="single" w:sz="6" w:space="3" w:color="B1BABF"/>
                <w:left w:val="single" w:sz="6" w:space="12" w:color="B1BABF"/>
                <w:bottom w:val="single" w:sz="6" w:space="4" w:color="B1BABF"/>
                <w:right w:val="single" w:sz="6" w:space="0" w:color="B1BABF"/>
              </w:divBdr>
              <w:divsChild>
                <w:div w:id="366758603">
                  <w:marLeft w:val="0"/>
                  <w:marRight w:val="0"/>
                  <w:marTop w:val="0"/>
                  <w:marBottom w:val="0"/>
                  <w:divBdr>
                    <w:top w:val="single" w:sz="6" w:space="3" w:color="B1BABF"/>
                    <w:left w:val="single" w:sz="6" w:space="12" w:color="B1BABF"/>
                    <w:bottom w:val="single" w:sz="6" w:space="4" w:color="B1BABF"/>
                    <w:right w:val="single" w:sz="6" w:space="0" w:color="B1BABF"/>
                  </w:divBdr>
                </w:div>
                <w:div w:id="371616711">
                  <w:marLeft w:val="0"/>
                  <w:marRight w:val="0"/>
                  <w:marTop w:val="0"/>
                  <w:marBottom w:val="0"/>
                  <w:divBdr>
                    <w:top w:val="single" w:sz="6" w:space="3" w:color="B1BABF"/>
                    <w:left w:val="single" w:sz="6" w:space="12" w:color="B1BABF"/>
                    <w:bottom w:val="single" w:sz="6" w:space="4" w:color="B1BABF"/>
                    <w:right w:val="single" w:sz="6" w:space="0" w:color="B1BABF"/>
                  </w:divBdr>
                </w:div>
                <w:div w:id="1447768155">
                  <w:marLeft w:val="0"/>
                  <w:marRight w:val="0"/>
                  <w:marTop w:val="0"/>
                  <w:marBottom w:val="0"/>
                  <w:divBdr>
                    <w:top w:val="single" w:sz="6" w:space="3" w:color="B1BABF"/>
                    <w:left w:val="single" w:sz="6" w:space="12" w:color="B1BABF"/>
                    <w:bottom w:val="single" w:sz="6" w:space="4" w:color="B1BABF"/>
                    <w:right w:val="single" w:sz="6" w:space="0" w:color="B1BABF"/>
                  </w:divBdr>
                </w:div>
                <w:div w:id="1584727738">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839926247">
              <w:marLeft w:val="0"/>
              <w:marRight w:val="0"/>
              <w:marTop w:val="0"/>
              <w:marBottom w:val="0"/>
              <w:divBdr>
                <w:top w:val="single" w:sz="6" w:space="3" w:color="B1BABF"/>
                <w:left w:val="single" w:sz="6" w:space="12" w:color="B1BABF"/>
                <w:bottom w:val="single" w:sz="6" w:space="4" w:color="B1BABF"/>
                <w:right w:val="single" w:sz="6" w:space="0" w:color="B1BABF"/>
              </w:divBdr>
              <w:divsChild>
                <w:div w:id="834413785">
                  <w:marLeft w:val="0"/>
                  <w:marRight w:val="0"/>
                  <w:marTop w:val="0"/>
                  <w:marBottom w:val="0"/>
                  <w:divBdr>
                    <w:top w:val="single" w:sz="6" w:space="3" w:color="B1BABF"/>
                    <w:left w:val="single" w:sz="6" w:space="12" w:color="B1BABF"/>
                    <w:bottom w:val="single" w:sz="6" w:space="4" w:color="B1BABF"/>
                    <w:right w:val="single" w:sz="6" w:space="0" w:color="B1BABF"/>
                  </w:divBdr>
                </w:div>
                <w:div w:id="984361305">
                  <w:marLeft w:val="0"/>
                  <w:marRight w:val="0"/>
                  <w:marTop w:val="0"/>
                  <w:marBottom w:val="0"/>
                  <w:divBdr>
                    <w:top w:val="single" w:sz="6" w:space="3" w:color="B1BABF"/>
                    <w:left w:val="single" w:sz="6" w:space="12" w:color="B1BABF"/>
                    <w:bottom w:val="single" w:sz="6" w:space="4" w:color="B1BABF"/>
                    <w:right w:val="single" w:sz="6" w:space="0" w:color="B1BABF"/>
                  </w:divBdr>
                </w:div>
                <w:div w:id="1193763811">
                  <w:marLeft w:val="0"/>
                  <w:marRight w:val="0"/>
                  <w:marTop w:val="0"/>
                  <w:marBottom w:val="0"/>
                  <w:divBdr>
                    <w:top w:val="single" w:sz="6" w:space="3" w:color="B1BABF"/>
                    <w:left w:val="single" w:sz="6" w:space="12" w:color="B1BABF"/>
                    <w:bottom w:val="single" w:sz="6" w:space="4" w:color="B1BABF"/>
                    <w:right w:val="single" w:sz="6" w:space="0" w:color="B1BABF"/>
                  </w:divBdr>
                </w:div>
                <w:div w:id="1560247804">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047728486">
              <w:marLeft w:val="0"/>
              <w:marRight w:val="0"/>
              <w:marTop w:val="0"/>
              <w:marBottom w:val="0"/>
              <w:divBdr>
                <w:top w:val="single" w:sz="6" w:space="3" w:color="B1BABF"/>
                <w:left w:val="single" w:sz="6" w:space="12" w:color="B1BABF"/>
                <w:bottom w:val="single" w:sz="6" w:space="4" w:color="B1BABF"/>
                <w:right w:val="single" w:sz="6" w:space="0" w:color="B1BABF"/>
              </w:divBdr>
              <w:divsChild>
                <w:div w:id="180780878">
                  <w:marLeft w:val="0"/>
                  <w:marRight w:val="0"/>
                  <w:marTop w:val="0"/>
                  <w:marBottom w:val="0"/>
                  <w:divBdr>
                    <w:top w:val="single" w:sz="6" w:space="3" w:color="B1BABF"/>
                    <w:left w:val="single" w:sz="6" w:space="12" w:color="B1BABF"/>
                    <w:bottom w:val="single" w:sz="6" w:space="4" w:color="B1BABF"/>
                    <w:right w:val="single" w:sz="6" w:space="0" w:color="B1BABF"/>
                  </w:divBdr>
                </w:div>
                <w:div w:id="728959021">
                  <w:marLeft w:val="0"/>
                  <w:marRight w:val="0"/>
                  <w:marTop w:val="0"/>
                  <w:marBottom w:val="0"/>
                  <w:divBdr>
                    <w:top w:val="single" w:sz="6" w:space="3" w:color="B1BABF"/>
                    <w:left w:val="single" w:sz="6" w:space="12" w:color="B1BABF"/>
                    <w:bottom w:val="single" w:sz="6" w:space="4" w:color="B1BABF"/>
                    <w:right w:val="single" w:sz="6" w:space="0" w:color="B1BABF"/>
                  </w:divBdr>
                </w:div>
                <w:div w:id="1011444509">
                  <w:marLeft w:val="0"/>
                  <w:marRight w:val="0"/>
                  <w:marTop w:val="0"/>
                  <w:marBottom w:val="0"/>
                  <w:divBdr>
                    <w:top w:val="single" w:sz="6" w:space="3" w:color="B1BABF"/>
                    <w:left w:val="single" w:sz="6" w:space="12" w:color="B1BABF"/>
                    <w:bottom w:val="single" w:sz="6" w:space="4" w:color="B1BABF"/>
                    <w:right w:val="single" w:sz="6" w:space="0" w:color="B1BABF"/>
                  </w:divBdr>
                </w:div>
                <w:div w:id="1043867660">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101923155">
              <w:marLeft w:val="0"/>
              <w:marRight w:val="0"/>
              <w:marTop w:val="0"/>
              <w:marBottom w:val="0"/>
              <w:divBdr>
                <w:top w:val="single" w:sz="6" w:space="3" w:color="B1BABF"/>
                <w:left w:val="single" w:sz="6" w:space="12" w:color="B1BABF"/>
                <w:bottom w:val="single" w:sz="6" w:space="4" w:color="B1BABF"/>
                <w:right w:val="single" w:sz="6" w:space="0" w:color="B1BABF"/>
              </w:divBdr>
              <w:divsChild>
                <w:div w:id="413478847">
                  <w:marLeft w:val="0"/>
                  <w:marRight w:val="0"/>
                  <w:marTop w:val="0"/>
                  <w:marBottom w:val="0"/>
                  <w:divBdr>
                    <w:top w:val="single" w:sz="6" w:space="3" w:color="B1BABF"/>
                    <w:left w:val="single" w:sz="6" w:space="12" w:color="B1BABF"/>
                    <w:bottom w:val="single" w:sz="6" w:space="4" w:color="B1BABF"/>
                    <w:right w:val="single" w:sz="6" w:space="0" w:color="B1BABF"/>
                  </w:divBdr>
                </w:div>
                <w:div w:id="1251231189">
                  <w:marLeft w:val="0"/>
                  <w:marRight w:val="0"/>
                  <w:marTop w:val="0"/>
                  <w:marBottom w:val="0"/>
                  <w:divBdr>
                    <w:top w:val="single" w:sz="6" w:space="3" w:color="B1BABF"/>
                    <w:left w:val="single" w:sz="6" w:space="12" w:color="B1BABF"/>
                    <w:bottom w:val="single" w:sz="6" w:space="4" w:color="B1BABF"/>
                    <w:right w:val="single" w:sz="6" w:space="0" w:color="B1BABF"/>
                  </w:divBdr>
                </w:div>
                <w:div w:id="1650355252">
                  <w:marLeft w:val="0"/>
                  <w:marRight w:val="0"/>
                  <w:marTop w:val="0"/>
                  <w:marBottom w:val="0"/>
                  <w:divBdr>
                    <w:top w:val="single" w:sz="6" w:space="3" w:color="B1BABF"/>
                    <w:left w:val="single" w:sz="6" w:space="12" w:color="B1BABF"/>
                    <w:bottom w:val="single" w:sz="6" w:space="4" w:color="B1BABF"/>
                    <w:right w:val="single" w:sz="6" w:space="0" w:color="B1BABF"/>
                  </w:divBdr>
                </w:div>
                <w:div w:id="1781487421">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207985111">
              <w:marLeft w:val="0"/>
              <w:marRight w:val="0"/>
              <w:marTop w:val="0"/>
              <w:marBottom w:val="0"/>
              <w:divBdr>
                <w:top w:val="single" w:sz="6" w:space="3" w:color="B1BABF"/>
                <w:left w:val="single" w:sz="6" w:space="12" w:color="B1BABF"/>
                <w:bottom w:val="single" w:sz="6" w:space="4" w:color="B1BABF"/>
                <w:right w:val="single" w:sz="6" w:space="0" w:color="B1BABF"/>
              </w:divBdr>
              <w:divsChild>
                <w:div w:id="848518265">
                  <w:marLeft w:val="0"/>
                  <w:marRight w:val="0"/>
                  <w:marTop w:val="0"/>
                  <w:marBottom w:val="0"/>
                  <w:divBdr>
                    <w:top w:val="single" w:sz="6" w:space="3" w:color="B1BABF"/>
                    <w:left w:val="single" w:sz="6" w:space="12" w:color="B1BABF"/>
                    <w:bottom w:val="single" w:sz="6" w:space="4" w:color="B1BABF"/>
                    <w:right w:val="single" w:sz="6" w:space="0" w:color="B1BABF"/>
                  </w:divBdr>
                </w:div>
                <w:div w:id="932126150">
                  <w:marLeft w:val="0"/>
                  <w:marRight w:val="0"/>
                  <w:marTop w:val="0"/>
                  <w:marBottom w:val="0"/>
                  <w:divBdr>
                    <w:top w:val="single" w:sz="6" w:space="3" w:color="B1BABF"/>
                    <w:left w:val="single" w:sz="6" w:space="12" w:color="B1BABF"/>
                    <w:bottom w:val="single" w:sz="6" w:space="4" w:color="B1BABF"/>
                    <w:right w:val="single" w:sz="6" w:space="0" w:color="B1BABF"/>
                  </w:divBdr>
                </w:div>
                <w:div w:id="1132869067">
                  <w:marLeft w:val="0"/>
                  <w:marRight w:val="0"/>
                  <w:marTop w:val="0"/>
                  <w:marBottom w:val="0"/>
                  <w:divBdr>
                    <w:top w:val="single" w:sz="6" w:space="3" w:color="B1BABF"/>
                    <w:left w:val="single" w:sz="6" w:space="12" w:color="B1BABF"/>
                    <w:bottom w:val="single" w:sz="6" w:space="4" w:color="B1BABF"/>
                    <w:right w:val="single" w:sz="6" w:space="0" w:color="B1BABF"/>
                  </w:divBdr>
                </w:div>
                <w:div w:id="210529705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672097677">
              <w:marLeft w:val="0"/>
              <w:marRight w:val="0"/>
              <w:marTop w:val="0"/>
              <w:marBottom w:val="0"/>
              <w:divBdr>
                <w:top w:val="single" w:sz="6" w:space="3" w:color="B1BABF"/>
                <w:left w:val="single" w:sz="6" w:space="12" w:color="B1BABF"/>
                <w:bottom w:val="single" w:sz="6" w:space="4" w:color="B1BABF"/>
                <w:right w:val="single" w:sz="6" w:space="0" w:color="B1BABF"/>
              </w:divBdr>
              <w:divsChild>
                <w:div w:id="128010495">
                  <w:marLeft w:val="0"/>
                  <w:marRight w:val="0"/>
                  <w:marTop w:val="0"/>
                  <w:marBottom w:val="0"/>
                  <w:divBdr>
                    <w:top w:val="single" w:sz="6" w:space="3" w:color="B1BABF"/>
                    <w:left w:val="single" w:sz="6" w:space="12" w:color="B1BABF"/>
                    <w:bottom w:val="single" w:sz="6" w:space="4" w:color="B1BABF"/>
                    <w:right w:val="single" w:sz="6" w:space="0" w:color="B1BABF"/>
                  </w:divBdr>
                </w:div>
                <w:div w:id="234053494">
                  <w:marLeft w:val="0"/>
                  <w:marRight w:val="0"/>
                  <w:marTop w:val="0"/>
                  <w:marBottom w:val="0"/>
                  <w:divBdr>
                    <w:top w:val="single" w:sz="6" w:space="3" w:color="B1BABF"/>
                    <w:left w:val="single" w:sz="6" w:space="12" w:color="B1BABF"/>
                    <w:bottom w:val="single" w:sz="6" w:space="4" w:color="B1BABF"/>
                    <w:right w:val="single" w:sz="6" w:space="0" w:color="B1BABF"/>
                  </w:divBdr>
                </w:div>
                <w:div w:id="515197903">
                  <w:marLeft w:val="0"/>
                  <w:marRight w:val="0"/>
                  <w:marTop w:val="0"/>
                  <w:marBottom w:val="0"/>
                  <w:divBdr>
                    <w:top w:val="single" w:sz="6" w:space="3" w:color="B1BABF"/>
                    <w:left w:val="single" w:sz="6" w:space="12" w:color="B1BABF"/>
                    <w:bottom w:val="single" w:sz="6" w:space="4" w:color="B1BABF"/>
                    <w:right w:val="single" w:sz="6" w:space="0" w:color="B1BABF"/>
                  </w:divBdr>
                </w:div>
                <w:div w:id="660693339">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067338906">
              <w:marLeft w:val="0"/>
              <w:marRight w:val="0"/>
              <w:marTop w:val="0"/>
              <w:marBottom w:val="0"/>
              <w:divBdr>
                <w:top w:val="single" w:sz="6" w:space="3" w:color="B1BABF"/>
                <w:left w:val="single" w:sz="6" w:space="12" w:color="B1BABF"/>
                <w:bottom w:val="single" w:sz="6" w:space="4" w:color="B1BABF"/>
                <w:right w:val="single" w:sz="6" w:space="0" w:color="B1BABF"/>
              </w:divBdr>
              <w:divsChild>
                <w:div w:id="883979335">
                  <w:marLeft w:val="0"/>
                  <w:marRight w:val="0"/>
                  <w:marTop w:val="0"/>
                  <w:marBottom w:val="0"/>
                  <w:divBdr>
                    <w:top w:val="single" w:sz="6" w:space="3" w:color="B1BABF"/>
                    <w:left w:val="single" w:sz="6" w:space="12" w:color="B1BABF"/>
                    <w:bottom w:val="single" w:sz="6" w:space="4" w:color="B1BABF"/>
                    <w:right w:val="single" w:sz="6" w:space="0" w:color="B1BABF"/>
                  </w:divBdr>
                </w:div>
                <w:div w:id="1119184578">
                  <w:marLeft w:val="0"/>
                  <w:marRight w:val="0"/>
                  <w:marTop w:val="0"/>
                  <w:marBottom w:val="0"/>
                  <w:divBdr>
                    <w:top w:val="single" w:sz="6" w:space="3" w:color="B1BABF"/>
                    <w:left w:val="single" w:sz="6" w:space="12" w:color="B1BABF"/>
                    <w:bottom w:val="single" w:sz="6" w:space="4" w:color="B1BABF"/>
                    <w:right w:val="single" w:sz="6" w:space="0" w:color="B1BABF"/>
                  </w:divBdr>
                </w:div>
                <w:div w:id="1714842515">
                  <w:marLeft w:val="0"/>
                  <w:marRight w:val="0"/>
                  <w:marTop w:val="0"/>
                  <w:marBottom w:val="0"/>
                  <w:divBdr>
                    <w:top w:val="single" w:sz="6" w:space="3" w:color="B1BABF"/>
                    <w:left w:val="single" w:sz="6" w:space="12" w:color="B1BABF"/>
                    <w:bottom w:val="single" w:sz="6" w:space="4" w:color="B1BABF"/>
                    <w:right w:val="single" w:sz="6" w:space="0" w:color="B1BABF"/>
                  </w:divBdr>
                </w:div>
                <w:div w:id="207389335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113278598">
              <w:marLeft w:val="0"/>
              <w:marRight w:val="0"/>
              <w:marTop w:val="0"/>
              <w:marBottom w:val="0"/>
              <w:divBdr>
                <w:top w:val="single" w:sz="6" w:space="3" w:color="B1BABF"/>
                <w:left w:val="single" w:sz="6" w:space="12" w:color="B1BABF"/>
                <w:bottom w:val="single" w:sz="6" w:space="4" w:color="B1BABF"/>
                <w:right w:val="single" w:sz="6" w:space="0" w:color="B1BABF"/>
              </w:divBdr>
              <w:divsChild>
                <w:div w:id="645088413">
                  <w:marLeft w:val="0"/>
                  <w:marRight w:val="0"/>
                  <w:marTop w:val="0"/>
                  <w:marBottom w:val="0"/>
                  <w:divBdr>
                    <w:top w:val="single" w:sz="6" w:space="3" w:color="B1BABF"/>
                    <w:left w:val="single" w:sz="6" w:space="12" w:color="B1BABF"/>
                    <w:bottom w:val="single" w:sz="6" w:space="4" w:color="B1BABF"/>
                    <w:right w:val="single" w:sz="6" w:space="0" w:color="B1BABF"/>
                  </w:divBdr>
                </w:div>
                <w:div w:id="936908249">
                  <w:marLeft w:val="0"/>
                  <w:marRight w:val="0"/>
                  <w:marTop w:val="0"/>
                  <w:marBottom w:val="0"/>
                  <w:divBdr>
                    <w:top w:val="single" w:sz="6" w:space="3" w:color="B1BABF"/>
                    <w:left w:val="single" w:sz="6" w:space="12" w:color="B1BABF"/>
                    <w:bottom w:val="single" w:sz="6" w:space="4" w:color="B1BABF"/>
                    <w:right w:val="single" w:sz="6" w:space="0" w:color="B1BABF"/>
                  </w:divBdr>
                </w:div>
                <w:div w:id="1352220896">
                  <w:marLeft w:val="0"/>
                  <w:marRight w:val="0"/>
                  <w:marTop w:val="0"/>
                  <w:marBottom w:val="0"/>
                  <w:divBdr>
                    <w:top w:val="single" w:sz="6" w:space="3" w:color="B1BABF"/>
                    <w:left w:val="single" w:sz="6" w:space="12" w:color="B1BABF"/>
                    <w:bottom w:val="single" w:sz="6" w:space="4" w:color="B1BABF"/>
                    <w:right w:val="single" w:sz="6" w:space="0" w:color="B1BABF"/>
                  </w:divBdr>
                </w:div>
                <w:div w:id="162812082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1164275298">
      <w:bodyDiv w:val="1"/>
      <w:marLeft w:val="0"/>
      <w:marRight w:val="0"/>
      <w:marTop w:val="0"/>
      <w:marBottom w:val="0"/>
      <w:divBdr>
        <w:top w:val="none" w:sz="0" w:space="0" w:color="auto"/>
        <w:left w:val="none" w:sz="0" w:space="0" w:color="auto"/>
        <w:bottom w:val="none" w:sz="0" w:space="0" w:color="auto"/>
        <w:right w:val="none" w:sz="0" w:space="0" w:color="auto"/>
      </w:divBdr>
    </w:div>
    <w:div w:id="1167212042">
      <w:bodyDiv w:val="1"/>
      <w:marLeft w:val="0"/>
      <w:marRight w:val="0"/>
      <w:marTop w:val="0"/>
      <w:marBottom w:val="0"/>
      <w:divBdr>
        <w:top w:val="none" w:sz="0" w:space="0" w:color="auto"/>
        <w:left w:val="none" w:sz="0" w:space="0" w:color="auto"/>
        <w:bottom w:val="none" w:sz="0" w:space="0" w:color="auto"/>
        <w:right w:val="none" w:sz="0" w:space="0" w:color="auto"/>
      </w:divBdr>
    </w:div>
    <w:div w:id="1197353782">
      <w:bodyDiv w:val="1"/>
      <w:marLeft w:val="80"/>
      <w:marRight w:val="80"/>
      <w:marTop w:val="120"/>
      <w:marBottom w:val="0"/>
      <w:divBdr>
        <w:top w:val="none" w:sz="0" w:space="0" w:color="auto"/>
        <w:left w:val="none" w:sz="0" w:space="0" w:color="auto"/>
        <w:bottom w:val="none" w:sz="0" w:space="0" w:color="auto"/>
        <w:right w:val="none" w:sz="0" w:space="0" w:color="auto"/>
      </w:divBdr>
      <w:divsChild>
        <w:div w:id="159661459">
          <w:marLeft w:val="0"/>
          <w:marRight w:val="0"/>
          <w:marTop w:val="0"/>
          <w:marBottom w:val="0"/>
          <w:divBdr>
            <w:top w:val="none" w:sz="0" w:space="0" w:color="auto"/>
            <w:left w:val="none" w:sz="0" w:space="0" w:color="auto"/>
            <w:bottom w:val="none" w:sz="0" w:space="0" w:color="auto"/>
            <w:right w:val="none" w:sz="0" w:space="0" w:color="auto"/>
          </w:divBdr>
          <w:divsChild>
            <w:div w:id="1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874">
      <w:bodyDiv w:val="1"/>
      <w:marLeft w:val="0"/>
      <w:marRight w:val="0"/>
      <w:marTop w:val="0"/>
      <w:marBottom w:val="0"/>
      <w:divBdr>
        <w:top w:val="none" w:sz="0" w:space="0" w:color="auto"/>
        <w:left w:val="none" w:sz="0" w:space="0" w:color="auto"/>
        <w:bottom w:val="none" w:sz="0" w:space="0" w:color="auto"/>
        <w:right w:val="none" w:sz="0" w:space="0" w:color="auto"/>
      </w:divBdr>
    </w:div>
    <w:div w:id="1237670787">
      <w:bodyDiv w:val="1"/>
      <w:marLeft w:val="0"/>
      <w:marRight w:val="0"/>
      <w:marTop w:val="0"/>
      <w:marBottom w:val="0"/>
      <w:divBdr>
        <w:top w:val="none" w:sz="0" w:space="0" w:color="auto"/>
        <w:left w:val="none" w:sz="0" w:space="0" w:color="auto"/>
        <w:bottom w:val="none" w:sz="0" w:space="0" w:color="auto"/>
        <w:right w:val="none" w:sz="0" w:space="0" w:color="auto"/>
      </w:divBdr>
    </w:div>
    <w:div w:id="124167270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19">
          <w:marLeft w:val="547"/>
          <w:marRight w:val="0"/>
          <w:marTop w:val="0"/>
          <w:marBottom w:val="0"/>
          <w:divBdr>
            <w:top w:val="none" w:sz="0" w:space="0" w:color="auto"/>
            <w:left w:val="none" w:sz="0" w:space="0" w:color="auto"/>
            <w:bottom w:val="none" w:sz="0" w:space="0" w:color="auto"/>
            <w:right w:val="none" w:sz="0" w:space="0" w:color="auto"/>
          </w:divBdr>
        </w:div>
      </w:divsChild>
    </w:div>
    <w:div w:id="1257666933">
      <w:bodyDiv w:val="1"/>
      <w:marLeft w:val="0"/>
      <w:marRight w:val="0"/>
      <w:marTop w:val="0"/>
      <w:marBottom w:val="0"/>
      <w:divBdr>
        <w:top w:val="none" w:sz="0" w:space="0" w:color="auto"/>
        <w:left w:val="none" w:sz="0" w:space="0" w:color="auto"/>
        <w:bottom w:val="none" w:sz="0" w:space="0" w:color="auto"/>
        <w:right w:val="none" w:sz="0" w:space="0" w:color="auto"/>
      </w:divBdr>
    </w:div>
    <w:div w:id="1355810884">
      <w:bodyDiv w:val="1"/>
      <w:marLeft w:val="0"/>
      <w:marRight w:val="0"/>
      <w:marTop w:val="0"/>
      <w:marBottom w:val="0"/>
      <w:divBdr>
        <w:top w:val="none" w:sz="0" w:space="0" w:color="auto"/>
        <w:left w:val="none" w:sz="0" w:space="0" w:color="auto"/>
        <w:bottom w:val="none" w:sz="0" w:space="0" w:color="auto"/>
        <w:right w:val="none" w:sz="0" w:space="0" w:color="auto"/>
      </w:divBdr>
    </w:div>
    <w:div w:id="1389498698">
      <w:bodyDiv w:val="1"/>
      <w:marLeft w:val="0"/>
      <w:marRight w:val="0"/>
      <w:marTop w:val="0"/>
      <w:marBottom w:val="0"/>
      <w:divBdr>
        <w:top w:val="none" w:sz="0" w:space="0" w:color="auto"/>
        <w:left w:val="none" w:sz="0" w:space="0" w:color="auto"/>
        <w:bottom w:val="none" w:sz="0" w:space="0" w:color="auto"/>
        <w:right w:val="none" w:sz="0" w:space="0" w:color="auto"/>
      </w:divBdr>
    </w:div>
    <w:div w:id="1435788695">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524703455">
      <w:bodyDiv w:val="1"/>
      <w:marLeft w:val="0"/>
      <w:marRight w:val="0"/>
      <w:marTop w:val="0"/>
      <w:marBottom w:val="0"/>
      <w:divBdr>
        <w:top w:val="none" w:sz="0" w:space="0" w:color="auto"/>
        <w:left w:val="none" w:sz="0" w:space="0" w:color="auto"/>
        <w:bottom w:val="none" w:sz="0" w:space="0" w:color="auto"/>
        <w:right w:val="none" w:sz="0" w:space="0" w:color="auto"/>
      </w:divBdr>
    </w:div>
    <w:div w:id="1560899442">
      <w:bodyDiv w:val="1"/>
      <w:marLeft w:val="0"/>
      <w:marRight w:val="0"/>
      <w:marTop w:val="0"/>
      <w:marBottom w:val="0"/>
      <w:divBdr>
        <w:top w:val="none" w:sz="0" w:space="0" w:color="auto"/>
        <w:left w:val="none" w:sz="0" w:space="0" w:color="auto"/>
        <w:bottom w:val="none" w:sz="0" w:space="0" w:color="auto"/>
        <w:right w:val="none" w:sz="0" w:space="0" w:color="auto"/>
      </w:divBdr>
    </w:div>
    <w:div w:id="1629891586">
      <w:bodyDiv w:val="1"/>
      <w:marLeft w:val="0"/>
      <w:marRight w:val="0"/>
      <w:marTop w:val="0"/>
      <w:marBottom w:val="0"/>
      <w:divBdr>
        <w:top w:val="none" w:sz="0" w:space="0" w:color="auto"/>
        <w:left w:val="none" w:sz="0" w:space="0" w:color="auto"/>
        <w:bottom w:val="none" w:sz="0" w:space="0" w:color="auto"/>
        <w:right w:val="none" w:sz="0" w:space="0" w:color="auto"/>
      </w:divBdr>
    </w:div>
    <w:div w:id="1813905489">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58487146">
      <w:bodyDiv w:val="1"/>
      <w:marLeft w:val="0"/>
      <w:marRight w:val="0"/>
      <w:marTop w:val="0"/>
      <w:marBottom w:val="0"/>
      <w:divBdr>
        <w:top w:val="none" w:sz="0" w:space="0" w:color="auto"/>
        <w:left w:val="none" w:sz="0" w:space="0" w:color="auto"/>
        <w:bottom w:val="none" w:sz="0" w:space="0" w:color="auto"/>
        <w:right w:val="none" w:sz="0" w:space="0" w:color="auto"/>
      </w:divBdr>
    </w:div>
    <w:div w:id="2049640168">
      <w:bodyDiv w:val="1"/>
      <w:marLeft w:val="0"/>
      <w:marRight w:val="0"/>
      <w:marTop w:val="0"/>
      <w:marBottom w:val="0"/>
      <w:divBdr>
        <w:top w:val="none" w:sz="0" w:space="0" w:color="auto"/>
        <w:left w:val="none" w:sz="0" w:space="0" w:color="auto"/>
        <w:bottom w:val="none" w:sz="0" w:space="0" w:color="auto"/>
        <w:right w:val="none" w:sz="0" w:space="0" w:color="auto"/>
      </w:divBdr>
    </w:div>
    <w:div w:id="2071227460">
      <w:bodyDiv w:val="1"/>
      <w:marLeft w:val="0"/>
      <w:marRight w:val="0"/>
      <w:marTop w:val="0"/>
      <w:marBottom w:val="0"/>
      <w:divBdr>
        <w:top w:val="none" w:sz="0" w:space="0" w:color="auto"/>
        <w:left w:val="none" w:sz="0" w:space="0" w:color="auto"/>
        <w:bottom w:val="none" w:sz="0" w:space="0" w:color="auto"/>
        <w:right w:val="none" w:sz="0" w:space="0" w:color="auto"/>
      </w:divBdr>
    </w:div>
    <w:div w:id="2101752837">
      <w:bodyDiv w:val="1"/>
      <w:marLeft w:val="80"/>
      <w:marRight w:val="80"/>
      <w:marTop w:val="120"/>
      <w:marBottom w:val="0"/>
      <w:divBdr>
        <w:top w:val="none" w:sz="0" w:space="0" w:color="auto"/>
        <w:left w:val="none" w:sz="0" w:space="0" w:color="auto"/>
        <w:bottom w:val="none" w:sz="0" w:space="0" w:color="auto"/>
        <w:right w:val="none" w:sz="0" w:space="0" w:color="auto"/>
      </w:divBdr>
      <w:divsChild>
        <w:div w:id="17968551">
          <w:marLeft w:val="0"/>
          <w:marRight w:val="0"/>
          <w:marTop w:val="0"/>
          <w:marBottom w:val="0"/>
          <w:divBdr>
            <w:top w:val="none" w:sz="0" w:space="0" w:color="auto"/>
            <w:left w:val="none" w:sz="0" w:space="0" w:color="auto"/>
            <w:bottom w:val="none" w:sz="0" w:space="0" w:color="auto"/>
            <w:right w:val="none" w:sz="0" w:space="0" w:color="auto"/>
          </w:divBdr>
          <w:divsChild>
            <w:div w:id="1054162938">
              <w:marLeft w:val="0"/>
              <w:marRight w:val="0"/>
              <w:marTop w:val="0"/>
              <w:marBottom w:val="0"/>
              <w:divBdr>
                <w:top w:val="single" w:sz="6" w:space="3" w:color="B1BABF"/>
                <w:left w:val="single" w:sz="6" w:space="12" w:color="B1BABF"/>
                <w:bottom w:val="single" w:sz="6" w:space="4" w:color="B1BABF"/>
                <w:right w:val="single" w:sz="6" w:space="0" w:color="B1BABF"/>
              </w:divBdr>
              <w:divsChild>
                <w:div w:id="1142384852">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ts.qmul.ac.uk/support/freeze/14577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s.qmul.ac.uk/support/helpdesk/serviceleveltarg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law.wikia.com/wiki/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s.qmul.ac.uk/support/helpdesk/escalation/150304.html" TargetMode="External"/><Relationship Id="rId5" Type="http://schemas.openxmlformats.org/officeDocument/2006/relationships/webSettings" Target="webSettings.xml"/><Relationship Id="rId15" Type="http://schemas.openxmlformats.org/officeDocument/2006/relationships/hyperlink" Target="http://itlaw.wikia.com/wiki/Applicatio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ts.qmul.ac.uk/services/service-catalogue-items/gold-silver-bronz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its.qmul.ac.uk/governance/policies/" TargetMode="External"/><Relationship Id="rId2" Type="http://schemas.openxmlformats.org/officeDocument/2006/relationships/hyperlink" Target="http://www.its.qmul.ac.uk/governance/policies/" TargetMode="External"/><Relationship Id="rId1" Type="http://schemas.openxmlformats.org/officeDocument/2006/relationships/hyperlink" Target="http://www.its.qmul.ac.uk/governance/policies/" TargetMode="External"/><Relationship Id="rId5" Type="http://schemas.openxmlformats.org/officeDocument/2006/relationships/hyperlink" Target="http://www.its.qmul.ac.uk/governance/servicemanagement" TargetMode="External"/><Relationship Id="rId4" Type="http://schemas.openxmlformats.org/officeDocument/2006/relationships/hyperlink" Target="http://www.arcs.qmul.ac.uk/information_governance/records_management/records_retention%20_sched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6"/>
</file>

<file path=customXml/itemProps1.xml><?xml version="1.0" encoding="utf-8"?>
<ds:datastoreItem xmlns:ds="http://schemas.openxmlformats.org/officeDocument/2006/customXml" ds:itemID="{BD4772CD-BC0D-4411-8CE4-693CCD0F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Client Interfaces - High Level Design Document</vt:lpstr>
    </vt:vector>
  </TitlesOfParts>
  <Company>Queen Mary University</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Interfaces - High Level Design Document</dc:title>
  <dc:subject>Client Interfaces - High Level Design</dc:subject>
  <dc:creator>Sally Measures</dc:creator>
  <cp:keywords>VMware View; Client Interfaces; Configuration Manager; ActiveRoles Server; Password Manager; Forefront Identity Manager</cp:keywords>
  <dc:description/>
  <cp:lastModifiedBy>David Nye</cp:lastModifiedBy>
  <cp:revision>2</cp:revision>
  <cp:lastPrinted>2015-11-02T16:00:00Z</cp:lastPrinted>
  <dcterms:created xsi:type="dcterms:W3CDTF">2020-11-24T17:42:00Z</dcterms:created>
  <dcterms:modified xsi:type="dcterms:W3CDTF">2020-11-24T17:42:00Z</dcterms:modified>
</cp:coreProperties>
</file>