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49B9" w14:textId="0C73B0CB" w:rsidR="00BF7518" w:rsidRDefault="00BF7518" w:rsidP="00370EEA">
      <w:pPr>
        <w:rPr>
          <w:sz w:val="20"/>
          <w:szCs w:val="20"/>
        </w:rPr>
      </w:pPr>
      <w:r w:rsidRPr="00BF7518">
        <w:rPr>
          <w:b/>
          <w:bCs/>
          <w:sz w:val="20"/>
          <w:szCs w:val="20"/>
        </w:rPr>
        <w:t>Purpose of This Form</w:t>
      </w:r>
      <w:r w:rsidRPr="00BF7518">
        <w:rPr>
          <w:sz w:val="20"/>
          <w:szCs w:val="20"/>
        </w:rPr>
        <w:br/>
        <w:t>This form is intended for research degree students who plan to leave the UK</w:t>
      </w:r>
      <w:r w:rsidR="00370EEA">
        <w:rPr>
          <w:sz w:val="20"/>
          <w:szCs w:val="20"/>
        </w:rPr>
        <w:t xml:space="preserve"> </w:t>
      </w:r>
      <w:r w:rsidR="00243AED" w:rsidRPr="00243AED">
        <w:rPr>
          <w:sz w:val="20"/>
          <w:szCs w:val="20"/>
        </w:rPr>
        <w:t>for an extended period following their transfer into the final-year writing-up stage</w:t>
      </w:r>
      <w:r w:rsidRPr="00BF7518">
        <w:rPr>
          <w:sz w:val="20"/>
          <w:szCs w:val="20"/>
        </w:rPr>
        <w:t>.</w:t>
      </w:r>
    </w:p>
    <w:p w14:paraId="64E01706" w14:textId="77777777" w:rsidR="0065444A" w:rsidRPr="00BF7518" w:rsidRDefault="0065444A" w:rsidP="0065444A">
      <w:pPr>
        <w:rPr>
          <w:sz w:val="20"/>
          <w:szCs w:val="20"/>
        </w:rPr>
      </w:pPr>
      <w:r>
        <w:rPr>
          <w:sz w:val="20"/>
          <w:szCs w:val="20"/>
        </w:rPr>
        <w:t>Please note that a</w:t>
      </w:r>
      <w:r w:rsidRPr="001A20A4">
        <w:rPr>
          <w:sz w:val="20"/>
          <w:szCs w:val="20"/>
        </w:rPr>
        <w:t>n extension of the period of registration will not be granted on the grounds of changing to writing up abroad.</w:t>
      </w:r>
    </w:p>
    <w:p w14:paraId="118D49A7" w14:textId="77777777" w:rsidR="00BF7518" w:rsidRPr="00BF7518" w:rsidRDefault="00BF7518" w:rsidP="00BF7518">
      <w:pPr>
        <w:rPr>
          <w:sz w:val="20"/>
          <w:szCs w:val="20"/>
        </w:rPr>
      </w:pPr>
      <w:r w:rsidRPr="00BF7518">
        <w:rPr>
          <w:b/>
          <w:bCs/>
          <w:sz w:val="20"/>
          <w:szCs w:val="20"/>
        </w:rPr>
        <w:t>Important Notes for Student Visa Holders</w:t>
      </w:r>
    </w:p>
    <w:p w14:paraId="7758CB6C" w14:textId="77777777" w:rsidR="00326799" w:rsidRPr="00326799" w:rsidRDefault="00BF7518" w:rsidP="00BF7518">
      <w:pPr>
        <w:numPr>
          <w:ilvl w:val="0"/>
          <w:numId w:val="14"/>
        </w:numPr>
        <w:rPr>
          <w:sz w:val="20"/>
          <w:szCs w:val="20"/>
        </w:rPr>
      </w:pPr>
      <w:r w:rsidRPr="00BF7518">
        <w:rPr>
          <w:sz w:val="20"/>
          <w:szCs w:val="20"/>
        </w:rPr>
        <w:t xml:space="preserve">Students cannot retain their visa if </w:t>
      </w:r>
      <w:r w:rsidRPr="00BF7518">
        <w:rPr>
          <w:b/>
          <w:bCs/>
          <w:sz w:val="20"/>
          <w:szCs w:val="20"/>
        </w:rPr>
        <w:t>relocating overseas for the writing-up period</w:t>
      </w:r>
      <w:r w:rsidRPr="00BF7518">
        <w:rPr>
          <w:sz w:val="20"/>
          <w:szCs w:val="20"/>
        </w:rPr>
        <w:t xml:space="preserve">. In such cases, visa sponsorship will be withdrawn, </w:t>
      </w:r>
      <w:r w:rsidR="00921407">
        <w:rPr>
          <w:sz w:val="20"/>
          <w:szCs w:val="20"/>
        </w:rPr>
        <w:t>as</w:t>
      </w:r>
      <w:r w:rsidRPr="00BF7518">
        <w:rPr>
          <w:sz w:val="20"/>
          <w:szCs w:val="20"/>
        </w:rPr>
        <w:t xml:space="preserve"> QMUL is required to notify the UK Visa and Immigration (UKVI) authorities.</w:t>
      </w:r>
      <w:r w:rsidR="00513A44" w:rsidRPr="00513A44">
        <w:t xml:space="preserve"> </w:t>
      </w:r>
    </w:p>
    <w:p w14:paraId="2124A9DF" w14:textId="3D9FD7EF" w:rsidR="00BF7518" w:rsidRPr="00BF7518" w:rsidRDefault="001543BD" w:rsidP="00BF7518">
      <w:pPr>
        <w:numPr>
          <w:ilvl w:val="0"/>
          <w:numId w:val="14"/>
        </w:numPr>
        <w:rPr>
          <w:sz w:val="20"/>
          <w:szCs w:val="20"/>
        </w:rPr>
      </w:pPr>
      <w:r w:rsidRPr="001543BD">
        <w:rPr>
          <w:sz w:val="20"/>
          <w:szCs w:val="20"/>
        </w:rPr>
        <w:t xml:space="preserve">Students may </w:t>
      </w:r>
      <w:r w:rsidRPr="00F86577">
        <w:rPr>
          <w:b/>
          <w:bCs/>
          <w:sz w:val="20"/>
          <w:szCs w:val="20"/>
        </w:rPr>
        <w:t>return to the UK on a Visitor visa</w:t>
      </w:r>
      <w:r w:rsidR="009C6E5A">
        <w:rPr>
          <w:b/>
          <w:bCs/>
          <w:sz w:val="20"/>
          <w:szCs w:val="20"/>
        </w:rPr>
        <w:t xml:space="preserve"> or another Student </w:t>
      </w:r>
      <w:r w:rsidR="007F5C78">
        <w:rPr>
          <w:b/>
          <w:bCs/>
          <w:sz w:val="20"/>
          <w:szCs w:val="20"/>
        </w:rPr>
        <w:t>v</w:t>
      </w:r>
      <w:r w:rsidR="009C6E5A">
        <w:rPr>
          <w:b/>
          <w:bCs/>
          <w:sz w:val="20"/>
          <w:szCs w:val="20"/>
        </w:rPr>
        <w:t>isa (</w:t>
      </w:r>
      <w:r w:rsidR="0013563D">
        <w:rPr>
          <w:b/>
          <w:bCs/>
          <w:sz w:val="20"/>
          <w:szCs w:val="20"/>
        </w:rPr>
        <w:t xml:space="preserve">a new visa application would be </w:t>
      </w:r>
      <w:r w:rsidR="00D2544E">
        <w:rPr>
          <w:b/>
          <w:bCs/>
          <w:sz w:val="20"/>
          <w:szCs w:val="20"/>
        </w:rPr>
        <w:t>required,</w:t>
      </w:r>
      <w:r w:rsidR="0013563D">
        <w:rPr>
          <w:b/>
          <w:bCs/>
          <w:sz w:val="20"/>
          <w:szCs w:val="20"/>
        </w:rPr>
        <w:t xml:space="preserve"> and </w:t>
      </w:r>
      <w:r w:rsidR="009C6E5A">
        <w:rPr>
          <w:b/>
          <w:bCs/>
          <w:sz w:val="20"/>
          <w:szCs w:val="20"/>
        </w:rPr>
        <w:t xml:space="preserve">another CAS </w:t>
      </w:r>
      <w:r w:rsidR="002C0097">
        <w:rPr>
          <w:b/>
          <w:bCs/>
          <w:sz w:val="20"/>
          <w:szCs w:val="20"/>
        </w:rPr>
        <w:t xml:space="preserve">will normally </w:t>
      </w:r>
      <w:r w:rsidR="009C6E5A">
        <w:rPr>
          <w:b/>
          <w:bCs/>
          <w:sz w:val="20"/>
          <w:szCs w:val="20"/>
        </w:rPr>
        <w:t>be provided for this purpose)</w:t>
      </w:r>
      <w:r w:rsidRPr="00F86577">
        <w:rPr>
          <w:b/>
          <w:bCs/>
          <w:sz w:val="20"/>
          <w:szCs w:val="20"/>
        </w:rPr>
        <w:t xml:space="preserve"> to attend a face-to-face viva</w:t>
      </w:r>
      <w:r w:rsidRPr="001543BD">
        <w:rPr>
          <w:sz w:val="20"/>
          <w:szCs w:val="20"/>
        </w:rPr>
        <w:t>, or they may conduct the viva remotely, subject to agreement between the examiners and the supervisor</w:t>
      </w:r>
      <w:r w:rsidR="00326799">
        <w:rPr>
          <w:sz w:val="20"/>
          <w:szCs w:val="20"/>
        </w:rPr>
        <w:t>.</w:t>
      </w:r>
    </w:p>
    <w:p w14:paraId="388C2A93" w14:textId="2693FD68" w:rsidR="00BF7518" w:rsidRDefault="00BF7518" w:rsidP="00BF7518">
      <w:pPr>
        <w:tabs>
          <w:tab w:val="num" w:pos="720"/>
        </w:tabs>
        <w:rPr>
          <w:sz w:val="20"/>
          <w:szCs w:val="20"/>
        </w:rPr>
      </w:pPr>
      <w:r w:rsidRPr="6FA2185A">
        <w:rPr>
          <w:b/>
          <w:bCs/>
          <w:sz w:val="20"/>
          <w:szCs w:val="20"/>
        </w:rPr>
        <w:t>Next Steps</w:t>
      </w:r>
      <w:r>
        <w:br/>
      </w:r>
      <w:r w:rsidRPr="6FA2185A">
        <w:rPr>
          <w:sz w:val="20"/>
          <w:szCs w:val="20"/>
        </w:rPr>
        <w:t>Once the form has been completed and approved by the school, please email it to </w:t>
      </w:r>
      <w:hyperlink r:id="rId11">
        <w:r w:rsidRPr="6FA2185A">
          <w:rPr>
            <w:rStyle w:val="Hyperlink"/>
            <w:b/>
            <w:bCs/>
            <w:sz w:val="20"/>
            <w:szCs w:val="20"/>
          </w:rPr>
          <w:t>researchdegrees@qmul.ac.uk</w:t>
        </w:r>
      </w:hyperlink>
      <w:r w:rsidRPr="6FA2185A">
        <w:rPr>
          <w:sz w:val="20"/>
          <w:szCs w:val="20"/>
        </w:rPr>
        <w:t>, copying in</w:t>
      </w:r>
      <w:r w:rsidR="1D9E577D" w:rsidRPr="6FA2185A">
        <w:rPr>
          <w:sz w:val="20"/>
          <w:szCs w:val="20"/>
        </w:rPr>
        <w:t xml:space="preserve"> </w:t>
      </w:r>
      <w:r w:rsidRPr="6FA2185A">
        <w:rPr>
          <w:sz w:val="20"/>
          <w:szCs w:val="20"/>
        </w:rPr>
        <w:t>the student, the supervisor and the school’s Director of Graduate Studies</w:t>
      </w:r>
      <w:r w:rsidR="000315F3" w:rsidRPr="6FA2185A">
        <w:rPr>
          <w:sz w:val="20"/>
          <w:szCs w:val="20"/>
        </w:rPr>
        <w:t xml:space="preserve"> (DGS)</w:t>
      </w:r>
      <w:r w:rsidRPr="6FA2185A">
        <w:rPr>
          <w:sz w:val="20"/>
          <w:szCs w:val="20"/>
        </w:rPr>
        <w:t>.</w:t>
      </w:r>
    </w:p>
    <w:tbl>
      <w:tblPr>
        <w:tblStyle w:val="TableGrid"/>
        <w:tblW w:w="0" w:type="auto"/>
        <w:tblLook w:val="04A0" w:firstRow="1" w:lastRow="0" w:firstColumn="1" w:lastColumn="0" w:noHBand="0" w:noVBand="1"/>
      </w:tblPr>
      <w:tblGrid>
        <w:gridCol w:w="4531"/>
        <w:gridCol w:w="5925"/>
      </w:tblGrid>
      <w:tr w:rsidR="00AF6DFD" w:rsidRPr="00D45ECC" w14:paraId="210979CB" w14:textId="77777777" w:rsidTr="00D45ECC">
        <w:trPr>
          <w:trHeight w:val="340"/>
        </w:trPr>
        <w:tc>
          <w:tcPr>
            <w:tcW w:w="4531" w:type="dxa"/>
            <w:vAlign w:val="center"/>
          </w:tcPr>
          <w:p w14:paraId="4DAF22E4" w14:textId="5A41D49E" w:rsidR="00AF6DFD" w:rsidRPr="00AE58BB" w:rsidRDefault="00AF6DFD" w:rsidP="00AE58BB">
            <w:pPr>
              <w:pStyle w:val="ListParagraph"/>
              <w:numPr>
                <w:ilvl w:val="0"/>
                <w:numId w:val="16"/>
              </w:numPr>
              <w:rPr>
                <w:b/>
                <w:bCs/>
                <w:sz w:val="20"/>
                <w:szCs w:val="20"/>
              </w:rPr>
            </w:pPr>
            <w:r w:rsidRPr="00AE58BB">
              <w:rPr>
                <w:b/>
                <w:bCs/>
                <w:sz w:val="20"/>
                <w:szCs w:val="20"/>
              </w:rPr>
              <w:t>Student</w:t>
            </w:r>
            <w:r w:rsidR="001F1C21" w:rsidRPr="00AE58BB">
              <w:rPr>
                <w:b/>
                <w:bCs/>
                <w:sz w:val="20"/>
                <w:szCs w:val="20"/>
              </w:rPr>
              <w:t>’s</w:t>
            </w:r>
            <w:r w:rsidRPr="00AE58BB">
              <w:rPr>
                <w:b/>
                <w:bCs/>
                <w:sz w:val="20"/>
                <w:szCs w:val="20"/>
              </w:rPr>
              <w:t xml:space="preserve"> full name</w:t>
            </w:r>
          </w:p>
        </w:tc>
        <w:tc>
          <w:tcPr>
            <w:tcW w:w="5925" w:type="dxa"/>
            <w:vAlign w:val="center"/>
          </w:tcPr>
          <w:p w14:paraId="52DA700D" w14:textId="77777777" w:rsidR="00AF6DFD" w:rsidRPr="00D45ECC" w:rsidRDefault="00AF6DFD" w:rsidP="00AF6DFD">
            <w:pPr>
              <w:rPr>
                <w:sz w:val="20"/>
                <w:szCs w:val="20"/>
              </w:rPr>
            </w:pPr>
          </w:p>
        </w:tc>
      </w:tr>
      <w:tr w:rsidR="00AF6DFD" w:rsidRPr="00D45ECC" w14:paraId="6B4296BB" w14:textId="77777777" w:rsidTr="00D45ECC">
        <w:trPr>
          <w:trHeight w:val="348"/>
        </w:trPr>
        <w:tc>
          <w:tcPr>
            <w:tcW w:w="4531" w:type="dxa"/>
            <w:vAlign w:val="center"/>
          </w:tcPr>
          <w:p w14:paraId="167178FD" w14:textId="3BCFE5EB" w:rsidR="00AF6DFD" w:rsidRPr="00AE58BB" w:rsidRDefault="00AF6DFD" w:rsidP="00AE58BB">
            <w:pPr>
              <w:pStyle w:val="ListParagraph"/>
              <w:numPr>
                <w:ilvl w:val="0"/>
                <w:numId w:val="16"/>
              </w:numPr>
              <w:rPr>
                <w:b/>
                <w:bCs/>
                <w:sz w:val="20"/>
                <w:szCs w:val="20"/>
              </w:rPr>
            </w:pPr>
            <w:r w:rsidRPr="00AE58BB">
              <w:rPr>
                <w:b/>
                <w:bCs/>
                <w:sz w:val="20"/>
                <w:szCs w:val="20"/>
              </w:rPr>
              <w:t>Student ID number</w:t>
            </w:r>
          </w:p>
        </w:tc>
        <w:tc>
          <w:tcPr>
            <w:tcW w:w="5925" w:type="dxa"/>
            <w:vAlign w:val="center"/>
          </w:tcPr>
          <w:p w14:paraId="1A3B2D39" w14:textId="77777777" w:rsidR="00AF6DFD" w:rsidRPr="00D45ECC" w:rsidRDefault="00AF6DFD" w:rsidP="00AF6DFD">
            <w:pPr>
              <w:rPr>
                <w:sz w:val="20"/>
                <w:szCs w:val="20"/>
              </w:rPr>
            </w:pPr>
          </w:p>
        </w:tc>
      </w:tr>
      <w:tr w:rsidR="00AF6DFD" w:rsidRPr="00D45ECC" w14:paraId="1D6C6F0A" w14:textId="77777777" w:rsidTr="00D45ECC">
        <w:trPr>
          <w:trHeight w:val="356"/>
        </w:trPr>
        <w:tc>
          <w:tcPr>
            <w:tcW w:w="4531" w:type="dxa"/>
            <w:vAlign w:val="center"/>
          </w:tcPr>
          <w:p w14:paraId="1D379F33" w14:textId="034BD1AF" w:rsidR="00AF6DFD" w:rsidRPr="00AE58BB" w:rsidRDefault="00AF6DFD" w:rsidP="00AE58BB">
            <w:pPr>
              <w:pStyle w:val="ListParagraph"/>
              <w:numPr>
                <w:ilvl w:val="0"/>
                <w:numId w:val="16"/>
              </w:numPr>
              <w:rPr>
                <w:b/>
                <w:bCs/>
                <w:sz w:val="20"/>
                <w:szCs w:val="20"/>
              </w:rPr>
            </w:pPr>
            <w:r w:rsidRPr="00AE58BB">
              <w:rPr>
                <w:b/>
                <w:bCs/>
                <w:sz w:val="20"/>
                <w:szCs w:val="20"/>
              </w:rPr>
              <w:t>School/Institute</w:t>
            </w:r>
          </w:p>
        </w:tc>
        <w:tc>
          <w:tcPr>
            <w:tcW w:w="5925" w:type="dxa"/>
            <w:vAlign w:val="center"/>
          </w:tcPr>
          <w:p w14:paraId="79E33B72" w14:textId="77777777" w:rsidR="00AF6DFD" w:rsidRPr="00D45ECC" w:rsidRDefault="00AF6DFD" w:rsidP="00AF6DFD">
            <w:pPr>
              <w:rPr>
                <w:sz w:val="20"/>
                <w:szCs w:val="20"/>
              </w:rPr>
            </w:pPr>
          </w:p>
        </w:tc>
      </w:tr>
      <w:tr w:rsidR="00AF6DFD" w:rsidRPr="00D45ECC" w14:paraId="46A89787" w14:textId="77777777" w:rsidTr="00D45ECC">
        <w:trPr>
          <w:trHeight w:val="364"/>
        </w:trPr>
        <w:tc>
          <w:tcPr>
            <w:tcW w:w="4531" w:type="dxa"/>
            <w:vAlign w:val="center"/>
          </w:tcPr>
          <w:p w14:paraId="6D2C0AA6" w14:textId="5A121CE3" w:rsidR="00AF6DFD" w:rsidRPr="00AE58BB" w:rsidRDefault="00AF6DFD" w:rsidP="00AE58BB">
            <w:pPr>
              <w:pStyle w:val="ListParagraph"/>
              <w:numPr>
                <w:ilvl w:val="0"/>
                <w:numId w:val="16"/>
              </w:numPr>
              <w:rPr>
                <w:b/>
                <w:bCs/>
                <w:sz w:val="20"/>
                <w:szCs w:val="20"/>
              </w:rPr>
            </w:pPr>
            <w:r w:rsidRPr="00AE58BB">
              <w:rPr>
                <w:b/>
                <w:bCs/>
                <w:sz w:val="20"/>
                <w:szCs w:val="20"/>
              </w:rPr>
              <w:t>Date of relocation</w:t>
            </w:r>
          </w:p>
        </w:tc>
        <w:tc>
          <w:tcPr>
            <w:tcW w:w="5925" w:type="dxa"/>
            <w:vAlign w:val="center"/>
          </w:tcPr>
          <w:p w14:paraId="4DA178EA" w14:textId="77777777" w:rsidR="00AF6DFD" w:rsidRPr="00D45ECC" w:rsidRDefault="00AF6DFD" w:rsidP="00AF6DFD">
            <w:pPr>
              <w:rPr>
                <w:sz w:val="20"/>
                <w:szCs w:val="20"/>
              </w:rPr>
            </w:pPr>
          </w:p>
        </w:tc>
      </w:tr>
      <w:tr w:rsidR="004F0565" w:rsidRPr="00D45ECC" w14:paraId="06CC13D8" w14:textId="77777777" w:rsidTr="00E46574">
        <w:trPr>
          <w:trHeight w:val="557"/>
        </w:trPr>
        <w:tc>
          <w:tcPr>
            <w:tcW w:w="4531" w:type="dxa"/>
            <w:vAlign w:val="center"/>
          </w:tcPr>
          <w:p w14:paraId="06C717A7" w14:textId="44346EBC" w:rsidR="004F0565" w:rsidRPr="00E46574" w:rsidRDefault="007B5C1D" w:rsidP="00CB4C61">
            <w:pPr>
              <w:pStyle w:val="ListParagraph"/>
              <w:numPr>
                <w:ilvl w:val="0"/>
                <w:numId w:val="16"/>
              </w:numPr>
              <w:rPr>
                <w:b/>
                <w:bCs/>
                <w:sz w:val="20"/>
                <w:szCs w:val="20"/>
              </w:rPr>
            </w:pPr>
            <w:r w:rsidRPr="007B5C1D">
              <w:rPr>
                <w:b/>
                <w:bCs/>
                <w:sz w:val="20"/>
                <w:szCs w:val="20"/>
              </w:rPr>
              <w:t>Has the student updated their “Term-Time Address” on MySIS, to reflect their overseas address?</w:t>
            </w:r>
            <w:r w:rsidR="00D11945">
              <w:rPr>
                <w:b/>
                <w:bCs/>
                <w:sz w:val="20"/>
                <w:szCs w:val="20"/>
              </w:rPr>
              <w:t xml:space="preserve"> Please</w:t>
            </w:r>
            <w:r w:rsidR="001A20A4">
              <w:rPr>
                <w:b/>
                <w:bCs/>
                <w:sz w:val="20"/>
                <w:szCs w:val="20"/>
              </w:rPr>
              <w:t xml:space="preserve"> also</w:t>
            </w:r>
            <w:r w:rsidR="00D11945">
              <w:rPr>
                <w:b/>
                <w:bCs/>
                <w:sz w:val="20"/>
                <w:szCs w:val="20"/>
              </w:rPr>
              <w:t xml:space="preserve"> indicate the address </w:t>
            </w:r>
            <w:r w:rsidR="001A20A4">
              <w:rPr>
                <w:b/>
                <w:bCs/>
                <w:sz w:val="20"/>
                <w:szCs w:val="20"/>
              </w:rPr>
              <w:t>here.</w:t>
            </w:r>
          </w:p>
        </w:tc>
        <w:tc>
          <w:tcPr>
            <w:tcW w:w="5925" w:type="dxa"/>
            <w:vAlign w:val="center"/>
          </w:tcPr>
          <w:p w14:paraId="1EE3088F" w14:textId="77777777" w:rsidR="004F0565" w:rsidRPr="00D45ECC" w:rsidRDefault="004F0565" w:rsidP="00CB4C61">
            <w:pPr>
              <w:rPr>
                <w:sz w:val="20"/>
                <w:szCs w:val="20"/>
              </w:rPr>
            </w:pPr>
          </w:p>
        </w:tc>
      </w:tr>
      <w:tr w:rsidR="00A87FA0" w:rsidRPr="0080735E" w14:paraId="0F73023A" w14:textId="77777777" w:rsidTr="0055673B">
        <w:trPr>
          <w:trHeight w:val="2255"/>
        </w:trPr>
        <w:tc>
          <w:tcPr>
            <w:tcW w:w="4531" w:type="dxa"/>
            <w:vAlign w:val="center"/>
          </w:tcPr>
          <w:p w14:paraId="5BCA7288" w14:textId="4D0B31BE" w:rsidR="00F342AF" w:rsidRPr="0080735E" w:rsidRDefault="006040DB" w:rsidP="00AE58BB">
            <w:pPr>
              <w:pStyle w:val="ListParagraph"/>
              <w:numPr>
                <w:ilvl w:val="0"/>
                <w:numId w:val="16"/>
              </w:numPr>
              <w:rPr>
                <w:b/>
                <w:bCs/>
                <w:sz w:val="20"/>
                <w:szCs w:val="20"/>
              </w:rPr>
            </w:pPr>
            <w:r>
              <w:rPr>
                <w:b/>
                <w:bCs/>
                <w:sz w:val="20"/>
                <w:szCs w:val="20"/>
              </w:rPr>
              <w:t xml:space="preserve">Are you compliant with </w:t>
            </w:r>
            <w:r w:rsidRPr="0080735E">
              <w:rPr>
                <w:b/>
                <w:bCs/>
                <w:sz w:val="20"/>
                <w:szCs w:val="20"/>
              </w:rPr>
              <w:t>Trusted Research and Export Control</w:t>
            </w:r>
            <w:r w:rsidR="008936C0">
              <w:rPr>
                <w:b/>
                <w:bCs/>
                <w:sz w:val="20"/>
                <w:szCs w:val="20"/>
              </w:rPr>
              <w:t>?</w:t>
            </w:r>
          </w:p>
          <w:p w14:paraId="034CCAF5" w14:textId="20C47034" w:rsidR="004D1068" w:rsidRPr="008D544D" w:rsidRDefault="004D1068" w:rsidP="004D1068">
            <w:pPr>
              <w:shd w:val="clear" w:color="auto" w:fill="FFFFFF"/>
              <w:rPr>
                <w:i/>
                <w:iCs/>
                <w:color w:val="000000"/>
                <w:sz w:val="20"/>
                <w:szCs w:val="20"/>
              </w:rPr>
            </w:pPr>
            <w:r w:rsidRPr="008D544D">
              <w:rPr>
                <w:i/>
                <w:iCs/>
                <w:color w:val="000000"/>
                <w:sz w:val="20"/>
                <w:szCs w:val="20"/>
              </w:rPr>
              <w:t>If you</w:t>
            </w:r>
            <w:r w:rsidR="007477FB" w:rsidRPr="008D544D">
              <w:rPr>
                <w:i/>
                <w:iCs/>
                <w:color w:val="000000"/>
                <w:sz w:val="20"/>
                <w:szCs w:val="20"/>
              </w:rPr>
              <w:t xml:space="preserve">r research </w:t>
            </w:r>
            <w:r w:rsidRPr="008D544D">
              <w:rPr>
                <w:i/>
                <w:iCs/>
                <w:color w:val="000000"/>
                <w:sz w:val="20"/>
                <w:szCs w:val="20"/>
              </w:rPr>
              <w:t>involve</w:t>
            </w:r>
            <w:r w:rsidR="007477FB" w:rsidRPr="008D544D">
              <w:rPr>
                <w:i/>
                <w:iCs/>
                <w:color w:val="000000"/>
                <w:sz w:val="20"/>
                <w:szCs w:val="20"/>
              </w:rPr>
              <w:t>s</w:t>
            </w:r>
            <w:r w:rsidRPr="008D544D">
              <w:rPr>
                <w:i/>
                <w:iCs/>
                <w:color w:val="000000"/>
                <w:sz w:val="20"/>
                <w:szCs w:val="20"/>
              </w:rPr>
              <w:t xml:space="preserve"> any of the </w:t>
            </w:r>
            <w:hyperlink r:id="rId12" w:history="1">
              <w:r w:rsidRPr="008D544D">
                <w:rPr>
                  <w:rStyle w:val="Hyperlink"/>
                  <w:i/>
                  <w:iCs/>
                  <w:sz w:val="20"/>
                  <w:szCs w:val="20"/>
                </w:rPr>
                <w:t>17 sensitive areas of the UK economy</w:t>
              </w:r>
            </w:hyperlink>
            <w:r w:rsidRPr="008D544D">
              <w:rPr>
                <w:i/>
                <w:iCs/>
                <w:color w:val="000000"/>
                <w:sz w:val="20"/>
                <w:szCs w:val="20"/>
              </w:rPr>
              <w:t xml:space="preserve"> </w:t>
            </w:r>
            <w:r w:rsidR="00EC599B" w:rsidRPr="008D544D">
              <w:rPr>
                <w:i/>
                <w:iCs/>
                <w:color w:val="000000"/>
                <w:sz w:val="20"/>
                <w:szCs w:val="20"/>
              </w:rPr>
              <w:t xml:space="preserve">you may need to consult with QMUL </w:t>
            </w:r>
            <w:hyperlink r:id="rId13" w:history="1">
              <w:r w:rsidR="00EC599B" w:rsidRPr="008D544D">
                <w:rPr>
                  <w:rStyle w:val="Hyperlink"/>
                  <w:i/>
                  <w:iCs/>
                  <w:sz w:val="20"/>
                  <w:szCs w:val="20"/>
                </w:rPr>
                <w:t>Trusted Research and Export Control</w:t>
              </w:r>
            </w:hyperlink>
            <w:r w:rsidR="00EC599B" w:rsidRPr="008D544D">
              <w:rPr>
                <w:i/>
                <w:iCs/>
                <w:color w:val="000000"/>
                <w:sz w:val="20"/>
                <w:szCs w:val="20"/>
              </w:rPr>
              <w:t xml:space="preserve"> team. </w:t>
            </w:r>
          </w:p>
          <w:p w14:paraId="22C7805F" w14:textId="5DF1F56F" w:rsidR="00463E87" w:rsidRPr="0080735E" w:rsidRDefault="004D1068" w:rsidP="0055673B">
            <w:pPr>
              <w:shd w:val="clear" w:color="auto" w:fill="FFFFFF"/>
              <w:rPr>
                <w:sz w:val="20"/>
                <w:szCs w:val="20"/>
              </w:rPr>
            </w:pPr>
            <w:r w:rsidRPr="008D544D">
              <w:rPr>
                <w:i/>
                <w:iCs/>
                <w:color w:val="000000"/>
                <w:sz w:val="20"/>
                <w:szCs w:val="20"/>
              </w:rPr>
              <w:t xml:space="preserve">Due Diligence &amp; Compliance Officer: </w:t>
            </w:r>
            <w:hyperlink r:id="rId14" w:history="1">
              <w:r w:rsidRPr="008D544D">
                <w:rPr>
                  <w:rStyle w:val="Hyperlink"/>
                  <w:i/>
                  <w:iCs/>
                  <w:sz w:val="20"/>
                  <w:szCs w:val="20"/>
                </w:rPr>
                <w:t>vp-trustedresearch@qmul.ac.uk</w:t>
              </w:r>
            </w:hyperlink>
          </w:p>
        </w:tc>
        <w:tc>
          <w:tcPr>
            <w:tcW w:w="5925" w:type="dxa"/>
            <w:vAlign w:val="center"/>
          </w:tcPr>
          <w:p w14:paraId="5A9489B0" w14:textId="6FC66ED0" w:rsidR="00A87FA0" w:rsidRPr="0080735E" w:rsidRDefault="00A87FA0" w:rsidP="00AF6DFD">
            <w:pPr>
              <w:rPr>
                <w:sz w:val="20"/>
                <w:szCs w:val="20"/>
              </w:rPr>
            </w:pPr>
          </w:p>
        </w:tc>
      </w:tr>
      <w:tr w:rsidR="00AF6DFD" w:rsidRPr="00D45ECC" w14:paraId="2E857B64" w14:textId="77777777" w:rsidTr="00C108EF">
        <w:trPr>
          <w:trHeight w:val="1193"/>
        </w:trPr>
        <w:tc>
          <w:tcPr>
            <w:tcW w:w="4531" w:type="dxa"/>
            <w:vAlign w:val="center"/>
          </w:tcPr>
          <w:p w14:paraId="49471CD5" w14:textId="77777777" w:rsidR="00DF3DF9" w:rsidRDefault="00AF6DFD" w:rsidP="00AE58BB">
            <w:pPr>
              <w:pStyle w:val="ListParagraph"/>
              <w:numPr>
                <w:ilvl w:val="0"/>
                <w:numId w:val="16"/>
              </w:numPr>
              <w:rPr>
                <w:b/>
                <w:bCs/>
                <w:sz w:val="20"/>
                <w:szCs w:val="20"/>
              </w:rPr>
            </w:pPr>
            <w:r w:rsidRPr="00AE58BB">
              <w:rPr>
                <w:b/>
                <w:bCs/>
                <w:sz w:val="20"/>
                <w:szCs w:val="20"/>
              </w:rPr>
              <w:t xml:space="preserve">Study </w:t>
            </w:r>
            <w:r w:rsidR="00DD1893" w:rsidRPr="00AE58BB">
              <w:rPr>
                <w:b/>
                <w:bCs/>
                <w:sz w:val="20"/>
                <w:szCs w:val="20"/>
              </w:rPr>
              <w:t xml:space="preserve">support </w:t>
            </w:r>
            <w:r w:rsidRPr="00AE58BB">
              <w:rPr>
                <w:b/>
                <w:bCs/>
                <w:sz w:val="20"/>
                <w:szCs w:val="20"/>
              </w:rPr>
              <w:t>plan</w:t>
            </w:r>
          </w:p>
          <w:p w14:paraId="3C7961D9" w14:textId="24A9170F" w:rsidR="00AF6DFD" w:rsidRPr="00D45ECC" w:rsidRDefault="001003BA" w:rsidP="00020D96">
            <w:pPr>
              <w:rPr>
                <w:i/>
                <w:iCs/>
                <w:sz w:val="20"/>
                <w:szCs w:val="20"/>
              </w:rPr>
            </w:pPr>
            <w:r>
              <w:rPr>
                <w:i/>
                <w:iCs/>
                <w:sz w:val="20"/>
                <w:szCs w:val="20"/>
              </w:rPr>
              <w:t>S</w:t>
            </w:r>
            <w:r w:rsidR="00A42D45" w:rsidRPr="00A42D45">
              <w:rPr>
                <w:i/>
                <w:iCs/>
                <w:sz w:val="20"/>
                <w:szCs w:val="20"/>
              </w:rPr>
              <w:t xml:space="preserve">tudents and supervisors </w:t>
            </w:r>
            <w:r w:rsidR="009D1495" w:rsidRPr="009D1495">
              <w:rPr>
                <w:i/>
                <w:iCs/>
                <w:sz w:val="20"/>
                <w:szCs w:val="20"/>
              </w:rPr>
              <w:t xml:space="preserve">should enter a minimum of ten reports on the </w:t>
            </w:r>
            <w:r w:rsidR="009D1495">
              <w:rPr>
                <w:i/>
                <w:iCs/>
                <w:sz w:val="20"/>
                <w:szCs w:val="20"/>
              </w:rPr>
              <w:t xml:space="preserve">MySIS </w:t>
            </w:r>
            <w:r w:rsidR="009D1495" w:rsidRPr="009D1495">
              <w:rPr>
                <w:i/>
                <w:iCs/>
                <w:sz w:val="20"/>
                <w:szCs w:val="20"/>
              </w:rPr>
              <w:t>Supervision Log per academic year</w:t>
            </w:r>
            <w:r w:rsidR="00A44D8A">
              <w:rPr>
                <w:i/>
                <w:iCs/>
                <w:sz w:val="20"/>
                <w:szCs w:val="20"/>
              </w:rPr>
              <w:t>.</w:t>
            </w:r>
          </w:p>
        </w:tc>
        <w:tc>
          <w:tcPr>
            <w:tcW w:w="5925" w:type="dxa"/>
            <w:vAlign w:val="center"/>
          </w:tcPr>
          <w:p w14:paraId="17ABA27E" w14:textId="77777777" w:rsidR="00AF6DFD" w:rsidRPr="00D45ECC" w:rsidRDefault="00AF6DFD" w:rsidP="00AF6DFD">
            <w:pPr>
              <w:rPr>
                <w:sz w:val="20"/>
                <w:szCs w:val="20"/>
              </w:rPr>
            </w:pPr>
          </w:p>
        </w:tc>
      </w:tr>
      <w:tr w:rsidR="00626FC8" w:rsidRPr="00D45ECC" w14:paraId="37719947" w14:textId="77777777" w:rsidTr="00A87FA0">
        <w:trPr>
          <w:trHeight w:val="1266"/>
        </w:trPr>
        <w:tc>
          <w:tcPr>
            <w:tcW w:w="4531" w:type="dxa"/>
            <w:vAlign w:val="center"/>
          </w:tcPr>
          <w:p w14:paraId="46435743" w14:textId="7EE6F255" w:rsidR="00C12A92" w:rsidRPr="00AE58BB" w:rsidRDefault="00C12A92" w:rsidP="00AE58BB">
            <w:pPr>
              <w:pStyle w:val="ListParagraph"/>
              <w:numPr>
                <w:ilvl w:val="0"/>
                <w:numId w:val="16"/>
              </w:numPr>
              <w:rPr>
                <w:b/>
                <w:bCs/>
                <w:sz w:val="20"/>
                <w:szCs w:val="20"/>
              </w:rPr>
            </w:pPr>
            <w:r w:rsidRPr="00AE58BB">
              <w:rPr>
                <w:b/>
                <w:bCs/>
                <w:sz w:val="20"/>
                <w:szCs w:val="20"/>
              </w:rPr>
              <w:t xml:space="preserve">Writing-up abroad </w:t>
            </w:r>
            <w:r w:rsidR="005D29DE" w:rsidRPr="00AE58BB">
              <w:rPr>
                <w:b/>
                <w:bCs/>
                <w:sz w:val="20"/>
                <w:szCs w:val="20"/>
              </w:rPr>
              <w:t>resources</w:t>
            </w:r>
            <w:r w:rsidRPr="00AE58BB">
              <w:rPr>
                <w:b/>
                <w:bCs/>
                <w:sz w:val="20"/>
                <w:szCs w:val="20"/>
              </w:rPr>
              <w:t>:</w:t>
            </w:r>
          </w:p>
          <w:p w14:paraId="4F4AE68F" w14:textId="4B23A82E" w:rsidR="00626FC8" w:rsidRPr="002D5CA3" w:rsidRDefault="00396067" w:rsidP="00AF6DFD">
            <w:pPr>
              <w:rPr>
                <w:i/>
                <w:iCs/>
                <w:sz w:val="20"/>
                <w:szCs w:val="20"/>
              </w:rPr>
            </w:pPr>
            <w:r w:rsidRPr="002D5CA3">
              <w:rPr>
                <w:i/>
                <w:iCs/>
                <w:sz w:val="20"/>
                <w:szCs w:val="20"/>
              </w:rPr>
              <w:t>Can the student and supervisor confirm that the student has access to all necessary resources to complete their thesis remotely and is on track to submit it within the current submission deadline?</w:t>
            </w:r>
          </w:p>
        </w:tc>
        <w:tc>
          <w:tcPr>
            <w:tcW w:w="5925" w:type="dxa"/>
            <w:vAlign w:val="center"/>
          </w:tcPr>
          <w:p w14:paraId="077BE7A0" w14:textId="77777777" w:rsidR="00626FC8" w:rsidRPr="00D45ECC" w:rsidRDefault="00626FC8" w:rsidP="00AF6DFD">
            <w:pPr>
              <w:rPr>
                <w:sz w:val="20"/>
                <w:szCs w:val="20"/>
              </w:rPr>
            </w:pPr>
          </w:p>
        </w:tc>
      </w:tr>
      <w:tr w:rsidR="00313E13" w:rsidRPr="00D45ECC" w14:paraId="666EE87B" w14:textId="77777777" w:rsidTr="00A87FA0">
        <w:trPr>
          <w:trHeight w:val="1266"/>
        </w:trPr>
        <w:tc>
          <w:tcPr>
            <w:tcW w:w="4531" w:type="dxa"/>
            <w:vAlign w:val="center"/>
          </w:tcPr>
          <w:p w14:paraId="5D7C87A4" w14:textId="5E6850E3" w:rsidR="00313E13" w:rsidRPr="00AE58BB" w:rsidRDefault="00313E13" w:rsidP="00AE58BB">
            <w:pPr>
              <w:pStyle w:val="ListParagraph"/>
              <w:numPr>
                <w:ilvl w:val="0"/>
                <w:numId w:val="16"/>
              </w:numPr>
              <w:rPr>
                <w:b/>
                <w:bCs/>
                <w:sz w:val="20"/>
                <w:szCs w:val="20"/>
              </w:rPr>
            </w:pPr>
            <w:r w:rsidRPr="00AE58BB">
              <w:rPr>
                <w:b/>
                <w:bCs/>
                <w:sz w:val="20"/>
                <w:szCs w:val="20"/>
              </w:rPr>
              <w:t xml:space="preserve">Writing-up abroad </w:t>
            </w:r>
            <w:r w:rsidR="00627B1E" w:rsidRPr="00AE58BB">
              <w:rPr>
                <w:b/>
                <w:bCs/>
                <w:sz w:val="20"/>
                <w:szCs w:val="20"/>
              </w:rPr>
              <w:t>funded students</w:t>
            </w:r>
            <w:r w:rsidRPr="00AE58BB">
              <w:rPr>
                <w:b/>
                <w:bCs/>
                <w:sz w:val="20"/>
                <w:szCs w:val="20"/>
              </w:rPr>
              <w:t>:</w:t>
            </w:r>
          </w:p>
          <w:p w14:paraId="41092054" w14:textId="1216C99C" w:rsidR="00313E13" w:rsidRPr="002D5CA3" w:rsidRDefault="00513A44" w:rsidP="00AF6DFD">
            <w:pPr>
              <w:rPr>
                <w:i/>
                <w:iCs/>
                <w:sz w:val="20"/>
                <w:szCs w:val="20"/>
              </w:rPr>
            </w:pPr>
            <w:r w:rsidRPr="002D5CA3">
              <w:rPr>
                <w:i/>
                <w:iCs/>
                <w:sz w:val="20"/>
                <w:szCs w:val="20"/>
              </w:rPr>
              <w:t>If the student is funded, do the terms and conditions of their studentship permit them to write up their thesis while based abroad</w:t>
            </w:r>
            <w:r w:rsidR="00317847" w:rsidRPr="002D5CA3">
              <w:rPr>
                <w:i/>
                <w:iCs/>
                <w:sz w:val="20"/>
                <w:szCs w:val="20"/>
              </w:rPr>
              <w:t>?</w:t>
            </w:r>
          </w:p>
        </w:tc>
        <w:tc>
          <w:tcPr>
            <w:tcW w:w="5925" w:type="dxa"/>
            <w:vAlign w:val="center"/>
          </w:tcPr>
          <w:p w14:paraId="162A0E2F" w14:textId="77777777" w:rsidR="00313E13" w:rsidRPr="00D45ECC" w:rsidRDefault="00313E13" w:rsidP="00AF6DFD">
            <w:pPr>
              <w:rPr>
                <w:sz w:val="20"/>
                <w:szCs w:val="20"/>
              </w:rPr>
            </w:pPr>
          </w:p>
        </w:tc>
      </w:tr>
      <w:tr w:rsidR="00441088" w:rsidRPr="00D45ECC" w14:paraId="7978B12E" w14:textId="77777777" w:rsidTr="00441088">
        <w:trPr>
          <w:trHeight w:val="2422"/>
        </w:trPr>
        <w:tc>
          <w:tcPr>
            <w:tcW w:w="10456" w:type="dxa"/>
            <w:gridSpan w:val="2"/>
            <w:vAlign w:val="center"/>
          </w:tcPr>
          <w:p w14:paraId="61201497" w14:textId="301CB8FE" w:rsidR="00441088" w:rsidRPr="00F86D51" w:rsidRDefault="00441088" w:rsidP="00F86D51">
            <w:pPr>
              <w:pStyle w:val="ListParagraph"/>
              <w:numPr>
                <w:ilvl w:val="0"/>
                <w:numId w:val="16"/>
              </w:numPr>
              <w:rPr>
                <w:b/>
                <w:bCs/>
                <w:sz w:val="20"/>
                <w:szCs w:val="20"/>
              </w:rPr>
            </w:pPr>
            <w:r w:rsidRPr="00F86D51">
              <w:rPr>
                <w:b/>
                <w:bCs/>
                <w:sz w:val="20"/>
                <w:szCs w:val="20"/>
              </w:rPr>
              <w:lastRenderedPageBreak/>
              <w:t>Approval section for the Supervisor and the Director of Graduate Studies</w:t>
            </w:r>
            <w:r w:rsidR="00CA1D33" w:rsidRPr="00F86D51">
              <w:rPr>
                <w:b/>
                <w:bCs/>
                <w:sz w:val="20"/>
                <w:szCs w:val="20"/>
              </w:rPr>
              <w:t xml:space="preserve"> (DGS)</w:t>
            </w:r>
            <w:r w:rsidRPr="00F86D51">
              <w:rPr>
                <w:b/>
                <w:bCs/>
                <w:sz w:val="20"/>
                <w:szCs w:val="20"/>
              </w:rPr>
              <w:t>.</w:t>
            </w:r>
          </w:p>
          <w:p w14:paraId="657A5688" w14:textId="77777777" w:rsidR="00441088" w:rsidRPr="00441088" w:rsidRDefault="00441088" w:rsidP="00AF6DFD">
            <w:pPr>
              <w:rPr>
                <w:sz w:val="20"/>
                <w:szCs w:val="20"/>
              </w:rPr>
            </w:pPr>
          </w:p>
          <w:p w14:paraId="762084D3" w14:textId="77777777" w:rsidR="00441088" w:rsidRPr="00441088" w:rsidRDefault="00441088" w:rsidP="00441088">
            <w:pPr>
              <w:rPr>
                <w:sz w:val="20"/>
                <w:szCs w:val="20"/>
              </w:rPr>
            </w:pPr>
            <w:r w:rsidRPr="00441088">
              <w:rPr>
                <w:sz w:val="20"/>
                <w:szCs w:val="20"/>
              </w:rPr>
              <w:t>By approving this form, you confirm that:</w:t>
            </w:r>
          </w:p>
          <w:p w14:paraId="207B27AF" w14:textId="77777777" w:rsidR="00AB1E54" w:rsidRDefault="00441088" w:rsidP="00AB1E54">
            <w:pPr>
              <w:pStyle w:val="ListParagraph"/>
              <w:numPr>
                <w:ilvl w:val="0"/>
                <w:numId w:val="20"/>
              </w:numPr>
              <w:spacing w:after="160" w:line="259" w:lineRule="auto"/>
              <w:rPr>
                <w:sz w:val="20"/>
                <w:szCs w:val="20"/>
              </w:rPr>
            </w:pPr>
            <w:r w:rsidRPr="00441088">
              <w:rPr>
                <w:sz w:val="20"/>
                <w:szCs w:val="20"/>
              </w:rPr>
              <w:t>the student has passed the expected academic progression points to date (e.g. the second academic progression review, which is a pre-requisite to transferring to writing-up status).</w:t>
            </w:r>
          </w:p>
          <w:p w14:paraId="110149CB" w14:textId="1E28DB8B" w:rsidR="00441088" w:rsidRPr="00D45ECC" w:rsidRDefault="00441088" w:rsidP="00AB1E54">
            <w:pPr>
              <w:pStyle w:val="ListParagraph"/>
              <w:numPr>
                <w:ilvl w:val="0"/>
                <w:numId w:val="20"/>
              </w:numPr>
              <w:spacing w:after="160" w:line="259" w:lineRule="auto"/>
              <w:rPr>
                <w:sz w:val="20"/>
                <w:szCs w:val="20"/>
              </w:rPr>
            </w:pPr>
            <w:r w:rsidRPr="00441088">
              <w:rPr>
                <w:sz w:val="20"/>
                <w:szCs w:val="20"/>
              </w:rPr>
              <w:t>the student has been engaged in their studies their MySIS Supervision Log is up to date, showing records for a minimum of 10 supervisory meetings per academic year for full-time students (for part-time students, records for at least five supervisory meetings per year).</w:t>
            </w:r>
          </w:p>
        </w:tc>
      </w:tr>
      <w:tr w:rsidR="00A87FA0" w:rsidRPr="00D45ECC" w14:paraId="47CC8521" w14:textId="77777777" w:rsidTr="00A87FA0">
        <w:trPr>
          <w:trHeight w:val="567"/>
        </w:trPr>
        <w:tc>
          <w:tcPr>
            <w:tcW w:w="4531" w:type="dxa"/>
            <w:vAlign w:val="center"/>
          </w:tcPr>
          <w:p w14:paraId="127EB1AB" w14:textId="3B753404" w:rsidR="00F65EB2" w:rsidRPr="00F86D51" w:rsidRDefault="00A87FA0" w:rsidP="00F86D51">
            <w:pPr>
              <w:rPr>
                <w:b/>
                <w:bCs/>
                <w:sz w:val="20"/>
                <w:szCs w:val="20"/>
              </w:rPr>
            </w:pPr>
            <w:r w:rsidRPr="00F86D51">
              <w:rPr>
                <w:b/>
                <w:bCs/>
                <w:sz w:val="20"/>
                <w:szCs w:val="20"/>
              </w:rPr>
              <w:t xml:space="preserve">Supervisor’s approval </w:t>
            </w:r>
            <w:r w:rsidRPr="00F86D51">
              <w:rPr>
                <w:sz w:val="20"/>
                <w:szCs w:val="20"/>
              </w:rPr>
              <w:t xml:space="preserve">(name and date) </w:t>
            </w:r>
          </w:p>
        </w:tc>
        <w:tc>
          <w:tcPr>
            <w:tcW w:w="5925" w:type="dxa"/>
            <w:vAlign w:val="center"/>
          </w:tcPr>
          <w:p w14:paraId="2172AFBC" w14:textId="77777777" w:rsidR="00A87FA0" w:rsidRPr="00D45ECC" w:rsidRDefault="00A87FA0" w:rsidP="0088034C">
            <w:pPr>
              <w:rPr>
                <w:sz w:val="20"/>
                <w:szCs w:val="20"/>
              </w:rPr>
            </w:pPr>
          </w:p>
        </w:tc>
      </w:tr>
      <w:tr w:rsidR="00AF6DFD" w:rsidRPr="00D45ECC" w14:paraId="07C30C1A" w14:textId="77777777" w:rsidTr="00F86D51">
        <w:trPr>
          <w:trHeight w:val="551"/>
        </w:trPr>
        <w:tc>
          <w:tcPr>
            <w:tcW w:w="4531" w:type="dxa"/>
            <w:vAlign w:val="center"/>
          </w:tcPr>
          <w:p w14:paraId="56CC84E1" w14:textId="2CE875E4" w:rsidR="00186E15" w:rsidRPr="00F86D51" w:rsidRDefault="00A87FA0" w:rsidP="00F86D51">
            <w:pPr>
              <w:rPr>
                <w:b/>
                <w:bCs/>
                <w:sz w:val="20"/>
                <w:szCs w:val="20"/>
              </w:rPr>
            </w:pPr>
            <w:r w:rsidRPr="00F86D51">
              <w:rPr>
                <w:b/>
                <w:bCs/>
                <w:sz w:val="20"/>
                <w:szCs w:val="20"/>
              </w:rPr>
              <w:t>DGS</w:t>
            </w:r>
            <w:r w:rsidR="00F86D51">
              <w:rPr>
                <w:b/>
                <w:bCs/>
                <w:sz w:val="20"/>
                <w:szCs w:val="20"/>
              </w:rPr>
              <w:t xml:space="preserve">’ </w:t>
            </w:r>
            <w:r w:rsidRPr="00F86D51">
              <w:rPr>
                <w:b/>
                <w:bCs/>
                <w:sz w:val="20"/>
                <w:szCs w:val="20"/>
              </w:rPr>
              <w:t>approval</w:t>
            </w:r>
            <w:r w:rsidRPr="00F86D51">
              <w:rPr>
                <w:sz w:val="20"/>
                <w:szCs w:val="20"/>
              </w:rPr>
              <w:t xml:space="preserve"> (name and date) </w:t>
            </w:r>
          </w:p>
        </w:tc>
        <w:tc>
          <w:tcPr>
            <w:tcW w:w="5925" w:type="dxa"/>
            <w:vAlign w:val="center"/>
          </w:tcPr>
          <w:p w14:paraId="7F129AA1" w14:textId="77777777" w:rsidR="00AF6DFD" w:rsidRPr="00D45ECC" w:rsidRDefault="00AF6DFD" w:rsidP="00AF6DFD">
            <w:pPr>
              <w:rPr>
                <w:sz w:val="20"/>
                <w:szCs w:val="20"/>
              </w:rPr>
            </w:pPr>
          </w:p>
        </w:tc>
      </w:tr>
    </w:tbl>
    <w:p w14:paraId="167A5C45" w14:textId="77777777" w:rsidR="008E4CB1" w:rsidRDefault="008E4CB1" w:rsidP="00C76D4F">
      <w:pPr>
        <w:pStyle w:val="Heading1"/>
        <w:spacing w:before="0" w:line="240" w:lineRule="auto"/>
        <w:rPr>
          <w:rFonts w:ascii="Aptos" w:hAnsi="Aptos"/>
          <w:b/>
          <w:bCs/>
          <w:sz w:val="24"/>
          <w:szCs w:val="24"/>
        </w:rPr>
      </w:pPr>
    </w:p>
    <w:p w14:paraId="7251DAE7" w14:textId="53A54473" w:rsidR="00025C84" w:rsidRPr="00BF7518" w:rsidRDefault="00025C84" w:rsidP="00025C84">
      <w:pPr>
        <w:tabs>
          <w:tab w:val="num" w:pos="720"/>
        </w:tabs>
        <w:rPr>
          <w:sz w:val="24"/>
          <w:szCs w:val="24"/>
        </w:rPr>
      </w:pPr>
      <w:r w:rsidRPr="00BF7518">
        <w:rPr>
          <w:b/>
          <w:bCs/>
          <w:sz w:val="24"/>
          <w:szCs w:val="24"/>
        </w:rPr>
        <w:t>Next Steps for the School</w:t>
      </w:r>
      <w:r w:rsidRPr="00BF7518">
        <w:rPr>
          <w:sz w:val="24"/>
          <w:szCs w:val="24"/>
        </w:rPr>
        <w:br/>
        <w:t>Once the form has been completed and approved by the school, please email it to </w:t>
      </w:r>
      <w:hyperlink r:id="rId15" w:tgtFrame="_blank" w:history="1">
        <w:r w:rsidRPr="00BF7518">
          <w:rPr>
            <w:rStyle w:val="Hyperlink"/>
            <w:sz w:val="24"/>
            <w:szCs w:val="24"/>
          </w:rPr>
          <w:t>researchdegrees@qmul.ac.uk</w:t>
        </w:r>
      </w:hyperlink>
      <w:r w:rsidRPr="00BF7518">
        <w:rPr>
          <w:sz w:val="24"/>
          <w:szCs w:val="24"/>
        </w:rPr>
        <w:t>, copying in:</w:t>
      </w:r>
      <w:r w:rsidRPr="00E84357">
        <w:rPr>
          <w:sz w:val="24"/>
          <w:szCs w:val="24"/>
        </w:rPr>
        <w:t xml:space="preserve"> </w:t>
      </w:r>
      <w:r w:rsidRPr="00BF7518">
        <w:rPr>
          <w:sz w:val="24"/>
          <w:szCs w:val="24"/>
        </w:rPr>
        <w:t>the student</w:t>
      </w:r>
      <w:r w:rsidRPr="00E84357">
        <w:rPr>
          <w:sz w:val="24"/>
          <w:szCs w:val="24"/>
        </w:rPr>
        <w:t xml:space="preserve">, </w:t>
      </w:r>
      <w:r w:rsidRPr="00BF7518">
        <w:rPr>
          <w:sz w:val="24"/>
          <w:szCs w:val="24"/>
        </w:rPr>
        <w:t>the supervisor and</w:t>
      </w:r>
      <w:r w:rsidRPr="00E84357">
        <w:rPr>
          <w:sz w:val="24"/>
          <w:szCs w:val="24"/>
        </w:rPr>
        <w:t xml:space="preserve"> </w:t>
      </w:r>
      <w:r w:rsidRPr="00BF7518">
        <w:rPr>
          <w:sz w:val="24"/>
          <w:szCs w:val="24"/>
        </w:rPr>
        <w:t>the school’s </w:t>
      </w:r>
      <w:r w:rsidR="000315F3">
        <w:rPr>
          <w:sz w:val="24"/>
          <w:szCs w:val="24"/>
        </w:rPr>
        <w:t>DGS</w:t>
      </w:r>
      <w:r w:rsidRPr="00BF7518">
        <w:rPr>
          <w:sz w:val="24"/>
          <w:szCs w:val="24"/>
        </w:rPr>
        <w:t>.</w:t>
      </w:r>
    </w:p>
    <w:p w14:paraId="0526251A" w14:textId="77777777" w:rsidR="006A6E21" w:rsidRDefault="006A6E21" w:rsidP="00C3778D">
      <w:pPr>
        <w:pBdr>
          <w:bottom w:val="single" w:sz="6" w:space="1" w:color="auto"/>
        </w:pBdr>
        <w:rPr>
          <w:b/>
          <w:bCs/>
          <w:sz w:val="20"/>
          <w:szCs w:val="20"/>
        </w:rPr>
      </w:pPr>
    </w:p>
    <w:p w14:paraId="3AD11CAF" w14:textId="77777777" w:rsidR="00F86D51" w:rsidRDefault="00F86D51" w:rsidP="00C3778D">
      <w:pPr>
        <w:rPr>
          <w:b/>
          <w:bCs/>
          <w:sz w:val="20"/>
          <w:szCs w:val="20"/>
        </w:rPr>
      </w:pPr>
    </w:p>
    <w:p w14:paraId="332AE243" w14:textId="563F7296" w:rsidR="00337950" w:rsidRDefault="00C3778D" w:rsidP="00202706">
      <w:pPr>
        <w:rPr>
          <w:sz w:val="20"/>
          <w:szCs w:val="20"/>
        </w:rPr>
      </w:pPr>
      <w:r w:rsidRPr="008B6988">
        <w:rPr>
          <w:b/>
          <w:bCs/>
          <w:sz w:val="20"/>
          <w:szCs w:val="20"/>
        </w:rPr>
        <w:t>Research Degrees Office (RDO) actions</w:t>
      </w:r>
      <w:r w:rsidRPr="00337950">
        <w:rPr>
          <w:sz w:val="20"/>
          <w:szCs w:val="20"/>
        </w:rPr>
        <w:br/>
      </w:r>
      <w:r w:rsidR="00337950" w:rsidRPr="00337950">
        <w:rPr>
          <w:sz w:val="20"/>
          <w:szCs w:val="20"/>
        </w:rPr>
        <w:t>The RDO will review the completed form and check the student’s record on MySIS to ensure:</w:t>
      </w:r>
    </w:p>
    <w:p w14:paraId="25DBB224" w14:textId="734B901B" w:rsidR="00202706" w:rsidRPr="00114B74" w:rsidRDefault="00F86D51" w:rsidP="00114B74">
      <w:pPr>
        <w:pStyle w:val="ListParagraph"/>
        <w:numPr>
          <w:ilvl w:val="0"/>
          <w:numId w:val="19"/>
        </w:numPr>
        <w:rPr>
          <w:sz w:val="20"/>
          <w:szCs w:val="20"/>
        </w:rPr>
      </w:pPr>
      <w:r>
        <w:rPr>
          <w:sz w:val="20"/>
          <w:szCs w:val="20"/>
        </w:rPr>
        <w:t>the s</w:t>
      </w:r>
      <w:r w:rsidR="00337950" w:rsidRPr="00114B74">
        <w:rPr>
          <w:sz w:val="20"/>
          <w:szCs w:val="20"/>
        </w:rPr>
        <w:t>tudent ha</w:t>
      </w:r>
      <w:r>
        <w:rPr>
          <w:sz w:val="20"/>
          <w:szCs w:val="20"/>
        </w:rPr>
        <w:t>s</w:t>
      </w:r>
      <w:r w:rsidR="00337950" w:rsidRPr="00114B74">
        <w:rPr>
          <w:sz w:val="20"/>
          <w:szCs w:val="20"/>
        </w:rPr>
        <w:t xml:space="preserve"> passed the expected academic progression points to date (e.g. the second academic progression review, which is a pre-requisite to transferring to writing-up status).</w:t>
      </w:r>
    </w:p>
    <w:p w14:paraId="11D0C438" w14:textId="1CB6061A" w:rsidR="00202706" w:rsidRPr="00114B74" w:rsidRDefault="00C17053" w:rsidP="00114B74">
      <w:pPr>
        <w:pStyle w:val="ListParagraph"/>
        <w:numPr>
          <w:ilvl w:val="0"/>
          <w:numId w:val="19"/>
        </w:numPr>
        <w:rPr>
          <w:sz w:val="20"/>
          <w:szCs w:val="20"/>
        </w:rPr>
      </w:pPr>
      <w:r>
        <w:rPr>
          <w:sz w:val="20"/>
          <w:szCs w:val="20"/>
        </w:rPr>
        <w:t>t</w:t>
      </w:r>
      <w:r w:rsidR="00F86D51">
        <w:rPr>
          <w:sz w:val="20"/>
          <w:szCs w:val="20"/>
        </w:rPr>
        <w:t>he s</w:t>
      </w:r>
      <w:r w:rsidR="00337950" w:rsidRPr="00114B74">
        <w:rPr>
          <w:sz w:val="20"/>
          <w:szCs w:val="20"/>
        </w:rPr>
        <w:t xml:space="preserve">tudent </w:t>
      </w:r>
      <w:r w:rsidR="00114B74">
        <w:rPr>
          <w:sz w:val="20"/>
          <w:szCs w:val="20"/>
        </w:rPr>
        <w:t>ha</w:t>
      </w:r>
      <w:r w:rsidR="00F86D51">
        <w:rPr>
          <w:sz w:val="20"/>
          <w:szCs w:val="20"/>
        </w:rPr>
        <w:t>s</w:t>
      </w:r>
      <w:r w:rsidR="00114B74">
        <w:rPr>
          <w:sz w:val="20"/>
          <w:szCs w:val="20"/>
        </w:rPr>
        <w:t xml:space="preserve"> been</w:t>
      </w:r>
      <w:r w:rsidR="00337950" w:rsidRPr="00114B74">
        <w:rPr>
          <w:sz w:val="20"/>
          <w:szCs w:val="20"/>
        </w:rPr>
        <w:t xml:space="preserve"> engaged in their studies, for example their Supervision Log must be up to date showing records for a minimum of 10 supervisory meetings per academic year for full-time students (for part-time students, records for at least five supervisory meetings per year).</w:t>
      </w:r>
    </w:p>
    <w:p w14:paraId="1EED5A4A" w14:textId="69F1C210" w:rsidR="00337950" w:rsidRDefault="007568E9" w:rsidP="00114B74">
      <w:pPr>
        <w:pStyle w:val="ListParagraph"/>
        <w:numPr>
          <w:ilvl w:val="0"/>
          <w:numId w:val="19"/>
        </w:numPr>
        <w:rPr>
          <w:sz w:val="20"/>
          <w:szCs w:val="20"/>
        </w:rPr>
      </w:pPr>
      <w:r>
        <w:rPr>
          <w:sz w:val="20"/>
          <w:szCs w:val="20"/>
        </w:rPr>
        <w:t>if this form i</w:t>
      </w:r>
      <w:r w:rsidR="00C17053">
        <w:rPr>
          <w:sz w:val="20"/>
          <w:szCs w:val="20"/>
        </w:rPr>
        <w:t>s</w:t>
      </w:r>
      <w:r>
        <w:rPr>
          <w:sz w:val="20"/>
          <w:szCs w:val="20"/>
        </w:rPr>
        <w:t xml:space="preserve"> for a student visa holder, t</w:t>
      </w:r>
      <w:r w:rsidR="00114B74" w:rsidRPr="00114B74">
        <w:rPr>
          <w:sz w:val="20"/>
          <w:szCs w:val="20"/>
        </w:rPr>
        <w:t xml:space="preserve">he RDO will forward </w:t>
      </w:r>
      <w:r>
        <w:rPr>
          <w:sz w:val="20"/>
          <w:szCs w:val="20"/>
        </w:rPr>
        <w:t xml:space="preserve">it to </w:t>
      </w:r>
      <w:r w:rsidR="00202706" w:rsidRPr="00114B74">
        <w:rPr>
          <w:sz w:val="20"/>
          <w:szCs w:val="20"/>
        </w:rPr>
        <w:t>the Immigration Compliance Team</w:t>
      </w:r>
      <w:r w:rsidR="00114B74" w:rsidRPr="00114B74">
        <w:rPr>
          <w:sz w:val="20"/>
          <w:szCs w:val="20"/>
        </w:rPr>
        <w:t xml:space="preserve">: </w:t>
      </w:r>
      <w:hyperlink r:id="rId16" w:history="1">
        <w:r w:rsidR="00114B74" w:rsidRPr="00114B74">
          <w:rPr>
            <w:rStyle w:val="Hyperlink"/>
            <w:sz w:val="20"/>
            <w:szCs w:val="20"/>
          </w:rPr>
          <w:t>immigrationcompliance@qmul.ac.uk</w:t>
        </w:r>
      </w:hyperlink>
    </w:p>
    <w:p w14:paraId="5977BAFE" w14:textId="77777777" w:rsidR="00040381" w:rsidRDefault="00040381" w:rsidP="00114B74">
      <w:pPr>
        <w:pStyle w:val="ListParagraph"/>
        <w:numPr>
          <w:ilvl w:val="0"/>
          <w:numId w:val="19"/>
        </w:numPr>
        <w:rPr>
          <w:sz w:val="20"/>
          <w:szCs w:val="20"/>
        </w:rPr>
      </w:pPr>
      <w:r>
        <w:rPr>
          <w:sz w:val="20"/>
          <w:szCs w:val="20"/>
        </w:rPr>
        <w:t>RDO will save the form in the student’s file</w:t>
      </w:r>
      <w:r>
        <w:rPr>
          <w:sz w:val="20"/>
          <w:szCs w:val="20"/>
        </w:rPr>
        <w:t>.</w:t>
      </w:r>
    </w:p>
    <w:p w14:paraId="31722ACA" w14:textId="10F25C71" w:rsidR="00C51FB9" w:rsidRDefault="006D7C71" w:rsidP="00114B74">
      <w:pPr>
        <w:pStyle w:val="ListParagraph"/>
        <w:numPr>
          <w:ilvl w:val="0"/>
          <w:numId w:val="19"/>
        </w:numPr>
        <w:rPr>
          <w:sz w:val="20"/>
          <w:szCs w:val="20"/>
        </w:rPr>
      </w:pPr>
      <w:r>
        <w:rPr>
          <w:sz w:val="20"/>
          <w:szCs w:val="20"/>
        </w:rPr>
        <w:t>RDO will log an SCE note on the student’s MySIS record, stating</w:t>
      </w:r>
      <w:r w:rsidR="00C51FB9">
        <w:rPr>
          <w:sz w:val="20"/>
          <w:szCs w:val="20"/>
        </w:rPr>
        <w:t>:</w:t>
      </w:r>
    </w:p>
    <w:p w14:paraId="70E67BAE" w14:textId="758CEB01" w:rsidR="00C51FB9" w:rsidRPr="0040239D" w:rsidRDefault="00C51FB9" w:rsidP="00C51FB9">
      <w:pPr>
        <w:pStyle w:val="ListParagraph"/>
        <w:rPr>
          <w:i/>
          <w:iCs/>
          <w:sz w:val="20"/>
          <w:szCs w:val="20"/>
        </w:rPr>
      </w:pPr>
      <w:r w:rsidRPr="0040239D">
        <w:rPr>
          <w:i/>
          <w:iCs/>
          <w:sz w:val="20"/>
          <w:szCs w:val="20"/>
        </w:rPr>
        <w:t xml:space="preserve">The student has been authorised to </w:t>
      </w:r>
      <w:r w:rsidR="00315431" w:rsidRPr="0040239D">
        <w:rPr>
          <w:i/>
          <w:iCs/>
          <w:sz w:val="20"/>
          <w:szCs w:val="20"/>
        </w:rPr>
        <w:t>complete their writing</w:t>
      </w:r>
      <w:r w:rsidRPr="0040239D">
        <w:rPr>
          <w:i/>
          <w:iCs/>
          <w:sz w:val="20"/>
          <w:szCs w:val="20"/>
        </w:rPr>
        <w:t>-up a</w:t>
      </w:r>
      <w:r w:rsidR="00315431" w:rsidRPr="0040239D">
        <w:rPr>
          <w:i/>
          <w:iCs/>
          <w:sz w:val="20"/>
          <w:szCs w:val="20"/>
        </w:rPr>
        <w:t xml:space="preserve">broad, with effect from </w:t>
      </w:r>
      <w:r w:rsidR="00315431" w:rsidRPr="0040239D">
        <w:rPr>
          <w:b/>
          <w:bCs/>
          <w:i/>
          <w:iCs/>
          <w:sz w:val="20"/>
          <w:szCs w:val="20"/>
        </w:rPr>
        <w:t>[date]</w:t>
      </w:r>
      <w:r w:rsidR="00315431" w:rsidRPr="0040239D">
        <w:rPr>
          <w:i/>
          <w:iCs/>
          <w:sz w:val="20"/>
          <w:szCs w:val="20"/>
        </w:rPr>
        <w:t>.</w:t>
      </w:r>
    </w:p>
    <w:sectPr w:rsidR="00C51FB9" w:rsidRPr="0040239D" w:rsidSect="006A0DD4">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5CE0" w14:textId="77777777" w:rsidR="000661E3" w:rsidRDefault="000661E3" w:rsidP="006A0DD4">
      <w:pPr>
        <w:spacing w:after="0" w:line="240" w:lineRule="auto"/>
      </w:pPr>
      <w:r>
        <w:separator/>
      </w:r>
    </w:p>
  </w:endnote>
  <w:endnote w:type="continuationSeparator" w:id="0">
    <w:p w14:paraId="7C722BA1" w14:textId="77777777" w:rsidR="000661E3" w:rsidRDefault="000661E3" w:rsidP="006A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F579" w14:textId="77777777" w:rsidR="00283128" w:rsidRDefault="00283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248997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536D1033" w14:textId="1D10AB56" w:rsidR="00124EC2" w:rsidRPr="00124EC2" w:rsidRDefault="00124EC2">
            <w:pPr>
              <w:pStyle w:val="Footer"/>
              <w:jc w:val="right"/>
              <w:rPr>
                <w:sz w:val="20"/>
                <w:szCs w:val="20"/>
              </w:rPr>
            </w:pPr>
            <w:r w:rsidRPr="00124EC2">
              <w:rPr>
                <w:sz w:val="20"/>
                <w:szCs w:val="20"/>
              </w:rPr>
              <w:t xml:space="preserve">Page </w:t>
            </w:r>
            <w:r w:rsidRPr="00124EC2">
              <w:rPr>
                <w:b/>
                <w:bCs/>
                <w:sz w:val="20"/>
                <w:szCs w:val="20"/>
              </w:rPr>
              <w:fldChar w:fldCharType="begin"/>
            </w:r>
            <w:r w:rsidRPr="00124EC2">
              <w:rPr>
                <w:b/>
                <w:bCs/>
                <w:sz w:val="20"/>
                <w:szCs w:val="20"/>
              </w:rPr>
              <w:instrText xml:space="preserve"> PAGE </w:instrText>
            </w:r>
            <w:r w:rsidRPr="00124EC2">
              <w:rPr>
                <w:b/>
                <w:bCs/>
                <w:sz w:val="20"/>
                <w:szCs w:val="20"/>
              </w:rPr>
              <w:fldChar w:fldCharType="separate"/>
            </w:r>
            <w:r w:rsidRPr="00124EC2">
              <w:rPr>
                <w:b/>
                <w:bCs/>
                <w:noProof/>
                <w:sz w:val="20"/>
                <w:szCs w:val="20"/>
              </w:rPr>
              <w:t>2</w:t>
            </w:r>
            <w:r w:rsidRPr="00124EC2">
              <w:rPr>
                <w:b/>
                <w:bCs/>
                <w:sz w:val="20"/>
                <w:szCs w:val="20"/>
              </w:rPr>
              <w:fldChar w:fldCharType="end"/>
            </w:r>
            <w:r w:rsidRPr="00124EC2">
              <w:rPr>
                <w:sz w:val="20"/>
                <w:szCs w:val="20"/>
              </w:rPr>
              <w:t xml:space="preserve"> of </w:t>
            </w:r>
            <w:r w:rsidRPr="00124EC2">
              <w:rPr>
                <w:b/>
                <w:bCs/>
                <w:sz w:val="20"/>
                <w:szCs w:val="20"/>
              </w:rPr>
              <w:fldChar w:fldCharType="begin"/>
            </w:r>
            <w:r w:rsidRPr="00124EC2">
              <w:rPr>
                <w:b/>
                <w:bCs/>
                <w:sz w:val="20"/>
                <w:szCs w:val="20"/>
              </w:rPr>
              <w:instrText xml:space="preserve"> NUMPAGES  </w:instrText>
            </w:r>
            <w:r w:rsidRPr="00124EC2">
              <w:rPr>
                <w:b/>
                <w:bCs/>
                <w:sz w:val="20"/>
                <w:szCs w:val="20"/>
              </w:rPr>
              <w:fldChar w:fldCharType="separate"/>
            </w:r>
            <w:r w:rsidRPr="00124EC2">
              <w:rPr>
                <w:b/>
                <w:bCs/>
                <w:noProof/>
                <w:sz w:val="20"/>
                <w:szCs w:val="20"/>
              </w:rPr>
              <w:t>2</w:t>
            </w:r>
            <w:r w:rsidRPr="00124EC2">
              <w:rPr>
                <w:b/>
                <w:bCs/>
                <w:sz w:val="20"/>
                <w:szCs w:val="20"/>
              </w:rPr>
              <w:fldChar w:fldCharType="end"/>
            </w:r>
          </w:p>
        </w:sdtContent>
      </w:sdt>
    </w:sdtContent>
  </w:sdt>
  <w:p w14:paraId="3D3B3CF4" w14:textId="77777777" w:rsidR="00A7415D" w:rsidRDefault="00A74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05F6" w14:textId="77777777" w:rsidR="00283128" w:rsidRDefault="00283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9DA4" w14:textId="77777777" w:rsidR="000661E3" w:rsidRDefault="000661E3" w:rsidP="006A0DD4">
      <w:pPr>
        <w:spacing w:after="0" w:line="240" w:lineRule="auto"/>
      </w:pPr>
      <w:r>
        <w:separator/>
      </w:r>
    </w:p>
  </w:footnote>
  <w:footnote w:type="continuationSeparator" w:id="0">
    <w:p w14:paraId="28290DD1" w14:textId="77777777" w:rsidR="000661E3" w:rsidRDefault="000661E3" w:rsidP="006A0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A070" w14:textId="77777777" w:rsidR="00283128" w:rsidRDefault="00283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2F6E" w14:textId="23354432" w:rsidR="00B45C76" w:rsidRDefault="00B45C76">
    <w:pPr>
      <w:pStyle w:val="Header"/>
      <w:rPr>
        <w:b/>
        <w:bCs/>
      </w:rPr>
    </w:pPr>
    <w:r w:rsidRPr="00AF6DFD">
      <w:rPr>
        <w:b/>
        <w:bCs/>
        <w:noProof/>
      </w:rPr>
      <w:drawing>
        <wp:anchor distT="0" distB="0" distL="114300" distR="114300" simplePos="0" relativeHeight="251658240" behindDoc="0" locked="0" layoutInCell="1" allowOverlap="1" wp14:anchorId="22CCA8CF" wp14:editId="76B3D700">
          <wp:simplePos x="0" y="0"/>
          <wp:positionH relativeFrom="column">
            <wp:posOffset>41910</wp:posOffset>
          </wp:positionH>
          <wp:positionV relativeFrom="paragraph">
            <wp:posOffset>10160</wp:posOffset>
          </wp:positionV>
          <wp:extent cx="1905000" cy="533400"/>
          <wp:effectExtent l="0" t="0" r="0" b="0"/>
          <wp:wrapSquare wrapText="bothSides"/>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33400"/>
                  </a:xfrm>
                  <a:prstGeom prst="rect">
                    <a:avLst/>
                  </a:prstGeom>
                  <a:noFill/>
                  <a:ln>
                    <a:noFill/>
                  </a:ln>
                </pic:spPr>
              </pic:pic>
            </a:graphicData>
          </a:graphic>
        </wp:anchor>
      </w:drawing>
    </w:r>
  </w:p>
  <w:p w14:paraId="416AC72A" w14:textId="2DB9ADC2" w:rsidR="006A0DD4" w:rsidRPr="00AF6DFD" w:rsidRDefault="006A0DD4">
    <w:pPr>
      <w:pStyle w:val="Header"/>
      <w:rPr>
        <w:b/>
        <w:bCs/>
      </w:rPr>
    </w:pPr>
    <w:r w:rsidRPr="00AF6DFD">
      <w:rPr>
        <w:b/>
        <w:bCs/>
      </w:rPr>
      <w:t>Research Degree</w:t>
    </w:r>
    <w:r w:rsidR="002F273B">
      <w:rPr>
        <w:b/>
        <w:bCs/>
      </w:rPr>
      <w:t xml:space="preserve">s Students </w:t>
    </w:r>
    <w:r w:rsidR="00CB4DD1">
      <w:rPr>
        <w:b/>
        <w:bCs/>
      </w:rPr>
      <w:t>Writing-up</w:t>
    </w:r>
    <w:r w:rsidR="006B1B41" w:rsidRPr="006B1B41">
      <w:rPr>
        <w:b/>
        <w:bCs/>
      </w:rPr>
      <w:t xml:space="preserve"> </w:t>
    </w:r>
    <w:r w:rsidR="001104B8">
      <w:rPr>
        <w:b/>
        <w:bCs/>
      </w:rPr>
      <w:t>Abroad</w:t>
    </w:r>
  </w:p>
  <w:p w14:paraId="0EBC2325" w14:textId="77777777" w:rsidR="00B45C76" w:rsidRDefault="00B45C76" w:rsidP="00AF6DFD">
    <w:pPr>
      <w:pStyle w:val="Header"/>
      <w:jc w:val="right"/>
      <w:rPr>
        <w:sz w:val="16"/>
        <w:szCs w:val="16"/>
      </w:rPr>
    </w:pPr>
  </w:p>
  <w:p w14:paraId="591A98A9" w14:textId="73730A93" w:rsidR="006A0DD4" w:rsidRDefault="00AF6DFD" w:rsidP="00AF6DFD">
    <w:pPr>
      <w:pStyle w:val="Header"/>
      <w:jc w:val="right"/>
      <w:rPr>
        <w:sz w:val="16"/>
        <w:szCs w:val="16"/>
      </w:rPr>
    </w:pPr>
    <w:r w:rsidRPr="00AF6DFD">
      <w:rPr>
        <w:sz w:val="16"/>
        <w:szCs w:val="16"/>
      </w:rPr>
      <w:t xml:space="preserve">Updated by RDO </w:t>
    </w:r>
    <w:r w:rsidR="0053242E">
      <w:rPr>
        <w:sz w:val="16"/>
        <w:szCs w:val="16"/>
      </w:rPr>
      <w:t>16</w:t>
    </w:r>
    <w:r w:rsidR="006C0607">
      <w:rPr>
        <w:sz w:val="16"/>
        <w:szCs w:val="16"/>
      </w:rPr>
      <w:t xml:space="preserve"> </w:t>
    </w:r>
    <w:r w:rsidR="00053C55">
      <w:rPr>
        <w:sz w:val="16"/>
        <w:szCs w:val="16"/>
      </w:rPr>
      <w:t>October</w:t>
    </w:r>
    <w:r w:rsidRPr="00AF6DFD">
      <w:rPr>
        <w:sz w:val="16"/>
        <w:szCs w:val="16"/>
      </w:rPr>
      <w:t xml:space="preserve"> 2025</w:t>
    </w:r>
  </w:p>
  <w:p w14:paraId="6C2904B5" w14:textId="77777777" w:rsidR="00AF6DFD" w:rsidRPr="00AF6DFD" w:rsidRDefault="00AF6DFD" w:rsidP="00AF6DFD">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B4C1" w14:textId="77777777" w:rsidR="00283128" w:rsidRDefault="00283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B28"/>
    <w:multiLevelType w:val="hybridMultilevel"/>
    <w:tmpl w:val="7832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32C3B"/>
    <w:multiLevelType w:val="multilevel"/>
    <w:tmpl w:val="1DA8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74FC9"/>
    <w:multiLevelType w:val="hybridMultilevel"/>
    <w:tmpl w:val="309EA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01B60"/>
    <w:multiLevelType w:val="multilevel"/>
    <w:tmpl w:val="F642F3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40B72"/>
    <w:multiLevelType w:val="hybridMultilevel"/>
    <w:tmpl w:val="7E586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D00E3"/>
    <w:multiLevelType w:val="hybridMultilevel"/>
    <w:tmpl w:val="AFAAB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BD57CB"/>
    <w:multiLevelType w:val="hybridMultilevel"/>
    <w:tmpl w:val="238AEA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906DA3"/>
    <w:multiLevelType w:val="hybridMultilevel"/>
    <w:tmpl w:val="4EC689B2"/>
    <w:lvl w:ilvl="0" w:tplc="495833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1E0E79"/>
    <w:multiLevelType w:val="multilevel"/>
    <w:tmpl w:val="73285F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097752"/>
    <w:multiLevelType w:val="hybridMultilevel"/>
    <w:tmpl w:val="DC067D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64E98"/>
    <w:multiLevelType w:val="multilevel"/>
    <w:tmpl w:val="B62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29731A"/>
    <w:multiLevelType w:val="hybridMultilevel"/>
    <w:tmpl w:val="DC067D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B5CB3"/>
    <w:multiLevelType w:val="hybridMultilevel"/>
    <w:tmpl w:val="238AEAD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A81F1C"/>
    <w:multiLevelType w:val="multilevel"/>
    <w:tmpl w:val="35D6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175C4F"/>
    <w:multiLevelType w:val="multilevel"/>
    <w:tmpl w:val="20C46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B658C9"/>
    <w:multiLevelType w:val="multilevel"/>
    <w:tmpl w:val="51522444"/>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5B07730C"/>
    <w:multiLevelType w:val="hybridMultilevel"/>
    <w:tmpl w:val="2934F84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FA33DE5"/>
    <w:multiLevelType w:val="hybridMultilevel"/>
    <w:tmpl w:val="4D260DE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47C318A"/>
    <w:multiLevelType w:val="hybridMultilevel"/>
    <w:tmpl w:val="0B68DE3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8FC4A38"/>
    <w:multiLevelType w:val="hybridMultilevel"/>
    <w:tmpl w:val="603E9C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A0F11A3"/>
    <w:multiLevelType w:val="multilevel"/>
    <w:tmpl w:val="952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AB36FC"/>
    <w:multiLevelType w:val="hybridMultilevel"/>
    <w:tmpl w:val="2F703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7259490">
    <w:abstractNumId w:val="14"/>
  </w:num>
  <w:num w:numId="2" w16cid:durableId="1851989875">
    <w:abstractNumId w:val="8"/>
  </w:num>
  <w:num w:numId="3" w16cid:durableId="1275136136">
    <w:abstractNumId w:val="0"/>
  </w:num>
  <w:num w:numId="4" w16cid:durableId="1517959922">
    <w:abstractNumId w:val="6"/>
  </w:num>
  <w:num w:numId="5" w16cid:durableId="851451568">
    <w:abstractNumId w:val="13"/>
  </w:num>
  <w:num w:numId="6" w16cid:durableId="1918901785">
    <w:abstractNumId w:val="3"/>
  </w:num>
  <w:num w:numId="7" w16cid:durableId="1042553387">
    <w:abstractNumId w:val="17"/>
  </w:num>
  <w:num w:numId="8" w16cid:durableId="83691697">
    <w:abstractNumId w:val="19"/>
  </w:num>
  <w:num w:numId="9" w16cid:durableId="1915968461">
    <w:abstractNumId w:val="16"/>
  </w:num>
  <w:num w:numId="10" w16cid:durableId="1172913048">
    <w:abstractNumId w:val="18"/>
  </w:num>
  <w:num w:numId="11" w16cid:durableId="219560222">
    <w:abstractNumId w:val="12"/>
  </w:num>
  <w:num w:numId="12" w16cid:durableId="1306541667">
    <w:abstractNumId w:val="7"/>
  </w:num>
  <w:num w:numId="13" w16cid:durableId="1712146624">
    <w:abstractNumId w:val="20"/>
  </w:num>
  <w:num w:numId="14" w16cid:durableId="11301732">
    <w:abstractNumId w:val="10"/>
  </w:num>
  <w:num w:numId="15" w16cid:durableId="1373117038">
    <w:abstractNumId w:val="1"/>
  </w:num>
  <w:num w:numId="16" w16cid:durableId="849835663">
    <w:abstractNumId w:val="4"/>
  </w:num>
  <w:num w:numId="17" w16cid:durableId="54624004">
    <w:abstractNumId w:val="2"/>
  </w:num>
  <w:num w:numId="18" w16cid:durableId="1684360774">
    <w:abstractNumId w:val="15"/>
  </w:num>
  <w:num w:numId="19" w16cid:durableId="1949121806">
    <w:abstractNumId w:val="21"/>
  </w:num>
  <w:num w:numId="20" w16cid:durableId="230238678">
    <w:abstractNumId w:val="9"/>
  </w:num>
  <w:num w:numId="21" w16cid:durableId="7951159">
    <w:abstractNumId w:val="11"/>
  </w:num>
  <w:num w:numId="22" w16cid:durableId="859243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D4"/>
    <w:rsid w:val="00020D96"/>
    <w:rsid w:val="00021C65"/>
    <w:rsid w:val="00025C84"/>
    <w:rsid w:val="000315F3"/>
    <w:rsid w:val="00040381"/>
    <w:rsid w:val="00053C55"/>
    <w:rsid w:val="000661E3"/>
    <w:rsid w:val="00084EA3"/>
    <w:rsid w:val="0009463D"/>
    <w:rsid w:val="000D4163"/>
    <w:rsid w:val="001003BA"/>
    <w:rsid w:val="001041F0"/>
    <w:rsid w:val="001104B8"/>
    <w:rsid w:val="00114B74"/>
    <w:rsid w:val="00124D0B"/>
    <w:rsid w:val="00124EC2"/>
    <w:rsid w:val="0013563D"/>
    <w:rsid w:val="001543BD"/>
    <w:rsid w:val="00156C80"/>
    <w:rsid w:val="00167CBD"/>
    <w:rsid w:val="001774EB"/>
    <w:rsid w:val="00182EBA"/>
    <w:rsid w:val="00186E15"/>
    <w:rsid w:val="001A20A4"/>
    <w:rsid w:val="001A4C2D"/>
    <w:rsid w:val="001B2742"/>
    <w:rsid w:val="001C196C"/>
    <w:rsid w:val="001D236E"/>
    <w:rsid w:val="001E0E77"/>
    <w:rsid w:val="001F1C21"/>
    <w:rsid w:val="00202706"/>
    <w:rsid w:val="00216E09"/>
    <w:rsid w:val="00225BE1"/>
    <w:rsid w:val="002427B6"/>
    <w:rsid w:val="00243AED"/>
    <w:rsid w:val="0024411D"/>
    <w:rsid w:val="0025526F"/>
    <w:rsid w:val="00264EF1"/>
    <w:rsid w:val="002814E6"/>
    <w:rsid w:val="00283128"/>
    <w:rsid w:val="002873FF"/>
    <w:rsid w:val="002A100B"/>
    <w:rsid w:val="002A3B88"/>
    <w:rsid w:val="002C0097"/>
    <w:rsid w:val="002C2A9E"/>
    <w:rsid w:val="002C2DFA"/>
    <w:rsid w:val="002D2054"/>
    <w:rsid w:val="002D5CA3"/>
    <w:rsid w:val="002F0844"/>
    <w:rsid w:val="002F273B"/>
    <w:rsid w:val="002F4420"/>
    <w:rsid w:val="00313E13"/>
    <w:rsid w:val="00315431"/>
    <w:rsid w:val="00317847"/>
    <w:rsid w:val="003247C3"/>
    <w:rsid w:val="00326799"/>
    <w:rsid w:val="00335267"/>
    <w:rsid w:val="00337950"/>
    <w:rsid w:val="003417DF"/>
    <w:rsid w:val="00366F5B"/>
    <w:rsid w:val="003676FB"/>
    <w:rsid w:val="00370EEA"/>
    <w:rsid w:val="003773A8"/>
    <w:rsid w:val="00385F1F"/>
    <w:rsid w:val="00386C27"/>
    <w:rsid w:val="00396067"/>
    <w:rsid w:val="00397C31"/>
    <w:rsid w:val="003B51B8"/>
    <w:rsid w:val="003E3726"/>
    <w:rsid w:val="0040239D"/>
    <w:rsid w:val="00412A5F"/>
    <w:rsid w:val="00417951"/>
    <w:rsid w:val="00433AA0"/>
    <w:rsid w:val="004371B5"/>
    <w:rsid w:val="00441088"/>
    <w:rsid w:val="00444663"/>
    <w:rsid w:val="004470B8"/>
    <w:rsid w:val="00463E87"/>
    <w:rsid w:val="00474D3B"/>
    <w:rsid w:val="00475C92"/>
    <w:rsid w:val="00483A9C"/>
    <w:rsid w:val="0049658F"/>
    <w:rsid w:val="004D1068"/>
    <w:rsid w:val="004D2EBA"/>
    <w:rsid w:val="004F0565"/>
    <w:rsid w:val="004F1E2E"/>
    <w:rsid w:val="004F7A88"/>
    <w:rsid w:val="00501EA8"/>
    <w:rsid w:val="00503846"/>
    <w:rsid w:val="00513A44"/>
    <w:rsid w:val="00517102"/>
    <w:rsid w:val="005243C5"/>
    <w:rsid w:val="00525D31"/>
    <w:rsid w:val="00527144"/>
    <w:rsid w:val="0053242E"/>
    <w:rsid w:val="00533F11"/>
    <w:rsid w:val="00553566"/>
    <w:rsid w:val="00554FDB"/>
    <w:rsid w:val="0055673B"/>
    <w:rsid w:val="00561099"/>
    <w:rsid w:val="00562ED5"/>
    <w:rsid w:val="00595AE7"/>
    <w:rsid w:val="005A2F03"/>
    <w:rsid w:val="005A3634"/>
    <w:rsid w:val="005B48A8"/>
    <w:rsid w:val="005B7DA1"/>
    <w:rsid w:val="005C7E1C"/>
    <w:rsid w:val="005D29DE"/>
    <w:rsid w:val="005E25A7"/>
    <w:rsid w:val="005F20EF"/>
    <w:rsid w:val="006040DB"/>
    <w:rsid w:val="0060719F"/>
    <w:rsid w:val="00625D98"/>
    <w:rsid w:val="00626FC8"/>
    <w:rsid w:val="00627B1E"/>
    <w:rsid w:val="00634C2E"/>
    <w:rsid w:val="00636052"/>
    <w:rsid w:val="00637154"/>
    <w:rsid w:val="0065444A"/>
    <w:rsid w:val="00656016"/>
    <w:rsid w:val="00662494"/>
    <w:rsid w:val="00686338"/>
    <w:rsid w:val="006872EB"/>
    <w:rsid w:val="006A0DD4"/>
    <w:rsid w:val="006A3ECE"/>
    <w:rsid w:val="006A6E21"/>
    <w:rsid w:val="006B1B41"/>
    <w:rsid w:val="006C0607"/>
    <w:rsid w:val="006C6245"/>
    <w:rsid w:val="006D3B69"/>
    <w:rsid w:val="006D7C71"/>
    <w:rsid w:val="006E0B75"/>
    <w:rsid w:val="006E37F4"/>
    <w:rsid w:val="00704FB7"/>
    <w:rsid w:val="00722706"/>
    <w:rsid w:val="00737998"/>
    <w:rsid w:val="007477FB"/>
    <w:rsid w:val="007568E9"/>
    <w:rsid w:val="00781281"/>
    <w:rsid w:val="0078357D"/>
    <w:rsid w:val="007865F1"/>
    <w:rsid w:val="007B5C1D"/>
    <w:rsid w:val="007C1C95"/>
    <w:rsid w:val="007D1A4C"/>
    <w:rsid w:val="007D489E"/>
    <w:rsid w:val="007E3FEC"/>
    <w:rsid w:val="007F0E3B"/>
    <w:rsid w:val="007F5C78"/>
    <w:rsid w:val="0080735E"/>
    <w:rsid w:val="0081317E"/>
    <w:rsid w:val="00813687"/>
    <w:rsid w:val="00815970"/>
    <w:rsid w:val="00820B62"/>
    <w:rsid w:val="00843935"/>
    <w:rsid w:val="00845583"/>
    <w:rsid w:val="0085193F"/>
    <w:rsid w:val="008554FC"/>
    <w:rsid w:val="008607A5"/>
    <w:rsid w:val="00866896"/>
    <w:rsid w:val="00887F3A"/>
    <w:rsid w:val="008927DA"/>
    <w:rsid w:val="008936C0"/>
    <w:rsid w:val="008A2A9E"/>
    <w:rsid w:val="008B6988"/>
    <w:rsid w:val="008C176B"/>
    <w:rsid w:val="008D544D"/>
    <w:rsid w:val="008E4CB1"/>
    <w:rsid w:val="008F1E09"/>
    <w:rsid w:val="008F310B"/>
    <w:rsid w:val="008F57A9"/>
    <w:rsid w:val="00900954"/>
    <w:rsid w:val="00905251"/>
    <w:rsid w:val="00912200"/>
    <w:rsid w:val="00921407"/>
    <w:rsid w:val="00943F3F"/>
    <w:rsid w:val="00944EB8"/>
    <w:rsid w:val="00960A46"/>
    <w:rsid w:val="009679F4"/>
    <w:rsid w:val="0097393C"/>
    <w:rsid w:val="00995887"/>
    <w:rsid w:val="009A3E79"/>
    <w:rsid w:val="009B2B0A"/>
    <w:rsid w:val="009C6E5A"/>
    <w:rsid w:val="009C7C70"/>
    <w:rsid w:val="009D1495"/>
    <w:rsid w:val="009E5189"/>
    <w:rsid w:val="009E5B64"/>
    <w:rsid w:val="00A3221D"/>
    <w:rsid w:val="00A42D45"/>
    <w:rsid w:val="00A44D8A"/>
    <w:rsid w:val="00A46D5B"/>
    <w:rsid w:val="00A4793A"/>
    <w:rsid w:val="00A54E37"/>
    <w:rsid w:val="00A65F46"/>
    <w:rsid w:val="00A700C0"/>
    <w:rsid w:val="00A7415D"/>
    <w:rsid w:val="00A77A4F"/>
    <w:rsid w:val="00A87FA0"/>
    <w:rsid w:val="00A87FE2"/>
    <w:rsid w:val="00AB0EC9"/>
    <w:rsid w:val="00AB1E54"/>
    <w:rsid w:val="00AC0DDF"/>
    <w:rsid w:val="00AE58BB"/>
    <w:rsid w:val="00AF22D9"/>
    <w:rsid w:val="00AF6DFD"/>
    <w:rsid w:val="00B0342C"/>
    <w:rsid w:val="00B036C9"/>
    <w:rsid w:val="00B06E21"/>
    <w:rsid w:val="00B26F5F"/>
    <w:rsid w:val="00B45C76"/>
    <w:rsid w:val="00B57A80"/>
    <w:rsid w:val="00B863AB"/>
    <w:rsid w:val="00B96372"/>
    <w:rsid w:val="00BA2C7B"/>
    <w:rsid w:val="00BA33E3"/>
    <w:rsid w:val="00BC369A"/>
    <w:rsid w:val="00BF7518"/>
    <w:rsid w:val="00C108EF"/>
    <w:rsid w:val="00C10F46"/>
    <w:rsid w:val="00C12A92"/>
    <w:rsid w:val="00C13AB7"/>
    <w:rsid w:val="00C140C2"/>
    <w:rsid w:val="00C1639C"/>
    <w:rsid w:val="00C17053"/>
    <w:rsid w:val="00C3778D"/>
    <w:rsid w:val="00C47E9B"/>
    <w:rsid w:val="00C51FB9"/>
    <w:rsid w:val="00C54A90"/>
    <w:rsid w:val="00C57DF6"/>
    <w:rsid w:val="00C76D4F"/>
    <w:rsid w:val="00CA1D33"/>
    <w:rsid w:val="00CB4DD1"/>
    <w:rsid w:val="00CD25CE"/>
    <w:rsid w:val="00CD2DD3"/>
    <w:rsid w:val="00D02054"/>
    <w:rsid w:val="00D11945"/>
    <w:rsid w:val="00D16A98"/>
    <w:rsid w:val="00D2544E"/>
    <w:rsid w:val="00D40BA4"/>
    <w:rsid w:val="00D45ECC"/>
    <w:rsid w:val="00D66B0F"/>
    <w:rsid w:val="00D9723C"/>
    <w:rsid w:val="00DA4A0B"/>
    <w:rsid w:val="00DB0F34"/>
    <w:rsid w:val="00DD1893"/>
    <w:rsid w:val="00DD61E1"/>
    <w:rsid w:val="00DE2DD0"/>
    <w:rsid w:val="00DE39FC"/>
    <w:rsid w:val="00DF3DF9"/>
    <w:rsid w:val="00E07868"/>
    <w:rsid w:val="00E107E3"/>
    <w:rsid w:val="00E27FD4"/>
    <w:rsid w:val="00E4166A"/>
    <w:rsid w:val="00E46574"/>
    <w:rsid w:val="00E572BC"/>
    <w:rsid w:val="00E800EB"/>
    <w:rsid w:val="00E83611"/>
    <w:rsid w:val="00E84357"/>
    <w:rsid w:val="00E86AEA"/>
    <w:rsid w:val="00EC12BD"/>
    <w:rsid w:val="00EC1811"/>
    <w:rsid w:val="00EC599B"/>
    <w:rsid w:val="00EF1F6E"/>
    <w:rsid w:val="00EF4F13"/>
    <w:rsid w:val="00F21BE8"/>
    <w:rsid w:val="00F33C22"/>
    <w:rsid w:val="00F342AF"/>
    <w:rsid w:val="00F527AE"/>
    <w:rsid w:val="00F56267"/>
    <w:rsid w:val="00F65EB2"/>
    <w:rsid w:val="00F8451F"/>
    <w:rsid w:val="00F86577"/>
    <w:rsid w:val="00F86D51"/>
    <w:rsid w:val="00F9268F"/>
    <w:rsid w:val="00F9557B"/>
    <w:rsid w:val="00FA1D93"/>
    <w:rsid w:val="00FA4FC4"/>
    <w:rsid w:val="00FB0ABB"/>
    <w:rsid w:val="00FC14B5"/>
    <w:rsid w:val="00FD3E94"/>
    <w:rsid w:val="00FE353B"/>
    <w:rsid w:val="1D9E577D"/>
    <w:rsid w:val="6FA21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085EC"/>
  <w15:chartTrackingRefBased/>
  <w15:docId w15:val="{0BCE2748-DF01-4716-87A7-360481E7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E15"/>
  </w:style>
  <w:style w:type="paragraph" w:styleId="Heading1">
    <w:name w:val="heading 1"/>
    <w:basedOn w:val="Normal"/>
    <w:next w:val="Normal"/>
    <w:link w:val="Heading1Char"/>
    <w:uiPriority w:val="9"/>
    <w:qFormat/>
    <w:rsid w:val="006A0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DD4"/>
    <w:rPr>
      <w:rFonts w:eastAsiaTheme="majorEastAsia" w:cstheme="majorBidi"/>
      <w:color w:val="272727" w:themeColor="text1" w:themeTint="D8"/>
    </w:rPr>
  </w:style>
  <w:style w:type="paragraph" w:styleId="Title">
    <w:name w:val="Title"/>
    <w:basedOn w:val="Normal"/>
    <w:next w:val="Normal"/>
    <w:link w:val="TitleChar"/>
    <w:uiPriority w:val="10"/>
    <w:qFormat/>
    <w:rsid w:val="006A0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DD4"/>
    <w:pPr>
      <w:spacing w:before="160"/>
      <w:jc w:val="center"/>
    </w:pPr>
    <w:rPr>
      <w:i/>
      <w:iCs/>
      <w:color w:val="404040" w:themeColor="text1" w:themeTint="BF"/>
    </w:rPr>
  </w:style>
  <w:style w:type="character" w:customStyle="1" w:styleId="QuoteChar">
    <w:name w:val="Quote Char"/>
    <w:basedOn w:val="DefaultParagraphFont"/>
    <w:link w:val="Quote"/>
    <w:uiPriority w:val="29"/>
    <w:rsid w:val="006A0DD4"/>
    <w:rPr>
      <w:i/>
      <w:iCs/>
      <w:color w:val="404040" w:themeColor="text1" w:themeTint="BF"/>
    </w:rPr>
  </w:style>
  <w:style w:type="paragraph" w:styleId="ListParagraph">
    <w:name w:val="List Paragraph"/>
    <w:basedOn w:val="Normal"/>
    <w:uiPriority w:val="34"/>
    <w:qFormat/>
    <w:rsid w:val="006A0DD4"/>
    <w:pPr>
      <w:ind w:left="720"/>
      <w:contextualSpacing/>
    </w:pPr>
  </w:style>
  <w:style w:type="character" w:styleId="IntenseEmphasis">
    <w:name w:val="Intense Emphasis"/>
    <w:basedOn w:val="DefaultParagraphFont"/>
    <w:uiPriority w:val="21"/>
    <w:qFormat/>
    <w:rsid w:val="006A0DD4"/>
    <w:rPr>
      <w:i/>
      <w:iCs/>
      <w:color w:val="0F4761" w:themeColor="accent1" w:themeShade="BF"/>
    </w:rPr>
  </w:style>
  <w:style w:type="paragraph" w:styleId="IntenseQuote">
    <w:name w:val="Intense Quote"/>
    <w:basedOn w:val="Normal"/>
    <w:next w:val="Normal"/>
    <w:link w:val="IntenseQuoteChar"/>
    <w:uiPriority w:val="30"/>
    <w:qFormat/>
    <w:rsid w:val="006A0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DD4"/>
    <w:rPr>
      <w:i/>
      <w:iCs/>
      <w:color w:val="0F4761" w:themeColor="accent1" w:themeShade="BF"/>
    </w:rPr>
  </w:style>
  <w:style w:type="character" w:styleId="IntenseReference">
    <w:name w:val="Intense Reference"/>
    <w:basedOn w:val="DefaultParagraphFont"/>
    <w:uiPriority w:val="32"/>
    <w:qFormat/>
    <w:rsid w:val="006A0DD4"/>
    <w:rPr>
      <w:b/>
      <w:bCs/>
      <w:smallCaps/>
      <w:color w:val="0F4761" w:themeColor="accent1" w:themeShade="BF"/>
      <w:spacing w:val="5"/>
    </w:rPr>
  </w:style>
  <w:style w:type="paragraph" w:styleId="Header">
    <w:name w:val="header"/>
    <w:basedOn w:val="Normal"/>
    <w:link w:val="HeaderChar"/>
    <w:uiPriority w:val="99"/>
    <w:unhideWhenUsed/>
    <w:rsid w:val="006A0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DD4"/>
  </w:style>
  <w:style w:type="paragraph" w:styleId="Footer">
    <w:name w:val="footer"/>
    <w:basedOn w:val="Normal"/>
    <w:link w:val="FooterChar"/>
    <w:uiPriority w:val="99"/>
    <w:unhideWhenUsed/>
    <w:rsid w:val="006A0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DD4"/>
  </w:style>
  <w:style w:type="character" w:styleId="Hyperlink">
    <w:name w:val="Hyperlink"/>
    <w:basedOn w:val="DefaultParagraphFont"/>
    <w:uiPriority w:val="99"/>
    <w:unhideWhenUsed/>
    <w:rsid w:val="00AF6DFD"/>
    <w:rPr>
      <w:color w:val="467886" w:themeColor="hyperlink"/>
      <w:u w:val="single"/>
    </w:rPr>
  </w:style>
  <w:style w:type="character" w:styleId="UnresolvedMention">
    <w:name w:val="Unresolved Mention"/>
    <w:basedOn w:val="DefaultParagraphFont"/>
    <w:uiPriority w:val="99"/>
    <w:semiHidden/>
    <w:unhideWhenUsed/>
    <w:rsid w:val="00AF6DFD"/>
    <w:rPr>
      <w:color w:val="605E5C"/>
      <w:shd w:val="clear" w:color="auto" w:fill="E1DFDD"/>
    </w:rPr>
  </w:style>
  <w:style w:type="table" w:styleId="TableGrid">
    <w:name w:val="Table Grid"/>
    <w:basedOn w:val="TableNormal"/>
    <w:uiPriority w:val="59"/>
    <w:rsid w:val="00AF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3A9C"/>
    <w:pPr>
      <w:spacing w:after="0" w:line="240" w:lineRule="auto"/>
    </w:pPr>
  </w:style>
  <w:style w:type="character" w:styleId="FollowedHyperlink">
    <w:name w:val="FollowedHyperlink"/>
    <w:basedOn w:val="DefaultParagraphFont"/>
    <w:uiPriority w:val="99"/>
    <w:semiHidden/>
    <w:unhideWhenUsed/>
    <w:rsid w:val="009B2B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0478">
      <w:bodyDiv w:val="1"/>
      <w:marLeft w:val="0"/>
      <w:marRight w:val="0"/>
      <w:marTop w:val="0"/>
      <w:marBottom w:val="0"/>
      <w:divBdr>
        <w:top w:val="none" w:sz="0" w:space="0" w:color="auto"/>
        <w:left w:val="none" w:sz="0" w:space="0" w:color="auto"/>
        <w:bottom w:val="none" w:sz="0" w:space="0" w:color="auto"/>
        <w:right w:val="none" w:sz="0" w:space="0" w:color="auto"/>
      </w:divBdr>
    </w:div>
    <w:div w:id="4723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rmo.org.uk/international-research-and-security-compliance/trusted-research-and-export-contro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publications/national-security-and-investment-act-guidance-on-notifiable-acquisitions/national-security-and-investment-act-guidance-on-notifiable-acquisi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mmigrationcompliance@qmul.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degrees@qmul.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searchdegrees@qmul.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trustedresearch@qmul.ac.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8DBC133B0C7B43A2CB7A1EA313D8D1" ma:contentTypeVersion="20" ma:contentTypeDescription="Create a new document." ma:contentTypeScope="" ma:versionID="ec4a3aaf7b21d9fa2e20cc6572fd3b7a">
  <xsd:schema xmlns:xsd="http://www.w3.org/2001/XMLSchema" xmlns:xs="http://www.w3.org/2001/XMLSchema" xmlns:p="http://schemas.microsoft.com/office/2006/metadata/properties" xmlns:ns1="http://schemas.microsoft.com/sharepoint/v3" xmlns:ns2="5b1c6c81-440c-4d5c-b8cf-02337081e141" xmlns:ns3="97028615-ed06-4374-97e7-2451ae5b7b94" xmlns:ns4="d5efd484-15aa-41a0-83f6-0646502cb6d6" targetNamespace="http://schemas.microsoft.com/office/2006/metadata/properties" ma:root="true" ma:fieldsID="62364edda1f5a13421b122ebfabb150e" ns1:_="" ns2:_="" ns3:_="" ns4:_="">
    <xsd:import namespace="http://schemas.microsoft.com/sharepoint/v3"/>
    <xsd:import namespace="5b1c6c81-440c-4d5c-b8cf-02337081e141"/>
    <xsd:import namespace="97028615-ed06-4374-97e7-2451ae5b7b9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c6c81-440c-4d5c-b8cf-02337081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28615-ed06-4374-97e7-2451ae5b7b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831a5b-e2c1-40e9-ad3e-189a1d97354e}" ma:internalName="TaxCatchAll" ma:showField="CatchAllData" ma:web="97028615-ed06-4374-97e7-2451ae5b7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1c6c81-440c-4d5c-b8cf-02337081e141">
      <Terms xmlns="http://schemas.microsoft.com/office/infopath/2007/PartnerControls"/>
    </lcf76f155ced4ddcb4097134ff3c332f>
    <TaxCatchAll xmlns="d5efd484-15aa-41a0-83f6-0646502cb6d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37CE1-0FBF-4BB6-BA95-03E91E19731C}">
  <ds:schemaRefs>
    <ds:schemaRef ds:uri="http://schemas.openxmlformats.org/officeDocument/2006/bibliography"/>
  </ds:schemaRefs>
</ds:datastoreItem>
</file>

<file path=customXml/itemProps2.xml><?xml version="1.0" encoding="utf-8"?>
<ds:datastoreItem xmlns:ds="http://schemas.openxmlformats.org/officeDocument/2006/customXml" ds:itemID="{9E318D19-283A-4614-A521-32784976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c6c81-440c-4d5c-b8cf-02337081e141"/>
    <ds:schemaRef ds:uri="97028615-ed06-4374-97e7-2451ae5b7b94"/>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C3DE1-8E2B-4161-97EF-E39304403DB5}">
  <ds:schemaRefs>
    <ds:schemaRef ds:uri="http://schemas.microsoft.com/office/2006/metadata/properties"/>
    <ds:schemaRef ds:uri="http://schemas.microsoft.com/office/infopath/2007/PartnerControls"/>
    <ds:schemaRef ds:uri="5b1c6c81-440c-4d5c-b8cf-02337081e141"/>
    <ds:schemaRef ds:uri="d5efd484-15aa-41a0-83f6-0646502cb6d6"/>
    <ds:schemaRef ds:uri="http://schemas.microsoft.com/sharepoint/v3"/>
  </ds:schemaRefs>
</ds:datastoreItem>
</file>

<file path=customXml/itemProps4.xml><?xml version="1.0" encoding="utf-8"?>
<ds:datastoreItem xmlns:ds="http://schemas.openxmlformats.org/officeDocument/2006/customXml" ds:itemID="{2FACF221-B482-4F44-A2EA-1F880D223FCA}">
  <ds:schemaRefs>
    <ds:schemaRef ds:uri="http://schemas.microsoft.com/sharepoint/v3/contenttype/forms"/>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708</Words>
  <Characters>3732</Characters>
  <Application>Microsoft Office Word</Application>
  <DocSecurity>0</DocSecurity>
  <Lines>93</Lines>
  <Paragraphs>45</Paragraphs>
  <ScaleCrop>false</ScaleCrop>
  <Company>Queen Mary, University of London</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Santos</dc:creator>
  <cp:keywords/>
  <dc:description/>
  <cp:lastModifiedBy>Anderson Santos</cp:lastModifiedBy>
  <cp:revision>74</cp:revision>
  <dcterms:created xsi:type="dcterms:W3CDTF">2025-10-03T14:28:00Z</dcterms:created>
  <dcterms:modified xsi:type="dcterms:W3CDTF">2025-10-21T13:00:00Z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0x010100688DBC133B0C7B43A2CB7A1EA313D8D1</vt:lpwstr>
  </property>
  <property fmtid="{D5CDD505-2E9C-101B-9397-08002B2CF9AE}" pid="3" name="MediaServiceImageTags">
    <vt:lpwstr/>
  </property>
</Properties>
</file>