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CB332" w14:textId="77777777" w:rsidR="00A24AE8" w:rsidRPr="00A24AE8" w:rsidRDefault="00142341" w:rsidP="00A24AE8">
      <w:pPr>
        <w:spacing w:line="0" w:lineRule="atLeast"/>
        <w:rPr>
          <w:b/>
          <w:sz w:val="32"/>
        </w:rPr>
      </w:pPr>
      <w:r>
        <w:rPr>
          <w:b/>
          <w:sz w:val="32"/>
        </w:rPr>
        <w:t xml:space="preserve">HEAR QM Extra </w:t>
      </w:r>
      <w:r w:rsidR="00A24AE8">
        <w:rPr>
          <w:b/>
          <w:sz w:val="32"/>
        </w:rPr>
        <w:t>Proposal Protoco</w:t>
      </w:r>
      <w:r w:rsidR="00A24AE8" w:rsidRPr="00783979">
        <w:rPr>
          <w:b/>
          <w:sz w:val="32"/>
        </w:rPr>
        <w:t>l</w:t>
      </w:r>
      <w:r w:rsidR="00AF3FEA" w:rsidRPr="00783979">
        <w:rPr>
          <w:b/>
          <w:sz w:val="32"/>
        </w:rPr>
        <w:t>s</w:t>
      </w:r>
      <w:r w:rsidR="00A24AE8">
        <w:rPr>
          <w:b/>
          <w:sz w:val="32"/>
        </w:rPr>
        <w:t xml:space="preserve"> and Guidance N</w:t>
      </w:r>
      <w:r>
        <w:rPr>
          <w:b/>
          <w:sz w:val="32"/>
        </w:rPr>
        <w:t>otes</w:t>
      </w:r>
    </w:p>
    <w:p w14:paraId="7B036DCC" w14:textId="0D126546" w:rsidR="0051482B" w:rsidRDefault="00142341" w:rsidP="00142341">
      <w:pPr>
        <w:spacing w:line="242" w:lineRule="auto"/>
        <w:ind w:right="166"/>
        <w:jc w:val="both"/>
      </w:pPr>
      <w:r w:rsidRPr="00BE2515">
        <w:t xml:space="preserve">Section 6.1 of the Higher Education Achievement Report (HEAR) </w:t>
      </w:r>
      <w:r w:rsidR="00C01AE4" w:rsidRPr="00BE2515">
        <w:t xml:space="preserve">is used to record </w:t>
      </w:r>
      <w:r w:rsidRPr="00BE2515">
        <w:t xml:space="preserve">activities </w:t>
      </w:r>
      <w:r w:rsidR="004B70C3">
        <w:t>completed</w:t>
      </w:r>
      <w:r w:rsidRPr="00BE2515">
        <w:t xml:space="preserve"> by a </w:t>
      </w:r>
      <w:r w:rsidR="0048650D">
        <w:t xml:space="preserve">current </w:t>
      </w:r>
      <w:r w:rsidRPr="00BE2515">
        <w:t xml:space="preserve">student which </w:t>
      </w:r>
      <w:r w:rsidR="00C01AE4" w:rsidRPr="00BE2515">
        <w:t xml:space="preserve">do not contribute to the calculation of their degree and do not already </w:t>
      </w:r>
      <w:r w:rsidR="00C01AE4" w:rsidRPr="00C21CF8">
        <w:t>appear elsewhere on their HEAR.</w:t>
      </w:r>
      <w:r w:rsidR="00A628E4" w:rsidRPr="00C21CF8">
        <w:t xml:space="preserve"> </w:t>
      </w:r>
      <w:r w:rsidR="00BE2515" w:rsidRPr="00C21CF8">
        <w:t xml:space="preserve">It serves as a way to </w:t>
      </w:r>
      <w:r w:rsidR="0051482B">
        <w:t xml:space="preserve">for employers to </w:t>
      </w:r>
      <w:r w:rsidR="002C2DFC">
        <w:t>get an overview of a</w:t>
      </w:r>
      <w:r w:rsidR="0051482B">
        <w:t xml:space="preserve"> students’ skills, knowledge </w:t>
      </w:r>
      <w:r w:rsidR="002C2DFC">
        <w:t>and experience</w:t>
      </w:r>
      <w:r w:rsidR="0051482B">
        <w:t xml:space="preserve"> gained from activities beyond their academic studies whilst at university.</w:t>
      </w:r>
      <w:r w:rsidR="00516E58">
        <w:t xml:space="preserve"> You can find out more about QM Extras on our </w:t>
      </w:r>
      <w:hyperlink r:id="rId11" w:history="1">
        <w:r w:rsidR="00516E58" w:rsidRPr="00516E58">
          <w:rPr>
            <w:rStyle w:val="Hyperlink"/>
          </w:rPr>
          <w:t>staff information webpage</w:t>
        </w:r>
      </w:hyperlink>
      <w:r w:rsidR="0044677A">
        <w:t xml:space="preserve"> including </w:t>
      </w:r>
      <w:r w:rsidR="007441A1">
        <w:t>details of</w:t>
      </w:r>
      <w:r w:rsidR="0044677A">
        <w:t xml:space="preserve"> activities already approved, deadlines and FAQs. </w:t>
      </w:r>
    </w:p>
    <w:p w14:paraId="5255C94C" w14:textId="5DE22407" w:rsidR="00C56615" w:rsidRDefault="00142341" w:rsidP="00142341">
      <w:pPr>
        <w:spacing w:line="242" w:lineRule="auto"/>
        <w:ind w:right="166"/>
        <w:jc w:val="both"/>
      </w:pPr>
      <w:r w:rsidRPr="004E52A6">
        <w:t>Below are some guidance notes which should be referred to when completing the QM Extra proposal form</w:t>
      </w:r>
      <w:r w:rsidR="002C2DFC">
        <w:t xml:space="preserve">. </w:t>
      </w:r>
      <w:r w:rsidR="00C56615">
        <w:t xml:space="preserve">Please be advised that you are not required to re-submit your proposal form on a yearly basis as, once approved, HEAR recognition will be in effect until you inform us that the activity is no longer running or you want to cease recognition. </w:t>
      </w:r>
    </w:p>
    <w:p w14:paraId="4D983188" w14:textId="38F60CCC" w:rsidR="00142341" w:rsidRPr="004E52A6" w:rsidRDefault="002C2DFC" w:rsidP="00142341">
      <w:pPr>
        <w:spacing w:line="242" w:lineRule="auto"/>
        <w:ind w:right="166"/>
        <w:jc w:val="both"/>
      </w:pPr>
      <w:r w:rsidRPr="00EC6B95">
        <w:t xml:space="preserve">Please complete one form per </w:t>
      </w:r>
      <w:r w:rsidR="00986825" w:rsidRPr="00EC6B95">
        <w:t>QM Extra</w:t>
      </w:r>
      <w:r w:rsidR="00142341" w:rsidRPr="00EC6B95">
        <w:t>:</w:t>
      </w:r>
    </w:p>
    <w:p w14:paraId="62B10326" w14:textId="77777777" w:rsidR="002C2DFC" w:rsidRPr="00CE727F" w:rsidRDefault="00F443DA" w:rsidP="002C2DFC">
      <w:pPr>
        <w:pStyle w:val="ListParagraph"/>
        <w:numPr>
          <w:ilvl w:val="0"/>
          <w:numId w:val="2"/>
        </w:numPr>
        <w:tabs>
          <w:tab w:val="left" w:pos="1660"/>
        </w:tabs>
        <w:ind w:right="206"/>
        <w:jc w:val="both"/>
        <w:rPr>
          <w:rFonts w:asciiTheme="minorHAnsi" w:hAnsiTheme="minorHAnsi"/>
          <w:i/>
          <w:sz w:val="22"/>
          <w:szCs w:val="22"/>
        </w:rPr>
      </w:pPr>
      <w:r w:rsidRPr="004E52A6">
        <w:rPr>
          <w:rFonts w:asciiTheme="minorHAnsi" w:hAnsiTheme="minorHAnsi"/>
          <w:sz w:val="22"/>
          <w:szCs w:val="22"/>
        </w:rPr>
        <w:t>A ‘</w:t>
      </w:r>
      <w:r w:rsidRPr="00CE727F">
        <w:rPr>
          <w:rFonts w:asciiTheme="minorHAnsi" w:hAnsiTheme="minorHAnsi"/>
          <w:sz w:val="22"/>
          <w:szCs w:val="22"/>
        </w:rPr>
        <w:t xml:space="preserve">QM Extra’ is </w:t>
      </w:r>
      <w:r w:rsidR="00B46FEA" w:rsidRPr="00CE727F">
        <w:rPr>
          <w:rFonts w:asciiTheme="minorHAnsi" w:hAnsiTheme="minorHAnsi"/>
          <w:sz w:val="22"/>
          <w:szCs w:val="22"/>
        </w:rPr>
        <w:t xml:space="preserve">our term for </w:t>
      </w:r>
      <w:r w:rsidRPr="00CE727F">
        <w:rPr>
          <w:rFonts w:asciiTheme="minorHAnsi" w:hAnsiTheme="minorHAnsi"/>
          <w:sz w:val="22"/>
          <w:szCs w:val="22"/>
        </w:rPr>
        <w:t>an a</w:t>
      </w:r>
      <w:r w:rsidR="00142341" w:rsidRPr="00CE727F">
        <w:rPr>
          <w:rFonts w:asciiTheme="minorHAnsi" w:hAnsiTheme="minorHAnsi"/>
          <w:sz w:val="22"/>
          <w:szCs w:val="22"/>
        </w:rPr>
        <w:t xml:space="preserve">ctivity which covers all additional awards, additional recognised activities and university/school/institute prizes which can be recorded in section 6.1 of the HEAR. The </w:t>
      </w:r>
      <w:r w:rsidR="00B46FEA" w:rsidRPr="00CE727F">
        <w:rPr>
          <w:rFonts w:asciiTheme="minorHAnsi" w:hAnsiTheme="minorHAnsi"/>
          <w:sz w:val="22"/>
          <w:szCs w:val="22"/>
        </w:rPr>
        <w:t>QM Extra</w:t>
      </w:r>
      <w:r w:rsidR="00142341" w:rsidRPr="00CE727F">
        <w:rPr>
          <w:rFonts w:asciiTheme="minorHAnsi" w:hAnsiTheme="minorHAnsi"/>
          <w:sz w:val="22"/>
          <w:szCs w:val="22"/>
        </w:rPr>
        <w:t xml:space="preserve"> title is the </w:t>
      </w:r>
      <w:r w:rsidR="00270E14" w:rsidRPr="00CE727F">
        <w:rPr>
          <w:rFonts w:asciiTheme="minorHAnsi" w:hAnsiTheme="minorHAnsi"/>
          <w:sz w:val="22"/>
          <w:szCs w:val="22"/>
        </w:rPr>
        <w:t xml:space="preserve">headline that will be displayed and is limited to a maximum of </w:t>
      </w:r>
      <w:r w:rsidR="000D4855" w:rsidRPr="00CE727F">
        <w:rPr>
          <w:rFonts w:asciiTheme="minorHAnsi" w:hAnsiTheme="minorHAnsi"/>
          <w:sz w:val="22"/>
          <w:szCs w:val="22"/>
        </w:rPr>
        <w:t>80</w:t>
      </w:r>
      <w:r w:rsidR="002C2DFC" w:rsidRPr="00CE727F">
        <w:rPr>
          <w:rFonts w:asciiTheme="minorHAnsi" w:hAnsiTheme="minorHAnsi"/>
          <w:sz w:val="22"/>
          <w:szCs w:val="22"/>
        </w:rPr>
        <w:t xml:space="preserve"> characters, including spaces. Please note, we may respond to you with some feedback or suggestions if your title is </w:t>
      </w:r>
      <w:r w:rsidR="003C104A">
        <w:rPr>
          <w:rFonts w:asciiTheme="minorHAnsi" w:hAnsiTheme="minorHAnsi"/>
          <w:sz w:val="22"/>
          <w:szCs w:val="22"/>
        </w:rPr>
        <w:t>too si</w:t>
      </w:r>
      <w:r w:rsidR="0097609A">
        <w:rPr>
          <w:rFonts w:asciiTheme="minorHAnsi" w:hAnsiTheme="minorHAnsi"/>
          <w:sz w:val="22"/>
          <w:szCs w:val="22"/>
        </w:rPr>
        <w:t>milar to another QM Extra</w:t>
      </w:r>
      <w:r w:rsidR="003C104A">
        <w:rPr>
          <w:rFonts w:asciiTheme="minorHAnsi" w:hAnsiTheme="minorHAnsi"/>
          <w:sz w:val="22"/>
          <w:szCs w:val="22"/>
        </w:rPr>
        <w:t>.</w:t>
      </w:r>
    </w:p>
    <w:p w14:paraId="3BD2B35A" w14:textId="77777777" w:rsidR="0043672F" w:rsidRPr="00CE727F" w:rsidRDefault="0043672F" w:rsidP="00142341">
      <w:pPr>
        <w:pStyle w:val="ListParagraph"/>
        <w:tabs>
          <w:tab w:val="left" w:pos="1660"/>
        </w:tabs>
        <w:ind w:right="206"/>
        <w:jc w:val="both"/>
        <w:rPr>
          <w:rFonts w:asciiTheme="minorHAnsi" w:hAnsiTheme="minorHAnsi"/>
          <w:b/>
          <w:sz w:val="22"/>
          <w:szCs w:val="22"/>
        </w:rPr>
      </w:pPr>
    </w:p>
    <w:p w14:paraId="1D3768C7" w14:textId="77777777" w:rsidR="00CE727F" w:rsidRPr="00CE727F" w:rsidRDefault="00142341" w:rsidP="00CE727F">
      <w:pPr>
        <w:pStyle w:val="ListParagraph"/>
        <w:tabs>
          <w:tab w:val="left" w:pos="1660"/>
        </w:tabs>
        <w:ind w:right="206"/>
        <w:jc w:val="both"/>
        <w:rPr>
          <w:rFonts w:asciiTheme="minorHAnsi" w:hAnsiTheme="minorHAnsi"/>
          <w:sz w:val="22"/>
          <w:szCs w:val="22"/>
        </w:rPr>
      </w:pPr>
      <w:r w:rsidRPr="00CE727F">
        <w:rPr>
          <w:rFonts w:asciiTheme="minorHAnsi" w:hAnsiTheme="minorHAnsi"/>
          <w:b/>
          <w:sz w:val="22"/>
          <w:szCs w:val="22"/>
        </w:rPr>
        <w:t xml:space="preserve">Example </w:t>
      </w:r>
      <w:r w:rsidR="00B46FEA" w:rsidRPr="00CE727F">
        <w:rPr>
          <w:rFonts w:asciiTheme="minorHAnsi" w:hAnsiTheme="minorHAnsi"/>
          <w:b/>
          <w:sz w:val="22"/>
          <w:szCs w:val="22"/>
        </w:rPr>
        <w:t>title</w:t>
      </w:r>
      <w:r w:rsidRPr="00CE727F">
        <w:rPr>
          <w:rFonts w:asciiTheme="minorHAnsi" w:hAnsiTheme="minorHAnsi"/>
          <w:b/>
          <w:sz w:val="22"/>
          <w:szCs w:val="22"/>
        </w:rPr>
        <w:t>:</w:t>
      </w:r>
      <w:r w:rsidRPr="00CE727F">
        <w:rPr>
          <w:rFonts w:asciiTheme="minorHAnsi" w:hAnsiTheme="minorHAnsi"/>
          <w:sz w:val="22"/>
          <w:szCs w:val="22"/>
        </w:rPr>
        <w:t xml:space="preserve"> QTaster Participant</w:t>
      </w:r>
    </w:p>
    <w:p w14:paraId="71BB4F0A" w14:textId="77777777" w:rsidR="00CE727F" w:rsidRPr="00CE727F" w:rsidRDefault="00CE727F" w:rsidP="00CE727F">
      <w:pPr>
        <w:pStyle w:val="ListParagraph"/>
        <w:tabs>
          <w:tab w:val="left" w:pos="1660"/>
        </w:tabs>
        <w:ind w:right="206"/>
        <w:jc w:val="both"/>
        <w:rPr>
          <w:rFonts w:asciiTheme="minorHAnsi" w:hAnsiTheme="minorHAnsi"/>
          <w:sz w:val="22"/>
          <w:szCs w:val="22"/>
        </w:rPr>
      </w:pPr>
    </w:p>
    <w:p w14:paraId="39D42E0A" w14:textId="77777777" w:rsidR="0043672F" w:rsidRPr="00CE727F" w:rsidRDefault="00B46FEA" w:rsidP="00CE727F">
      <w:pPr>
        <w:pStyle w:val="ListParagraph"/>
        <w:numPr>
          <w:ilvl w:val="0"/>
          <w:numId w:val="2"/>
        </w:numPr>
        <w:tabs>
          <w:tab w:val="left" w:pos="1660"/>
        </w:tabs>
        <w:ind w:right="206"/>
        <w:jc w:val="both"/>
        <w:rPr>
          <w:rFonts w:asciiTheme="minorHAnsi" w:hAnsiTheme="minorHAnsi"/>
          <w:sz w:val="22"/>
          <w:szCs w:val="22"/>
        </w:rPr>
      </w:pPr>
      <w:r w:rsidRPr="00CE727F">
        <w:rPr>
          <w:rFonts w:asciiTheme="minorHAnsi" w:hAnsiTheme="minorHAnsi"/>
          <w:sz w:val="22"/>
          <w:szCs w:val="22"/>
        </w:rPr>
        <w:t>The QM Extra</w:t>
      </w:r>
      <w:r w:rsidR="00142341" w:rsidRPr="00CE727F">
        <w:rPr>
          <w:rFonts w:asciiTheme="minorHAnsi" w:hAnsiTheme="minorHAnsi"/>
          <w:sz w:val="22"/>
          <w:szCs w:val="22"/>
        </w:rPr>
        <w:t xml:space="preserve"> description will appear on the HEAR and is limited to </w:t>
      </w:r>
      <w:r w:rsidR="00270E14" w:rsidRPr="00CE727F">
        <w:rPr>
          <w:rFonts w:asciiTheme="minorHAnsi" w:hAnsiTheme="minorHAnsi"/>
          <w:sz w:val="22"/>
          <w:szCs w:val="22"/>
        </w:rPr>
        <w:t>a maximum of 2</w:t>
      </w:r>
      <w:r w:rsidR="005F68C2">
        <w:rPr>
          <w:rFonts w:asciiTheme="minorHAnsi" w:hAnsiTheme="minorHAnsi"/>
          <w:sz w:val="22"/>
          <w:szCs w:val="22"/>
        </w:rPr>
        <w:t>3</w:t>
      </w:r>
      <w:r w:rsidR="004E52A6" w:rsidRPr="00CE727F">
        <w:rPr>
          <w:rFonts w:asciiTheme="minorHAnsi" w:hAnsiTheme="minorHAnsi"/>
          <w:sz w:val="22"/>
          <w:szCs w:val="22"/>
        </w:rPr>
        <w:t xml:space="preserve">0 </w:t>
      </w:r>
      <w:r w:rsidRPr="00FF5AB3">
        <w:rPr>
          <w:rFonts w:asciiTheme="minorHAnsi" w:hAnsiTheme="minorHAnsi"/>
          <w:sz w:val="22"/>
          <w:szCs w:val="22"/>
        </w:rPr>
        <w:t>characters</w:t>
      </w:r>
      <w:r w:rsidR="00D54697" w:rsidRPr="00FF5AB3">
        <w:rPr>
          <w:rFonts w:asciiTheme="minorHAnsi" w:hAnsiTheme="minorHAnsi"/>
          <w:sz w:val="22"/>
          <w:szCs w:val="22"/>
        </w:rPr>
        <w:t>, including spaces</w:t>
      </w:r>
      <w:r w:rsidR="00142341" w:rsidRPr="00FF5AB3">
        <w:rPr>
          <w:rFonts w:asciiTheme="minorHAnsi" w:hAnsiTheme="minorHAnsi"/>
          <w:sz w:val="22"/>
          <w:szCs w:val="22"/>
        </w:rPr>
        <w:t xml:space="preserve">. </w:t>
      </w:r>
      <w:r w:rsidR="00AF3FEA" w:rsidRPr="00FF5AB3">
        <w:rPr>
          <w:rFonts w:asciiTheme="minorHAnsi" w:hAnsiTheme="minorHAnsi"/>
          <w:sz w:val="22"/>
          <w:szCs w:val="22"/>
        </w:rPr>
        <w:t xml:space="preserve">Please ensure this gives </w:t>
      </w:r>
      <w:r w:rsidR="00FF5AB3">
        <w:rPr>
          <w:rFonts w:asciiTheme="minorHAnsi" w:hAnsiTheme="minorHAnsi"/>
          <w:sz w:val="22"/>
          <w:szCs w:val="22"/>
        </w:rPr>
        <w:t xml:space="preserve">prospective employers </w:t>
      </w:r>
      <w:r w:rsidR="00AF3FEA" w:rsidRPr="00FF5AB3">
        <w:rPr>
          <w:rFonts w:asciiTheme="minorHAnsi" w:hAnsiTheme="minorHAnsi"/>
          <w:sz w:val="22"/>
          <w:szCs w:val="22"/>
        </w:rPr>
        <w:t xml:space="preserve">a clear </w:t>
      </w:r>
      <w:r w:rsidR="00FF5AB3">
        <w:rPr>
          <w:rFonts w:asciiTheme="minorHAnsi" w:hAnsiTheme="minorHAnsi"/>
          <w:sz w:val="22"/>
          <w:szCs w:val="22"/>
        </w:rPr>
        <w:t>overview</w:t>
      </w:r>
      <w:r w:rsidR="002B66C8">
        <w:rPr>
          <w:rFonts w:asciiTheme="minorHAnsi" w:hAnsiTheme="minorHAnsi"/>
          <w:sz w:val="22"/>
          <w:szCs w:val="22"/>
        </w:rPr>
        <w:t xml:space="preserve"> of the student’s e</w:t>
      </w:r>
      <w:r w:rsidR="00063424">
        <w:rPr>
          <w:rFonts w:asciiTheme="minorHAnsi" w:hAnsiTheme="minorHAnsi"/>
          <w:sz w:val="22"/>
          <w:szCs w:val="22"/>
        </w:rPr>
        <w:t>xperiences and skills developed.</w:t>
      </w:r>
    </w:p>
    <w:p w14:paraId="1BF715C5" w14:textId="77777777" w:rsidR="00F50B58" w:rsidRPr="00CE727F" w:rsidRDefault="00F50B58" w:rsidP="00F50B58">
      <w:pPr>
        <w:pStyle w:val="ListParagraph"/>
        <w:tabs>
          <w:tab w:val="left" w:pos="1660"/>
        </w:tabs>
        <w:ind w:right="346"/>
        <w:jc w:val="both"/>
        <w:rPr>
          <w:rFonts w:asciiTheme="minorHAnsi" w:hAnsiTheme="minorHAnsi"/>
          <w:sz w:val="22"/>
          <w:szCs w:val="22"/>
        </w:rPr>
      </w:pPr>
    </w:p>
    <w:p w14:paraId="710ADBC3" w14:textId="77777777" w:rsidR="00F44303" w:rsidRDefault="00142341" w:rsidP="00F44303">
      <w:pPr>
        <w:spacing w:after="0" w:line="240" w:lineRule="auto"/>
        <w:ind w:left="720"/>
        <w:jc w:val="both"/>
      </w:pPr>
      <w:r w:rsidRPr="00CE727F">
        <w:rPr>
          <w:b/>
        </w:rPr>
        <w:t>Example description</w:t>
      </w:r>
      <w:r w:rsidR="00B46FEA" w:rsidRPr="00CE727F">
        <w:rPr>
          <w:b/>
        </w:rPr>
        <w:t xml:space="preserve"> for a QTaster Participant</w:t>
      </w:r>
      <w:r w:rsidR="00F44303">
        <w:rPr>
          <w:b/>
        </w:rPr>
        <w:t xml:space="preserve">: </w:t>
      </w:r>
      <w:r w:rsidR="00F44303">
        <w:t>Increased a</w:t>
      </w:r>
      <w:r w:rsidR="00F44303" w:rsidRPr="00C65E81">
        <w:t>wareness</w:t>
      </w:r>
      <w:r w:rsidR="00F44303">
        <w:t xml:space="preserve"> of graduate roles, career options and labour market knowledge</w:t>
      </w:r>
      <w:r w:rsidR="00F44303" w:rsidRPr="00C65E81">
        <w:t xml:space="preserve"> </w:t>
      </w:r>
      <w:r w:rsidR="00F44303">
        <w:t>by a</w:t>
      </w:r>
      <w:r w:rsidR="00F44303" w:rsidRPr="00C65E81">
        <w:t>tten</w:t>
      </w:r>
      <w:r w:rsidR="00F44303">
        <w:t>ding a series of interactive employer visits. Developed commercial awareness, organisation, networking and career-decision making skills.</w:t>
      </w:r>
    </w:p>
    <w:p w14:paraId="489DC6B1" w14:textId="77777777" w:rsidR="0097609A" w:rsidRPr="0097609A" w:rsidRDefault="0097609A" w:rsidP="0097609A">
      <w:pPr>
        <w:spacing w:after="0" w:line="240" w:lineRule="auto"/>
        <w:ind w:left="720"/>
        <w:jc w:val="both"/>
      </w:pPr>
    </w:p>
    <w:p w14:paraId="67DC6212" w14:textId="77777777" w:rsidR="00142341" w:rsidRPr="00CE727F" w:rsidRDefault="00142341" w:rsidP="0097609A">
      <w:pPr>
        <w:numPr>
          <w:ilvl w:val="0"/>
          <w:numId w:val="2"/>
        </w:numPr>
        <w:tabs>
          <w:tab w:val="left" w:pos="1660"/>
        </w:tabs>
        <w:spacing w:after="0" w:line="240" w:lineRule="auto"/>
        <w:ind w:right="46"/>
        <w:jc w:val="both"/>
        <w:rPr>
          <w:rFonts w:eastAsia="Calibri"/>
        </w:rPr>
      </w:pPr>
      <w:r w:rsidRPr="00CE727F">
        <w:t xml:space="preserve">The </w:t>
      </w:r>
      <w:r w:rsidR="00A24AE8" w:rsidRPr="00CE727F">
        <w:t>QM Extra</w:t>
      </w:r>
      <w:r w:rsidRPr="00CE727F">
        <w:t xml:space="preserve"> must correspond to one of the three categories identified in the national HEAR implementation guidance </w:t>
      </w:r>
      <w:hyperlink r:id="rId12" w:history="1">
        <w:r w:rsidRPr="00CE727F">
          <w:rPr>
            <w:rStyle w:val="Hyperlink"/>
          </w:rPr>
          <w:t>www.hear.ac.uk</w:t>
        </w:r>
      </w:hyperlink>
      <w:r w:rsidRPr="00CE727F">
        <w:t>, namely:</w:t>
      </w:r>
    </w:p>
    <w:p w14:paraId="0CAB2A5A" w14:textId="77777777" w:rsidR="00142341" w:rsidRPr="00CE727F" w:rsidRDefault="00142341" w:rsidP="00142341">
      <w:pPr>
        <w:pStyle w:val="ListParagraph"/>
        <w:numPr>
          <w:ilvl w:val="0"/>
          <w:numId w:val="1"/>
        </w:numPr>
        <w:tabs>
          <w:tab w:val="left" w:pos="1660"/>
        </w:tabs>
        <w:ind w:right="106"/>
        <w:jc w:val="both"/>
        <w:rPr>
          <w:rFonts w:eastAsia="Arial"/>
          <w:sz w:val="22"/>
          <w:szCs w:val="22"/>
        </w:rPr>
      </w:pPr>
      <w:r w:rsidRPr="00CE727F">
        <w:rPr>
          <w:b/>
          <w:sz w:val="22"/>
          <w:szCs w:val="22"/>
        </w:rPr>
        <w:t>‘Additional Awards’</w:t>
      </w:r>
      <w:r w:rsidR="000D4855" w:rsidRPr="00CE727F">
        <w:rPr>
          <w:sz w:val="22"/>
          <w:szCs w:val="22"/>
        </w:rPr>
        <w:t xml:space="preserve"> (ac</w:t>
      </w:r>
      <w:r w:rsidRPr="00CE727F">
        <w:rPr>
          <w:sz w:val="22"/>
          <w:szCs w:val="22"/>
        </w:rPr>
        <w:t>credited performance outside the academic curriculum, e.g. non-degree accredited modules / courses / training programmes);</w:t>
      </w:r>
    </w:p>
    <w:p w14:paraId="1D84820F" w14:textId="77777777" w:rsidR="00142341" w:rsidRPr="004E52A6" w:rsidRDefault="00142341" w:rsidP="00142341">
      <w:pPr>
        <w:pStyle w:val="ListParagraph"/>
        <w:numPr>
          <w:ilvl w:val="0"/>
          <w:numId w:val="1"/>
        </w:numPr>
        <w:tabs>
          <w:tab w:val="left" w:pos="1660"/>
        </w:tabs>
        <w:ind w:right="106"/>
        <w:jc w:val="both"/>
        <w:rPr>
          <w:rFonts w:eastAsia="Arial"/>
          <w:sz w:val="22"/>
          <w:szCs w:val="22"/>
        </w:rPr>
      </w:pPr>
      <w:r w:rsidRPr="00CE727F">
        <w:rPr>
          <w:rFonts w:asciiTheme="minorHAnsi" w:hAnsiTheme="minorHAnsi"/>
          <w:b/>
          <w:sz w:val="22"/>
          <w:szCs w:val="22"/>
        </w:rPr>
        <w:t>‘Additional</w:t>
      </w:r>
      <w:r w:rsidRPr="004E52A6">
        <w:rPr>
          <w:rFonts w:asciiTheme="minorHAnsi" w:hAnsiTheme="minorHAnsi"/>
          <w:b/>
          <w:sz w:val="22"/>
          <w:szCs w:val="22"/>
        </w:rPr>
        <w:t xml:space="preserve"> Recognised Activities’</w:t>
      </w:r>
      <w:r w:rsidRPr="004E52A6">
        <w:rPr>
          <w:rFonts w:asciiTheme="minorHAnsi" w:hAnsiTheme="minorHAnsi"/>
          <w:sz w:val="22"/>
          <w:szCs w:val="22"/>
        </w:rPr>
        <w:t xml:space="preserve"> (unaccredited activities which represent achievement and/or learning);</w:t>
      </w:r>
    </w:p>
    <w:p w14:paraId="7F7E383C" w14:textId="6020E87E" w:rsidR="00142341" w:rsidRPr="004E52A6" w:rsidRDefault="00142341" w:rsidP="00142341">
      <w:pPr>
        <w:pStyle w:val="ListParagraph"/>
        <w:numPr>
          <w:ilvl w:val="0"/>
          <w:numId w:val="1"/>
        </w:numPr>
        <w:tabs>
          <w:tab w:val="left" w:pos="1660"/>
        </w:tabs>
        <w:ind w:right="106"/>
        <w:jc w:val="both"/>
        <w:rPr>
          <w:rFonts w:eastAsia="Arial"/>
          <w:sz w:val="22"/>
          <w:szCs w:val="22"/>
        </w:rPr>
      </w:pPr>
      <w:r w:rsidRPr="004E52A6">
        <w:rPr>
          <w:rFonts w:asciiTheme="minorHAnsi" w:hAnsiTheme="minorHAnsi"/>
          <w:b/>
          <w:sz w:val="22"/>
          <w:szCs w:val="22"/>
        </w:rPr>
        <w:t>‘Univer</w:t>
      </w:r>
      <w:r w:rsidR="00C06CA9">
        <w:rPr>
          <w:rFonts w:asciiTheme="minorHAnsi" w:hAnsiTheme="minorHAnsi"/>
          <w:b/>
          <w:sz w:val="22"/>
          <w:szCs w:val="22"/>
        </w:rPr>
        <w:t xml:space="preserve">sity, School / Institute Prizes’ </w:t>
      </w:r>
      <w:r w:rsidR="00C06CA9" w:rsidRPr="00C06CA9">
        <w:rPr>
          <w:rFonts w:asciiTheme="minorHAnsi" w:hAnsiTheme="minorHAnsi"/>
          <w:sz w:val="22"/>
          <w:szCs w:val="22"/>
        </w:rPr>
        <w:t>(awarded for extracurricular or non-academic achievement</w:t>
      </w:r>
      <w:r w:rsidR="00C06CA9">
        <w:rPr>
          <w:rFonts w:asciiTheme="minorHAnsi" w:hAnsiTheme="minorHAnsi"/>
          <w:sz w:val="22"/>
          <w:szCs w:val="22"/>
        </w:rPr>
        <w:t>)</w:t>
      </w:r>
    </w:p>
    <w:p w14:paraId="28405E3E" w14:textId="77777777" w:rsidR="00142341" w:rsidRPr="004E52A6" w:rsidRDefault="00142341" w:rsidP="00142341">
      <w:pPr>
        <w:pStyle w:val="ListParagraph"/>
        <w:tabs>
          <w:tab w:val="left" w:pos="1660"/>
        </w:tabs>
        <w:ind w:right="946"/>
        <w:jc w:val="both"/>
        <w:rPr>
          <w:rFonts w:asciiTheme="minorHAnsi" w:eastAsia="Arial" w:hAnsiTheme="minorHAnsi"/>
          <w:sz w:val="22"/>
          <w:szCs w:val="22"/>
        </w:rPr>
      </w:pPr>
    </w:p>
    <w:p w14:paraId="486C4185" w14:textId="77777777" w:rsidR="00FF5AB3" w:rsidRPr="00711102" w:rsidRDefault="00142341" w:rsidP="00506974">
      <w:pPr>
        <w:pStyle w:val="ListParagraph"/>
        <w:numPr>
          <w:ilvl w:val="0"/>
          <w:numId w:val="2"/>
        </w:numPr>
        <w:tabs>
          <w:tab w:val="left" w:pos="1660"/>
        </w:tabs>
        <w:ind w:right="454"/>
        <w:jc w:val="both"/>
        <w:rPr>
          <w:rFonts w:asciiTheme="minorHAnsi" w:hAnsiTheme="minorHAnsi"/>
          <w:sz w:val="22"/>
          <w:szCs w:val="22"/>
        </w:rPr>
      </w:pPr>
      <w:r w:rsidRPr="00FF5AB3">
        <w:rPr>
          <w:rFonts w:asciiTheme="minorHAnsi" w:hAnsiTheme="minorHAnsi"/>
          <w:sz w:val="22"/>
          <w:szCs w:val="22"/>
        </w:rPr>
        <w:t xml:space="preserve">The </w:t>
      </w:r>
      <w:r w:rsidR="00A24AE8" w:rsidRPr="00FF5AB3">
        <w:rPr>
          <w:rFonts w:asciiTheme="minorHAnsi" w:hAnsiTheme="minorHAnsi"/>
          <w:sz w:val="22"/>
          <w:szCs w:val="22"/>
        </w:rPr>
        <w:t xml:space="preserve">QM </w:t>
      </w:r>
      <w:r w:rsidR="00FF5AB3" w:rsidRPr="00FF5AB3">
        <w:rPr>
          <w:rFonts w:asciiTheme="minorHAnsi" w:hAnsiTheme="minorHAnsi"/>
          <w:sz w:val="22"/>
          <w:szCs w:val="22"/>
        </w:rPr>
        <w:t>Extra</w:t>
      </w:r>
      <w:r w:rsidR="00FF5AB3">
        <w:rPr>
          <w:rFonts w:asciiTheme="minorHAnsi" w:hAnsiTheme="minorHAnsi"/>
          <w:sz w:val="22"/>
          <w:szCs w:val="22"/>
        </w:rPr>
        <w:t xml:space="preserve"> </w:t>
      </w:r>
      <w:r w:rsidR="00FF5AB3" w:rsidRPr="00A16284">
        <w:rPr>
          <w:rFonts w:asciiTheme="minorHAnsi" w:hAnsiTheme="minorHAnsi"/>
          <w:color w:val="000000" w:themeColor="text1"/>
          <w:sz w:val="22"/>
          <w:szCs w:val="22"/>
        </w:rPr>
        <w:t xml:space="preserve">must support </w:t>
      </w:r>
      <w:r w:rsidR="00711102">
        <w:rPr>
          <w:rFonts w:asciiTheme="minorHAnsi" w:hAnsiTheme="minorHAnsi"/>
          <w:color w:val="000000" w:themeColor="text1"/>
          <w:sz w:val="22"/>
          <w:szCs w:val="22"/>
        </w:rPr>
        <w:t>one or more of the four Go</w:t>
      </w:r>
      <w:r w:rsidR="002A4F0C">
        <w:rPr>
          <w:rFonts w:asciiTheme="minorHAnsi" w:hAnsiTheme="minorHAnsi"/>
          <w:color w:val="000000" w:themeColor="text1"/>
          <w:sz w:val="22"/>
          <w:szCs w:val="22"/>
        </w:rPr>
        <w:t xml:space="preserve">ing for Gold strategic pillars, </w:t>
      </w:r>
      <w:r w:rsidR="00711102">
        <w:rPr>
          <w:rFonts w:asciiTheme="minorHAnsi" w:hAnsiTheme="minorHAnsi"/>
          <w:color w:val="000000" w:themeColor="text1"/>
          <w:sz w:val="22"/>
          <w:szCs w:val="22"/>
        </w:rPr>
        <w:t>which are: Excellence in Education, Student En</w:t>
      </w:r>
      <w:r w:rsidR="002A4F0C">
        <w:rPr>
          <w:rFonts w:asciiTheme="minorHAnsi" w:hAnsiTheme="minorHAnsi"/>
          <w:color w:val="000000" w:themeColor="text1"/>
          <w:sz w:val="22"/>
          <w:szCs w:val="22"/>
        </w:rPr>
        <w:t xml:space="preserve">gagement, Student Employability </w:t>
      </w:r>
      <w:r w:rsidR="00711102">
        <w:rPr>
          <w:rFonts w:asciiTheme="minorHAnsi" w:hAnsiTheme="minorHAnsi"/>
          <w:color w:val="000000" w:themeColor="text1"/>
          <w:sz w:val="22"/>
          <w:szCs w:val="22"/>
        </w:rPr>
        <w:t xml:space="preserve">and Learning Environment. More information about the Going for Gold pillars can be found on our website: </w:t>
      </w:r>
      <w:hyperlink r:id="rId13" w:history="1">
        <w:r w:rsidR="00711102" w:rsidRPr="00131D27">
          <w:rPr>
            <w:rStyle w:val="Hyperlink"/>
            <w:rFonts w:asciiTheme="minorHAnsi" w:hAnsiTheme="minorHAnsi"/>
            <w:sz w:val="22"/>
            <w:szCs w:val="22"/>
          </w:rPr>
          <w:t>http://connected.qmul.ac.uk/gfg/</w:t>
        </w:r>
      </w:hyperlink>
      <w:r w:rsidR="00711102">
        <w:rPr>
          <w:rFonts w:asciiTheme="minorHAnsi" w:hAnsiTheme="minorHAnsi"/>
          <w:color w:val="000000" w:themeColor="text1"/>
          <w:sz w:val="22"/>
          <w:szCs w:val="22"/>
        </w:rPr>
        <w:t xml:space="preserve"> </w:t>
      </w:r>
    </w:p>
    <w:p w14:paraId="7C1A72B7" w14:textId="77777777" w:rsidR="00711102" w:rsidRPr="00711102" w:rsidRDefault="00711102" w:rsidP="00711102">
      <w:pPr>
        <w:pStyle w:val="ListParagraph"/>
        <w:tabs>
          <w:tab w:val="left" w:pos="1660"/>
        </w:tabs>
        <w:ind w:right="946"/>
        <w:jc w:val="both"/>
        <w:rPr>
          <w:rFonts w:asciiTheme="minorHAnsi" w:hAnsiTheme="minorHAnsi"/>
          <w:sz w:val="22"/>
          <w:szCs w:val="22"/>
        </w:rPr>
      </w:pPr>
    </w:p>
    <w:p w14:paraId="1DAFC9CC" w14:textId="77777777" w:rsidR="00142341" w:rsidRPr="004E52A6" w:rsidRDefault="00142341" w:rsidP="00142341">
      <w:pPr>
        <w:pStyle w:val="ListParagraph"/>
        <w:numPr>
          <w:ilvl w:val="0"/>
          <w:numId w:val="2"/>
        </w:numPr>
        <w:tabs>
          <w:tab w:val="left" w:pos="1660"/>
        </w:tabs>
        <w:ind w:right="426"/>
        <w:jc w:val="both"/>
        <w:rPr>
          <w:rFonts w:asciiTheme="minorHAnsi" w:hAnsiTheme="minorHAnsi"/>
          <w:sz w:val="22"/>
          <w:szCs w:val="22"/>
        </w:rPr>
      </w:pPr>
      <w:r w:rsidRPr="004E52A6">
        <w:rPr>
          <w:rFonts w:asciiTheme="minorHAnsi" w:hAnsiTheme="minorHAnsi"/>
          <w:sz w:val="22"/>
          <w:szCs w:val="22"/>
        </w:rPr>
        <w:t>Ordinarily, students should not receive financial remuneration, with the exception of the following types of University/Students’ Union activities or achievements:</w:t>
      </w:r>
    </w:p>
    <w:p w14:paraId="7BDD5F90" w14:textId="77777777" w:rsidR="00142341" w:rsidRPr="004E52A6" w:rsidRDefault="00142341" w:rsidP="00142341">
      <w:pPr>
        <w:pStyle w:val="ListParagraph"/>
        <w:numPr>
          <w:ilvl w:val="0"/>
          <w:numId w:val="5"/>
        </w:numPr>
        <w:tabs>
          <w:tab w:val="left" w:pos="1660"/>
        </w:tabs>
        <w:ind w:right="426"/>
        <w:jc w:val="both"/>
        <w:rPr>
          <w:rFonts w:asciiTheme="minorHAnsi" w:hAnsiTheme="minorHAnsi"/>
          <w:b/>
          <w:sz w:val="22"/>
          <w:szCs w:val="22"/>
        </w:rPr>
      </w:pPr>
      <w:r w:rsidRPr="004E52A6">
        <w:rPr>
          <w:rFonts w:asciiTheme="minorHAnsi" w:hAnsiTheme="minorHAnsi"/>
          <w:b/>
          <w:sz w:val="22"/>
          <w:szCs w:val="22"/>
        </w:rPr>
        <w:t>Ambassadorial roles and student support work;</w:t>
      </w:r>
    </w:p>
    <w:p w14:paraId="76A809F3" w14:textId="77777777" w:rsidR="00142341" w:rsidRPr="004E52A6" w:rsidRDefault="00142341" w:rsidP="00142341">
      <w:pPr>
        <w:pStyle w:val="ListParagraph"/>
        <w:numPr>
          <w:ilvl w:val="0"/>
          <w:numId w:val="5"/>
        </w:numPr>
        <w:tabs>
          <w:tab w:val="left" w:pos="1660"/>
        </w:tabs>
        <w:jc w:val="both"/>
        <w:rPr>
          <w:rFonts w:asciiTheme="minorHAnsi" w:eastAsia="Arial" w:hAnsiTheme="minorHAnsi"/>
          <w:b/>
          <w:sz w:val="22"/>
          <w:szCs w:val="22"/>
        </w:rPr>
      </w:pPr>
      <w:r w:rsidRPr="004E52A6">
        <w:rPr>
          <w:rFonts w:asciiTheme="minorHAnsi" w:hAnsiTheme="minorHAnsi"/>
          <w:b/>
          <w:sz w:val="22"/>
          <w:szCs w:val="22"/>
        </w:rPr>
        <w:t>Course related roles;</w:t>
      </w:r>
    </w:p>
    <w:p w14:paraId="2792AC2F" w14:textId="77777777" w:rsidR="00142341" w:rsidRPr="004E52A6" w:rsidRDefault="00142341" w:rsidP="00142341">
      <w:pPr>
        <w:pStyle w:val="ListParagraph"/>
        <w:numPr>
          <w:ilvl w:val="0"/>
          <w:numId w:val="5"/>
        </w:numPr>
        <w:tabs>
          <w:tab w:val="left" w:pos="1660"/>
        </w:tabs>
        <w:jc w:val="both"/>
        <w:rPr>
          <w:rFonts w:asciiTheme="minorHAnsi" w:eastAsia="Arial" w:hAnsiTheme="minorHAnsi"/>
          <w:b/>
          <w:sz w:val="22"/>
          <w:szCs w:val="22"/>
        </w:rPr>
      </w:pPr>
      <w:r w:rsidRPr="004E52A6">
        <w:rPr>
          <w:rFonts w:asciiTheme="minorHAnsi" w:hAnsiTheme="minorHAnsi"/>
          <w:b/>
          <w:sz w:val="22"/>
          <w:szCs w:val="22"/>
        </w:rPr>
        <w:lastRenderedPageBreak/>
        <w:t>Research</w:t>
      </w:r>
      <w:r w:rsidR="004E52A6">
        <w:rPr>
          <w:rFonts w:asciiTheme="minorHAnsi" w:hAnsiTheme="minorHAnsi"/>
          <w:b/>
          <w:sz w:val="22"/>
          <w:szCs w:val="22"/>
        </w:rPr>
        <w:t xml:space="preserve"> </w:t>
      </w:r>
      <w:r w:rsidRPr="004E52A6">
        <w:rPr>
          <w:rFonts w:asciiTheme="minorHAnsi" w:hAnsiTheme="minorHAnsi"/>
          <w:b/>
          <w:sz w:val="22"/>
          <w:szCs w:val="22"/>
        </w:rPr>
        <w:t>related roles;</w:t>
      </w:r>
    </w:p>
    <w:p w14:paraId="40E4591F" w14:textId="77777777" w:rsidR="004E52A6" w:rsidRPr="004E52A6" w:rsidRDefault="004E52A6" w:rsidP="00142341">
      <w:pPr>
        <w:pStyle w:val="ListParagraph"/>
        <w:numPr>
          <w:ilvl w:val="0"/>
          <w:numId w:val="5"/>
        </w:numPr>
        <w:tabs>
          <w:tab w:val="left" w:pos="1660"/>
        </w:tabs>
        <w:jc w:val="both"/>
        <w:rPr>
          <w:rFonts w:asciiTheme="minorHAnsi" w:eastAsia="Arial" w:hAnsiTheme="minorHAnsi"/>
          <w:b/>
          <w:sz w:val="22"/>
          <w:szCs w:val="22"/>
        </w:rPr>
      </w:pPr>
      <w:r>
        <w:rPr>
          <w:rFonts w:asciiTheme="minorHAnsi" w:hAnsiTheme="minorHAnsi"/>
          <w:b/>
          <w:sz w:val="22"/>
          <w:szCs w:val="22"/>
        </w:rPr>
        <w:t>Leadership related roles</w:t>
      </w:r>
      <w:r w:rsidR="0043672F">
        <w:rPr>
          <w:rFonts w:asciiTheme="minorHAnsi" w:hAnsiTheme="minorHAnsi"/>
          <w:b/>
          <w:sz w:val="22"/>
          <w:szCs w:val="22"/>
        </w:rPr>
        <w:t>;</w:t>
      </w:r>
    </w:p>
    <w:p w14:paraId="133BD022" w14:textId="77777777" w:rsidR="00142341" w:rsidRPr="004E52A6" w:rsidRDefault="00142341" w:rsidP="00142341">
      <w:pPr>
        <w:pStyle w:val="ListParagraph"/>
        <w:numPr>
          <w:ilvl w:val="0"/>
          <w:numId w:val="5"/>
        </w:numPr>
        <w:tabs>
          <w:tab w:val="left" w:pos="1660"/>
        </w:tabs>
        <w:jc w:val="both"/>
        <w:rPr>
          <w:rFonts w:asciiTheme="minorHAnsi" w:eastAsia="Arial" w:hAnsiTheme="minorHAnsi"/>
          <w:b/>
          <w:sz w:val="22"/>
          <w:szCs w:val="22"/>
        </w:rPr>
      </w:pPr>
      <w:r w:rsidRPr="004E52A6">
        <w:rPr>
          <w:rFonts w:asciiTheme="minorHAnsi" w:hAnsiTheme="minorHAnsi"/>
          <w:b/>
          <w:sz w:val="22"/>
          <w:szCs w:val="22"/>
        </w:rPr>
        <w:t>Sports coaching</w:t>
      </w:r>
    </w:p>
    <w:p w14:paraId="78AC61F8" w14:textId="77777777" w:rsidR="00142341" w:rsidRPr="004E52A6" w:rsidRDefault="00142341" w:rsidP="00142341">
      <w:pPr>
        <w:pStyle w:val="ListParagraph"/>
        <w:tabs>
          <w:tab w:val="left" w:pos="1660"/>
        </w:tabs>
        <w:ind w:left="1800" w:right="886"/>
        <w:jc w:val="both"/>
        <w:rPr>
          <w:rFonts w:asciiTheme="minorHAnsi" w:hAnsiTheme="minorHAnsi"/>
          <w:sz w:val="22"/>
          <w:szCs w:val="22"/>
        </w:rPr>
      </w:pPr>
    </w:p>
    <w:p w14:paraId="08375B16" w14:textId="77777777" w:rsidR="00142341" w:rsidRPr="004E52A6" w:rsidRDefault="00A24AE8" w:rsidP="00142341">
      <w:pPr>
        <w:pStyle w:val="ListParagraph"/>
        <w:numPr>
          <w:ilvl w:val="0"/>
          <w:numId w:val="2"/>
        </w:numPr>
        <w:tabs>
          <w:tab w:val="left" w:pos="1660"/>
        </w:tabs>
        <w:jc w:val="both"/>
        <w:rPr>
          <w:rFonts w:asciiTheme="minorHAnsi" w:eastAsia="Arial" w:hAnsiTheme="minorHAnsi"/>
          <w:sz w:val="22"/>
          <w:szCs w:val="22"/>
        </w:rPr>
      </w:pPr>
      <w:r>
        <w:rPr>
          <w:rFonts w:asciiTheme="minorHAnsi" w:hAnsiTheme="minorHAnsi"/>
          <w:sz w:val="22"/>
          <w:szCs w:val="22"/>
        </w:rPr>
        <w:t xml:space="preserve">A QM Extra </w:t>
      </w:r>
      <w:r w:rsidR="00142341" w:rsidRPr="004E52A6">
        <w:rPr>
          <w:rFonts w:asciiTheme="minorHAnsi" w:hAnsiTheme="minorHAnsi"/>
          <w:sz w:val="22"/>
          <w:szCs w:val="22"/>
        </w:rPr>
        <w:t>must not be a formal part of a st</w:t>
      </w:r>
      <w:r w:rsidR="00EC6B95">
        <w:rPr>
          <w:rFonts w:asciiTheme="minorHAnsi" w:hAnsiTheme="minorHAnsi"/>
          <w:sz w:val="22"/>
          <w:szCs w:val="22"/>
        </w:rPr>
        <w:t>udent’s degree or a taught post</w:t>
      </w:r>
      <w:r w:rsidR="00142341" w:rsidRPr="004E52A6">
        <w:rPr>
          <w:rFonts w:asciiTheme="minorHAnsi" w:hAnsiTheme="minorHAnsi"/>
          <w:sz w:val="22"/>
          <w:szCs w:val="22"/>
        </w:rPr>
        <w:t>graduate programme, or be credit bearing.</w:t>
      </w:r>
      <w:r w:rsidR="00142341" w:rsidRPr="004E52A6">
        <w:rPr>
          <w:rFonts w:asciiTheme="minorHAnsi" w:eastAsia="Arial" w:hAnsiTheme="minorHAnsi"/>
          <w:sz w:val="22"/>
          <w:szCs w:val="22"/>
        </w:rPr>
        <w:t xml:space="preserve"> </w:t>
      </w:r>
    </w:p>
    <w:p w14:paraId="4EAE155C" w14:textId="77777777" w:rsidR="00142341" w:rsidRPr="004E52A6" w:rsidRDefault="00142341" w:rsidP="00142341">
      <w:pPr>
        <w:pStyle w:val="ListParagraph"/>
        <w:tabs>
          <w:tab w:val="left" w:pos="1660"/>
        </w:tabs>
        <w:jc w:val="both"/>
        <w:rPr>
          <w:rFonts w:asciiTheme="minorHAnsi" w:eastAsia="Arial" w:hAnsiTheme="minorHAnsi"/>
          <w:sz w:val="22"/>
          <w:szCs w:val="22"/>
        </w:rPr>
      </w:pPr>
    </w:p>
    <w:p w14:paraId="0776575F" w14:textId="77777777" w:rsidR="00142341" w:rsidRPr="004E52A6" w:rsidRDefault="00A24AE8" w:rsidP="00142341">
      <w:pPr>
        <w:pStyle w:val="ListParagraph"/>
        <w:numPr>
          <w:ilvl w:val="0"/>
          <w:numId w:val="2"/>
        </w:numPr>
        <w:tabs>
          <w:tab w:val="left" w:pos="1660"/>
        </w:tabs>
        <w:ind w:left="714" w:hanging="357"/>
        <w:jc w:val="both"/>
        <w:rPr>
          <w:rFonts w:asciiTheme="minorHAnsi" w:eastAsia="Arial" w:hAnsiTheme="minorHAnsi"/>
          <w:sz w:val="22"/>
          <w:szCs w:val="22"/>
        </w:rPr>
      </w:pPr>
      <w:r>
        <w:rPr>
          <w:rFonts w:asciiTheme="minorHAnsi" w:eastAsia="Arial" w:hAnsiTheme="minorHAnsi"/>
          <w:sz w:val="22"/>
          <w:szCs w:val="22"/>
        </w:rPr>
        <w:t>A QM Extra should be</w:t>
      </w:r>
      <w:r w:rsidR="00142341" w:rsidRPr="004E52A6">
        <w:rPr>
          <w:rFonts w:asciiTheme="minorHAnsi" w:eastAsia="Arial" w:hAnsiTheme="minorHAnsi"/>
          <w:sz w:val="22"/>
          <w:szCs w:val="22"/>
        </w:rPr>
        <w:t xml:space="preserve"> open to all students across the University or all students within a specific academic cohort</w:t>
      </w:r>
      <w:r>
        <w:rPr>
          <w:rFonts w:asciiTheme="minorHAnsi" w:eastAsia="Arial" w:hAnsiTheme="minorHAnsi"/>
          <w:sz w:val="22"/>
          <w:szCs w:val="22"/>
        </w:rPr>
        <w:t>.</w:t>
      </w:r>
    </w:p>
    <w:p w14:paraId="62028F08" w14:textId="77777777" w:rsidR="00142341" w:rsidRPr="004E52A6" w:rsidRDefault="00142341" w:rsidP="00142341">
      <w:pPr>
        <w:pStyle w:val="ListParagraph"/>
        <w:jc w:val="both"/>
        <w:rPr>
          <w:rFonts w:asciiTheme="minorHAnsi" w:eastAsia="Arial" w:hAnsiTheme="minorHAnsi"/>
          <w:sz w:val="22"/>
          <w:szCs w:val="22"/>
        </w:rPr>
      </w:pPr>
    </w:p>
    <w:p w14:paraId="1736169A" w14:textId="77777777" w:rsidR="00142341" w:rsidRPr="00A03402" w:rsidRDefault="00142341" w:rsidP="00A03402">
      <w:pPr>
        <w:pStyle w:val="ListParagraph"/>
        <w:numPr>
          <w:ilvl w:val="0"/>
          <w:numId w:val="2"/>
        </w:numPr>
        <w:tabs>
          <w:tab w:val="left" w:pos="1660"/>
        </w:tabs>
        <w:ind w:left="714" w:hanging="357"/>
        <w:jc w:val="both"/>
        <w:rPr>
          <w:rFonts w:asciiTheme="minorHAnsi" w:eastAsia="Arial" w:hAnsiTheme="minorHAnsi"/>
          <w:sz w:val="22"/>
          <w:szCs w:val="22"/>
        </w:rPr>
      </w:pPr>
      <w:r w:rsidRPr="004E52A6">
        <w:rPr>
          <w:rFonts w:asciiTheme="minorHAnsi" w:eastAsia="Arial" w:hAnsiTheme="minorHAnsi"/>
          <w:sz w:val="22"/>
          <w:szCs w:val="22"/>
        </w:rPr>
        <w:t>The additional award / recognised activity must have been commenced, concluded and be able to have been verified within the duration of the degree programme</w:t>
      </w:r>
      <w:r w:rsidRPr="004E52A6">
        <w:rPr>
          <w:rFonts w:asciiTheme="minorHAnsi" w:hAnsiTheme="minorHAnsi"/>
          <w:sz w:val="22"/>
          <w:szCs w:val="22"/>
        </w:rPr>
        <w:t xml:space="preserve"> in accordance with an agreed framework which outlines the process for completing the activity or achievement in terms of objective, quantifiable outcomes or achievements, and is made accessible to students </w:t>
      </w:r>
      <w:r w:rsidR="003A0C30">
        <w:rPr>
          <w:rFonts w:asciiTheme="minorHAnsi" w:hAnsiTheme="minorHAnsi"/>
          <w:sz w:val="22"/>
          <w:szCs w:val="22"/>
        </w:rPr>
        <w:t xml:space="preserve">and staff via the </w:t>
      </w:r>
      <w:hyperlink r:id="rId14" w:history="1">
        <w:r w:rsidR="003A0C30" w:rsidRPr="003A0C30">
          <w:rPr>
            <w:rStyle w:val="Hyperlink"/>
            <w:rFonts w:asciiTheme="minorHAnsi" w:hAnsiTheme="minorHAnsi"/>
            <w:sz w:val="22"/>
            <w:szCs w:val="22"/>
          </w:rPr>
          <w:t>HEAR website</w:t>
        </w:r>
      </w:hyperlink>
      <w:r w:rsidR="00B46FEA" w:rsidRPr="00A03402">
        <w:rPr>
          <w:rFonts w:asciiTheme="minorHAnsi" w:hAnsiTheme="minorHAnsi"/>
          <w:sz w:val="22"/>
          <w:szCs w:val="22"/>
        </w:rPr>
        <w:t xml:space="preserve">. </w:t>
      </w:r>
      <w:r w:rsidR="00A24AE8" w:rsidRPr="00A03402">
        <w:rPr>
          <w:rFonts w:asciiTheme="minorHAnsi" w:hAnsiTheme="minorHAnsi"/>
          <w:sz w:val="22"/>
          <w:szCs w:val="22"/>
        </w:rPr>
        <w:t>All verifications must be submitted to ARCS before the start of the Semester 3.</w:t>
      </w:r>
      <w:r w:rsidR="00EB6356">
        <w:rPr>
          <w:rFonts w:asciiTheme="minorHAnsi" w:hAnsiTheme="minorHAnsi"/>
          <w:sz w:val="22"/>
          <w:szCs w:val="22"/>
        </w:rPr>
        <w:t xml:space="preserve"> If this is not possible then you must provide further information in section 3.1 of the proposal form.</w:t>
      </w:r>
    </w:p>
    <w:p w14:paraId="110DCC9E" w14:textId="77777777" w:rsidR="00142341" w:rsidRPr="004E52A6" w:rsidRDefault="00142341" w:rsidP="00142341">
      <w:pPr>
        <w:pStyle w:val="ListParagraph"/>
        <w:tabs>
          <w:tab w:val="left" w:pos="1660"/>
        </w:tabs>
        <w:ind w:left="1800" w:right="886"/>
        <w:jc w:val="both"/>
        <w:rPr>
          <w:rFonts w:asciiTheme="minorHAnsi" w:hAnsiTheme="minorHAnsi"/>
          <w:sz w:val="22"/>
          <w:szCs w:val="22"/>
        </w:rPr>
      </w:pPr>
    </w:p>
    <w:p w14:paraId="596F857D" w14:textId="77777777" w:rsidR="00142341" w:rsidRPr="004E52A6" w:rsidRDefault="00142341" w:rsidP="00142341">
      <w:pPr>
        <w:pStyle w:val="ListParagraph"/>
        <w:numPr>
          <w:ilvl w:val="0"/>
          <w:numId w:val="2"/>
        </w:numPr>
        <w:tabs>
          <w:tab w:val="left" w:pos="1660"/>
        </w:tabs>
        <w:jc w:val="both"/>
        <w:rPr>
          <w:rFonts w:asciiTheme="minorHAnsi" w:eastAsia="Arial" w:hAnsiTheme="minorHAnsi"/>
          <w:sz w:val="22"/>
          <w:szCs w:val="22"/>
        </w:rPr>
      </w:pPr>
      <w:r w:rsidRPr="004E52A6">
        <w:rPr>
          <w:rFonts w:asciiTheme="minorHAnsi" w:eastAsia="Arial" w:hAnsiTheme="minorHAnsi"/>
          <w:sz w:val="22"/>
          <w:szCs w:val="22"/>
        </w:rPr>
        <w:t>Criteria for additional recognised activities must involve either:</w:t>
      </w:r>
    </w:p>
    <w:p w14:paraId="2661002D" w14:textId="77777777" w:rsidR="00142341" w:rsidRPr="004E52A6" w:rsidRDefault="00142341" w:rsidP="00142341">
      <w:pPr>
        <w:pStyle w:val="ListParagraph"/>
        <w:numPr>
          <w:ilvl w:val="0"/>
          <w:numId w:val="3"/>
        </w:numPr>
        <w:tabs>
          <w:tab w:val="left" w:pos="1660"/>
        </w:tabs>
        <w:jc w:val="both"/>
        <w:rPr>
          <w:rFonts w:asciiTheme="minorHAnsi" w:eastAsia="Arial" w:hAnsiTheme="minorHAnsi"/>
          <w:sz w:val="22"/>
          <w:szCs w:val="22"/>
        </w:rPr>
      </w:pPr>
      <w:r w:rsidRPr="004E52A6">
        <w:rPr>
          <w:rFonts w:asciiTheme="minorHAnsi" w:eastAsia="Arial" w:hAnsiTheme="minorHAnsi"/>
          <w:sz w:val="22"/>
          <w:szCs w:val="22"/>
        </w:rPr>
        <w:t xml:space="preserve">Sustained and regular commitment over a minimum of one semester, </w:t>
      </w:r>
      <w:r w:rsidR="00A85344" w:rsidRPr="00A85344">
        <w:rPr>
          <w:rFonts w:asciiTheme="minorHAnsi" w:eastAsia="Arial" w:hAnsiTheme="minorHAnsi"/>
          <w:b/>
          <w:sz w:val="22"/>
          <w:szCs w:val="22"/>
        </w:rPr>
        <w:t>AND/</w:t>
      </w:r>
      <w:r w:rsidRPr="0043745C">
        <w:rPr>
          <w:rFonts w:asciiTheme="minorHAnsi" w:eastAsia="Arial" w:hAnsiTheme="minorHAnsi"/>
          <w:b/>
          <w:sz w:val="22"/>
          <w:szCs w:val="22"/>
        </w:rPr>
        <w:t>OR</w:t>
      </w:r>
      <w:r w:rsidR="00A24AE8">
        <w:rPr>
          <w:rFonts w:asciiTheme="minorHAnsi" w:eastAsia="Arial" w:hAnsiTheme="minorHAnsi"/>
          <w:sz w:val="22"/>
          <w:szCs w:val="22"/>
        </w:rPr>
        <w:t>;</w:t>
      </w:r>
    </w:p>
    <w:p w14:paraId="72508A2C" w14:textId="77777777" w:rsidR="00142341" w:rsidRPr="004E52A6" w:rsidRDefault="00142341" w:rsidP="00142341">
      <w:pPr>
        <w:pStyle w:val="ListParagraph"/>
        <w:numPr>
          <w:ilvl w:val="0"/>
          <w:numId w:val="3"/>
        </w:numPr>
        <w:tabs>
          <w:tab w:val="left" w:pos="1660"/>
        </w:tabs>
        <w:jc w:val="both"/>
        <w:rPr>
          <w:rFonts w:asciiTheme="minorHAnsi" w:eastAsia="Arial" w:hAnsiTheme="minorHAnsi"/>
          <w:sz w:val="22"/>
          <w:szCs w:val="22"/>
        </w:rPr>
      </w:pPr>
      <w:r w:rsidRPr="004E52A6">
        <w:rPr>
          <w:rFonts w:asciiTheme="minorHAnsi" w:eastAsia="Arial" w:hAnsiTheme="minorHAnsi"/>
          <w:sz w:val="22"/>
          <w:szCs w:val="22"/>
        </w:rPr>
        <w:t xml:space="preserve">A </w:t>
      </w:r>
      <w:r w:rsidRPr="00EA1588">
        <w:rPr>
          <w:rFonts w:asciiTheme="minorHAnsi" w:eastAsia="Arial" w:hAnsiTheme="minorHAnsi"/>
          <w:sz w:val="22"/>
          <w:szCs w:val="22"/>
        </w:rPr>
        <w:t xml:space="preserve">minimum </w:t>
      </w:r>
      <w:r w:rsidR="00653C96">
        <w:rPr>
          <w:rFonts w:asciiTheme="minorHAnsi" w:eastAsia="Arial" w:hAnsiTheme="minorHAnsi"/>
          <w:sz w:val="22"/>
          <w:szCs w:val="22"/>
        </w:rPr>
        <w:t>of 10 hours to be completed before verification occurs</w:t>
      </w:r>
      <w:r w:rsidR="0049623F">
        <w:rPr>
          <w:rFonts w:asciiTheme="minorHAnsi" w:eastAsia="Arial" w:hAnsiTheme="minorHAnsi"/>
          <w:sz w:val="22"/>
          <w:szCs w:val="22"/>
        </w:rPr>
        <w:t xml:space="preserve"> within the same academic year</w:t>
      </w:r>
      <w:r w:rsidRPr="00EA1588">
        <w:rPr>
          <w:rFonts w:asciiTheme="minorHAnsi" w:eastAsia="Arial" w:hAnsiTheme="minorHAnsi"/>
          <w:sz w:val="22"/>
          <w:szCs w:val="22"/>
        </w:rPr>
        <w:t xml:space="preserve">, </w:t>
      </w:r>
      <w:r w:rsidR="00454C93" w:rsidRPr="0043745C">
        <w:rPr>
          <w:rFonts w:asciiTheme="minorHAnsi" w:eastAsia="Arial" w:hAnsiTheme="minorHAnsi"/>
          <w:b/>
          <w:sz w:val="22"/>
          <w:szCs w:val="22"/>
        </w:rPr>
        <w:t>AND/</w:t>
      </w:r>
      <w:r w:rsidRPr="0043745C">
        <w:rPr>
          <w:rFonts w:asciiTheme="minorHAnsi" w:eastAsia="Arial" w:hAnsiTheme="minorHAnsi"/>
          <w:b/>
          <w:sz w:val="22"/>
          <w:szCs w:val="22"/>
        </w:rPr>
        <w:t>OR</w:t>
      </w:r>
      <w:r w:rsidR="00A24AE8">
        <w:rPr>
          <w:rFonts w:asciiTheme="minorHAnsi" w:eastAsia="Arial" w:hAnsiTheme="minorHAnsi"/>
          <w:sz w:val="22"/>
          <w:szCs w:val="22"/>
        </w:rPr>
        <w:t>;</w:t>
      </w:r>
    </w:p>
    <w:p w14:paraId="16D1B34C" w14:textId="77777777" w:rsidR="00142341" w:rsidRPr="004E52A6" w:rsidRDefault="00142341" w:rsidP="00142341">
      <w:pPr>
        <w:pStyle w:val="ListParagraph"/>
        <w:numPr>
          <w:ilvl w:val="0"/>
          <w:numId w:val="3"/>
        </w:numPr>
        <w:tabs>
          <w:tab w:val="left" w:pos="1660"/>
        </w:tabs>
        <w:jc w:val="both"/>
        <w:rPr>
          <w:rFonts w:asciiTheme="minorHAnsi" w:eastAsia="Arial" w:hAnsiTheme="minorHAnsi"/>
          <w:sz w:val="22"/>
          <w:szCs w:val="22"/>
        </w:rPr>
      </w:pPr>
      <w:r w:rsidRPr="004E52A6">
        <w:rPr>
          <w:rFonts w:asciiTheme="minorHAnsi" w:eastAsia="Arial" w:hAnsiTheme="minorHAnsi"/>
          <w:sz w:val="22"/>
          <w:szCs w:val="22"/>
        </w:rPr>
        <w:t>Require students to complete an additional task (</w:t>
      </w:r>
      <w:r w:rsidR="00A85344">
        <w:rPr>
          <w:rFonts w:asciiTheme="minorHAnsi" w:eastAsia="Arial" w:hAnsiTheme="minorHAnsi"/>
          <w:sz w:val="22"/>
          <w:szCs w:val="22"/>
        </w:rPr>
        <w:t xml:space="preserve">e.g. submission of a reflective </w:t>
      </w:r>
      <w:r w:rsidRPr="004E52A6">
        <w:rPr>
          <w:rFonts w:asciiTheme="minorHAnsi" w:eastAsia="Arial" w:hAnsiTheme="minorHAnsi"/>
          <w:sz w:val="22"/>
          <w:szCs w:val="22"/>
        </w:rPr>
        <w:t>journal)</w:t>
      </w:r>
      <w:r w:rsidR="00A24AE8">
        <w:rPr>
          <w:rFonts w:asciiTheme="minorHAnsi" w:eastAsia="Arial" w:hAnsiTheme="minorHAnsi"/>
          <w:sz w:val="22"/>
          <w:szCs w:val="22"/>
        </w:rPr>
        <w:t>.</w:t>
      </w:r>
    </w:p>
    <w:p w14:paraId="05D82116" w14:textId="77777777" w:rsidR="0043672F" w:rsidRDefault="00142341" w:rsidP="009551DA">
      <w:pPr>
        <w:tabs>
          <w:tab w:val="left" w:pos="1660"/>
        </w:tabs>
        <w:spacing w:after="0"/>
        <w:ind w:left="720"/>
        <w:jc w:val="both"/>
        <w:rPr>
          <w:rFonts w:eastAsia="Arial"/>
        </w:rPr>
      </w:pPr>
      <w:r w:rsidRPr="004E52A6">
        <w:rPr>
          <w:rFonts w:eastAsia="Arial"/>
        </w:rPr>
        <w:t>Which is coherent with an activity classed under one of the QMUL attributes listed above.</w:t>
      </w:r>
      <w:r w:rsidR="009551DA" w:rsidRPr="004E52A6">
        <w:rPr>
          <w:rFonts w:eastAsia="Arial"/>
        </w:rPr>
        <w:t xml:space="preserve"> </w:t>
      </w:r>
    </w:p>
    <w:p w14:paraId="4F79FE7E" w14:textId="77777777" w:rsidR="0043672F" w:rsidRDefault="0043672F" w:rsidP="009551DA">
      <w:pPr>
        <w:tabs>
          <w:tab w:val="left" w:pos="1660"/>
        </w:tabs>
        <w:spacing w:after="0"/>
        <w:ind w:left="720"/>
        <w:jc w:val="both"/>
        <w:rPr>
          <w:rFonts w:eastAsia="Arial"/>
        </w:rPr>
      </w:pPr>
    </w:p>
    <w:p w14:paraId="1624F5C7" w14:textId="77777777" w:rsidR="009551DA" w:rsidRPr="005F6E3B" w:rsidRDefault="00142341" w:rsidP="009551DA">
      <w:pPr>
        <w:tabs>
          <w:tab w:val="left" w:pos="1660"/>
        </w:tabs>
        <w:spacing w:after="0"/>
        <w:ind w:left="720"/>
        <w:jc w:val="both"/>
        <w:rPr>
          <w:rFonts w:eastAsia="Arial" w:cstheme="minorHAnsi"/>
          <w:color w:val="000000" w:themeColor="text1"/>
        </w:rPr>
      </w:pPr>
      <w:r w:rsidRPr="00783979">
        <w:rPr>
          <w:rFonts w:eastAsia="Arial"/>
          <w:b/>
        </w:rPr>
        <w:t>Example criteria</w:t>
      </w:r>
      <w:r w:rsidR="00B46FEA" w:rsidRPr="00783979">
        <w:rPr>
          <w:rFonts w:eastAsia="Arial"/>
          <w:b/>
        </w:rPr>
        <w:t xml:space="preserve"> for a QTaster Participant</w:t>
      </w:r>
      <w:r w:rsidRPr="00783979">
        <w:rPr>
          <w:rFonts w:eastAsia="Arial"/>
          <w:b/>
        </w:rPr>
        <w:t xml:space="preserve">: </w:t>
      </w:r>
      <w:r w:rsidRPr="00783979">
        <w:t>For participation in QTaster to appear on the HEAR transcript, students must:</w:t>
      </w:r>
    </w:p>
    <w:p w14:paraId="22F58A25" w14:textId="77777777" w:rsidR="00142341" w:rsidRPr="005F6E3B" w:rsidRDefault="00F2368A" w:rsidP="00F2368A">
      <w:pPr>
        <w:pStyle w:val="ListParagraph"/>
        <w:numPr>
          <w:ilvl w:val="0"/>
          <w:numId w:val="9"/>
        </w:numPr>
        <w:tabs>
          <w:tab w:val="left" w:pos="1660"/>
        </w:tabs>
        <w:jc w:val="both"/>
        <w:rPr>
          <w:rFonts w:asciiTheme="minorHAnsi" w:eastAsia="Arial" w:hAnsiTheme="minorHAnsi" w:cstheme="minorHAnsi"/>
          <w:color w:val="000000" w:themeColor="text1"/>
          <w:sz w:val="22"/>
          <w:szCs w:val="22"/>
        </w:rPr>
      </w:pPr>
      <w:r w:rsidRPr="005F6E3B">
        <w:rPr>
          <w:rFonts w:asciiTheme="minorHAnsi" w:hAnsiTheme="minorHAnsi" w:cstheme="minorHAnsi"/>
          <w:b/>
          <w:color w:val="000000" w:themeColor="text1"/>
          <w:sz w:val="22"/>
          <w:szCs w:val="22"/>
        </w:rPr>
        <w:t>Criteria 1:</w:t>
      </w:r>
      <w:r w:rsidRPr="005F6E3B">
        <w:rPr>
          <w:rFonts w:asciiTheme="minorHAnsi" w:hAnsiTheme="minorHAnsi" w:cstheme="minorHAnsi"/>
          <w:color w:val="000000" w:themeColor="text1"/>
          <w:sz w:val="22"/>
          <w:szCs w:val="22"/>
        </w:rPr>
        <w:t xml:space="preserve"> </w:t>
      </w:r>
      <w:r w:rsidR="005F6E3B" w:rsidRPr="005F6E3B">
        <w:rPr>
          <w:rFonts w:asciiTheme="minorHAnsi" w:hAnsiTheme="minorHAnsi" w:cstheme="minorHAnsi"/>
          <w:color w:val="000000" w:themeColor="text1"/>
          <w:sz w:val="22"/>
          <w:szCs w:val="22"/>
        </w:rPr>
        <w:t>Attend 4 visits to the offices of employers over the course of a semester;</w:t>
      </w:r>
    </w:p>
    <w:p w14:paraId="40C15F6B" w14:textId="77777777" w:rsidR="00142341" w:rsidRDefault="00F2368A" w:rsidP="005F6E3B">
      <w:pPr>
        <w:pStyle w:val="ListParagraph"/>
        <w:numPr>
          <w:ilvl w:val="0"/>
          <w:numId w:val="9"/>
        </w:numPr>
        <w:jc w:val="both"/>
        <w:rPr>
          <w:sz w:val="22"/>
          <w:szCs w:val="22"/>
        </w:rPr>
      </w:pPr>
      <w:r w:rsidRPr="005F6E3B">
        <w:rPr>
          <w:rFonts w:asciiTheme="minorHAnsi" w:hAnsiTheme="minorHAnsi" w:cstheme="minorHAnsi"/>
          <w:b/>
          <w:color w:val="000000" w:themeColor="text1"/>
          <w:sz w:val="22"/>
          <w:szCs w:val="22"/>
        </w:rPr>
        <w:t>Criteria 2:</w:t>
      </w:r>
      <w:r w:rsidRPr="005F6E3B">
        <w:rPr>
          <w:rFonts w:asciiTheme="minorHAnsi" w:hAnsiTheme="minorHAnsi" w:cstheme="minorHAnsi"/>
          <w:color w:val="000000" w:themeColor="text1"/>
          <w:sz w:val="22"/>
          <w:szCs w:val="22"/>
        </w:rPr>
        <w:t xml:space="preserve"> </w:t>
      </w:r>
      <w:r w:rsidR="005F6E3B" w:rsidRPr="005F6E3B">
        <w:rPr>
          <w:rFonts w:asciiTheme="minorHAnsi" w:hAnsiTheme="minorHAnsi" w:cstheme="minorHAnsi"/>
          <w:color w:val="000000" w:themeColor="text1"/>
          <w:sz w:val="22"/>
          <w:szCs w:val="22"/>
        </w:rPr>
        <w:t>At</w:t>
      </w:r>
      <w:r w:rsidR="005F6E3B">
        <w:rPr>
          <w:rFonts w:asciiTheme="minorHAnsi" w:hAnsiTheme="minorHAnsi" w:cstheme="minorHAnsi"/>
          <w:color w:val="000000" w:themeColor="text1"/>
          <w:sz w:val="22"/>
          <w:szCs w:val="22"/>
        </w:rPr>
        <w:t xml:space="preserve">tend </w:t>
      </w:r>
      <w:r w:rsidR="005F6E3B" w:rsidRPr="005F6E3B">
        <w:rPr>
          <w:rFonts w:asciiTheme="minorHAnsi" w:hAnsiTheme="minorHAnsi" w:cstheme="minorHAnsi"/>
          <w:color w:val="000000" w:themeColor="text1"/>
          <w:sz w:val="22"/>
          <w:szCs w:val="22"/>
        </w:rPr>
        <w:t>2 careers education sessions on campus (introductory</w:t>
      </w:r>
      <w:r w:rsidR="005F6E3B" w:rsidRPr="005F6E3B">
        <w:rPr>
          <w:color w:val="000000" w:themeColor="text1"/>
          <w:sz w:val="22"/>
          <w:szCs w:val="22"/>
        </w:rPr>
        <w:t xml:space="preserve"> </w:t>
      </w:r>
      <w:r w:rsidR="005F6E3B" w:rsidRPr="005F6E3B">
        <w:rPr>
          <w:sz w:val="22"/>
          <w:szCs w:val="22"/>
        </w:rPr>
        <w:t>session and career development training) over the course of semester</w:t>
      </w:r>
      <w:r w:rsidR="005F6E3B">
        <w:rPr>
          <w:sz w:val="22"/>
          <w:szCs w:val="22"/>
        </w:rPr>
        <w:t>;</w:t>
      </w:r>
    </w:p>
    <w:p w14:paraId="55766BA1" w14:textId="77777777" w:rsidR="00EA1588" w:rsidRDefault="005F6E3B" w:rsidP="00EE3B9E">
      <w:pPr>
        <w:pStyle w:val="ListParagraph"/>
        <w:numPr>
          <w:ilvl w:val="0"/>
          <w:numId w:val="9"/>
        </w:numPr>
        <w:jc w:val="both"/>
        <w:rPr>
          <w:sz w:val="22"/>
          <w:szCs w:val="22"/>
        </w:rPr>
      </w:pPr>
      <w:r>
        <w:rPr>
          <w:b/>
          <w:sz w:val="22"/>
          <w:szCs w:val="22"/>
        </w:rPr>
        <w:t>Criteria 3:</w:t>
      </w:r>
      <w:r>
        <w:rPr>
          <w:sz w:val="22"/>
          <w:szCs w:val="22"/>
        </w:rPr>
        <w:t xml:space="preserve"> Submit a reflective journal outlining their learning from the programme.</w:t>
      </w:r>
    </w:p>
    <w:p w14:paraId="3B0BDE93" w14:textId="77777777" w:rsidR="005F6E3B" w:rsidRPr="005F6E3B" w:rsidRDefault="005F6E3B" w:rsidP="005F6E3B">
      <w:pPr>
        <w:pStyle w:val="ListParagraph"/>
        <w:ind w:left="1440"/>
        <w:jc w:val="both"/>
        <w:rPr>
          <w:sz w:val="22"/>
          <w:szCs w:val="22"/>
        </w:rPr>
      </w:pPr>
    </w:p>
    <w:p w14:paraId="51667422" w14:textId="77777777" w:rsidR="00EE3B9E" w:rsidRPr="00EC6B95" w:rsidRDefault="00EC6B95" w:rsidP="00EC6B95">
      <w:pPr>
        <w:pStyle w:val="ListParagraph"/>
        <w:numPr>
          <w:ilvl w:val="0"/>
          <w:numId w:val="2"/>
        </w:numPr>
        <w:rPr>
          <w:rFonts w:eastAsia="Arial"/>
          <w:sz w:val="22"/>
          <w:szCs w:val="22"/>
        </w:rPr>
      </w:pPr>
      <w:r>
        <w:rPr>
          <w:rFonts w:eastAsia="Arial"/>
          <w:sz w:val="22"/>
          <w:szCs w:val="22"/>
        </w:rPr>
        <w:t xml:space="preserve">All </w:t>
      </w:r>
      <w:r w:rsidR="0048650D">
        <w:rPr>
          <w:rFonts w:eastAsia="Arial"/>
          <w:sz w:val="22"/>
          <w:szCs w:val="22"/>
        </w:rPr>
        <w:t xml:space="preserve">current </w:t>
      </w:r>
      <w:r>
        <w:rPr>
          <w:rFonts w:eastAsia="Arial"/>
          <w:sz w:val="22"/>
          <w:szCs w:val="22"/>
        </w:rPr>
        <w:t xml:space="preserve">undergraduate and postgraduate taught students are eligible for a HEAR excluding MBBS </w:t>
      </w:r>
      <w:r w:rsidR="005F6E3B">
        <w:rPr>
          <w:rFonts w:eastAsia="Arial"/>
          <w:sz w:val="22"/>
          <w:szCs w:val="22"/>
        </w:rPr>
        <w:t xml:space="preserve">students </w:t>
      </w:r>
      <w:r>
        <w:rPr>
          <w:rFonts w:eastAsia="Arial"/>
          <w:sz w:val="22"/>
          <w:szCs w:val="22"/>
        </w:rPr>
        <w:t>and those on non-award bearing programmes such as Associates, Pre-Sessional, Summer School and Exchange students.</w:t>
      </w:r>
      <w:r w:rsidR="0048650D">
        <w:rPr>
          <w:rFonts w:eastAsia="Arial"/>
          <w:sz w:val="22"/>
          <w:szCs w:val="22"/>
        </w:rPr>
        <w:t xml:space="preserve"> Postgraduate Re</w:t>
      </w:r>
      <w:r w:rsidR="00A85344">
        <w:rPr>
          <w:rFonts w:eastAsia="Arial"/>
          <w:sz w:val="22"/>
          <w:szCs w:val="22"/>
        </w:rPr>
        <w:t>search students are not eligible.</w:t>
      </w:r>
    </w:p>
    <w:p w14:paraId="6F19B56C" w14:textId="698421E2" w:rsidR="00C56615" w:rsidRDefault="00C56615" w:rsidP="00A85344">
      <w:pPr>
        <w:rPr>
          <w:b/>
          <w:sz w:val="28"/>
          <w:szCs w:val="28"/>
        </w:rPr>
      </w:pPr>
    </w:p>
    <w:p w14:paraId="10E00C44" w14:textId="77777777" w:rsidR="00516E58" w:rsidRDefault="00516E58" w:rsidP="00516E58">
      <w:pPr>
        <w:jc w:val="center"/>
        <w:rPr>
          <w:b/>
          <w:sz w:val="28"/>
          <w:szCs w:val="28"/>
        </w:rPr>
      </w:pPr>
    </w:p>
    <w:p w14:paraId="7E4335E9" w14:textId="4CC01C9E" w:rsidR="00EA1588" w:rsidRDefault="00516E58" w:rsidP="00516E58">
      <w:pPr>
        <w:jc w:val="center"/>
        <w:rPr>
          <w:b/>
          <w:sz w:val="28"/>
          <w:szCs w:val="28"/>
        </w:rPr>
      </w:pPr>
      <w:r w:rsidRPr="00EA1588">
        <w:rPr>
          <w:b/>
          <w:sz w:val="28"/>
          <w:szCs w:val="28"/>
        </w:rPr>
        <w:t xml:space="preserve">Once completed, please submit your form to </w:t>
      </w:r>
      <w:hyperlink r:id="rId15" w:history="1">
        <w:r w:rsidRPr="00EA1588">
          <w:rPr>
            <w:rStyle w:val="Hyperlink"/>
            <w:b/>
            <w:sz w:val="28"/>
            <w:szCs w:val="28"/>
          </w:rPr>
          <w:t>HEAR@qmul.ac.uk</w:t>
        </w:r>
      </w:hyperlink>
    </w:p>
    <w:p w14:paraId="73782819" w14:textId="230150B8" w:rsidR="00516E58" w:rsidRPr="00516E58" w:rsidRDefault="00516E58" w:rsidP="0044677A">
      <w:pPr>
        <w:rPr>
          <w:b/>
          <w:sz w:val="28"/>
          <w:szCs w:val="28"/>
        </w:rPr>
      </w:pPr>
    </w:p>
    <w:p w14:paraId="63A73C0B" w14:textId="77777777" w:rsidR="00516E58" w:rsidRDefault="00EA1588" w:rsidP="00516E58">
      <w:pPr>
        <w:spacing w:after="0"/>
        <w:jc w:val="center"/>
        <w:rPr>
          <w:sz w:val="28"/>
          <w:szCs w:val="28"/>
        </w:rPr>
      </w:pPr>
      <w:r w:rsidRPr="00EA1588">
        <w:rPr>
          <w:sz w:val="28"/>
          <w:szCs w:val="28"/>
        </w:rPr>
        <w:t xml:space="preserve">All QM Extra proposals will be </w:t>
      </w:r>
      <w:r w:rsidR="00516E58">
        <w:rPr>
          <w:sz w:val="28"/>
          <w:szCs w:val="28"/>
        </w:rPr>
        <w:t>submitted</w:t>
      </w:r>
      <w:r w:rsidRPr="00EA1588">
        <w:rPr>
          <w:sz w:val="28"/>
          <w:szCs w:val="28"/>
        </w:rPr>
        <w:t xml:space="preserve"> to the Education Quality and Standards Board (EQSB) for approval. You will be notified of the outcome within </w:t>
      </w:r>
      <w:r>
        <w:rPr>
          <w:sz w:val="28"/>
          <w:szCs w:val="28"/>
        </w:rPr>
        <w:t>due course.</w:t>
      </w:r>
    </w:p>
    <w:p w14:paraId="21B760AB" w14:textId="77777777" w:rsidR="00516E58" w:rsidRPr="00516E58" w:rsidRDefault="00516E58" w:rsidP="00516E58">
      <w:pPr>
        <w:spacing w:after="0"/>
        <w:jc w:val="center"/>
        <w:rPr>
          <w:sz w:val="28"/>
          <w:szCs w:val="28"/>
        </w:rPr>
      </w:pPr>
    </w:p>
    <w:p w14:paraId="13043E77" w14:textId="77777777" w:rsidR="0058560E" w:rsidRPr="0058560E" w:rsidRDefault="001B7FE2">
      <w:pPr>
        <w:rPr>
          <w:b/>
          <w:sz w:val="28"/>
        </w:rPr>
      </w:pPr>
      <w:r w:rsidRPr="00D5197C">
        <w:rPr>
          <w:b/>
          <w:sz w:val="28"/>
        </w:rPr>
        <w:t xml:space="preserve">HEAR </w:t>
      </w:r>
      <w:r w:rsidR="00C44F12" w:rsidRPr="00D5197C">
        <w:rPr>
          <w:b/>
          <w:sz w:val="28"/>
        </w:rPr>
        <w:t>QM Extra</w:t>
      </w:r>
      <w:r w:rsidR="0042454B">
        <w:rPr>
          <w:b/>
          <w:sz w:val="28"/>
        </w:rPr>
        <w:t xml:space="preserve"> </w:t>
      </w:r>
      <w:r w:rsidRPr="00D5197C">
        <w:rPr>
          <w:b/>
          <w:sz w:val="28"/>
        </w:rPr>
        <w:t>proposal form</w:t>
      </w:r>
    </w:p>
    <w:tbl>
      <w:tblPr>
        <w:tblStyle w:val="TableGrid"/>
        <w:tblW w:w="0" w:type="auto"/>
        <w:tblLook w:val="04A0" w:firstRow="1" w:lastRow="0" w:firstColumn="1" w:lastColumn="0" w:noHBand="0" w:noVBand="1"/>
      </w:tblPr>
      <w:tblGrid>
        <w:gridCol w:w="328"/>
        <w:gridCol w:w="3352"/>
        <w:gridCol w:w="5336"/>
      </w:tblGrid>
      <w:tr w:rsidR="0028696B" w:rsidRPr="00D5197C" w14:paraId="5041FF26" w14:textId="77777777" w:rsidTr="00113AC6">
        <w:tc>
          <w:tcPr>
            <w:tcW w:w="9016" w:type="dxa"/>
            <w:gridSpan w:val="3"/>
            <w:shd w:val="clear" w:color="auto" w:fill="D0CECE" w:themeFill="background2" w:themeFillShade="E6"/>
          </w:tcPr>
          <w:p w14:paraId="24DD1381" w14:textId="77777777" w:rsidR="0028696B" w:rsidRPr="00D5197C" w:rsidRDefault="0028696B" w:rsidP="00B46FEA">
            <w:pPr>
              <w:jc w:val="center"/>
            </w:pPr>
            <w:r w:rsidRPr="00B46FEA">
              <w:rPr>
                <w:b/>
                <w:sz w:val="28"/>
              </w:rPr>
              <w:t>Section 1. Proposer’s details</w:t>
            </w:r>
          </w:p>
        </w:tc>
      </w:tr>
      <w:tr w:rsidR="0028696B" w:rsidRPr="00D5197C" w14:paraId="62663895" w14:textId="77777777" w:rsidTr="0096546E">
        <w:tc>
          <w:tcPr>
            <w:tcW w:w="279" w:type="dxa"/>
          </w:tcPr>
          <w:p w14:paraId="0EE632FE" w14:textId="77777777" w:rsidR="0028696B" w:rsidRDefault="0096546E">
            <w:r>
              <w:t>1</w:t>
            </w:r>
          </w:p>
        </w:tc>
        <w:tc>
          <w:tcPr>
            <w:tcW w:w="3366" w:type="dxa"/>
          </w:tcPr>
          <w:p w14:paraId="303EFA1D" w14:textId="77777777" w:rsidR="0028696B" w:rsidRPr="00D5197C" w:rsidRDefault="0028696B">
            <w:r>
              <w:t>Name of P</w:t>
            </w:r>
            <w:r w:rsidRPr="00D5197C">
              <w:t>roposer</w:t>
            </w:r>
          </w:p>
        </w:tc>
        <w:tc>
          <w:tcPr>
            <w:tcW w:w="5371" w:type="dxa"/>
          </w:tcPr>
          <w:p w14:paraId="7B0DFB14" w14:textId="77777777" w:rsidR="0028696B" w:rsidRPr="00D5197C" w:rsidRDefault="0028696B"/>
        </w:tc>
      </w:tr>
      <w:tr w:rsidR="0028696B" w:rsidRPr="00D5197C" w14:paraId="62DCB9E2" w14:textId="77777777" w:rsidTr="0096546E">
        <w:tc>
          <w:tcPr>
            <w:tcW w:w="279" w:type="dxa"/>
          </w:tcPr>
          <w:p w14:paraId="069591F6" w14:textId="77777777" w:rsidR="0028696B" w:rsidRPr="00D5197C" w:rsidRDefault="0096546E" w:rsidP="00D5197C">
            <w:r>
              <w:t>2</w:t>
            </w:r>
          </w:p>
        </w:tc>
        <w:tc>
          <w:tcPr>
            <w:tcW w:w="3366" w:type="dxa"/>
          </w:tcPr>
          <w:p w14:paraId="330D3813" w14:textId="77777777" w:rsidR="0028696B" w:rsidRPr="00D5197C" w:rsidRDefault="0028696B" w:rsidP="00D5197C">
            <w:r w:rsidRPr="00D5197C">
              <w:t xml:space="preserve">Job </w:t>
            </w:r>
            <w:r>
              <w:t>T</w:t>
            </w:r>
            <w:r w:rsidRPr="00D5197C">
              <w:t>itle</w:t>
            </w:r>
          </w:p>
        </w:tc>
        <w:tc>
          <w:tcPr>
            <w:tcW w:w="5371" w:type="dxa"/>
          </w:tcPr>
          <w:p w14:paraId="1D2D031A" w14:textId="77777777" w:rsidR="0028696B" w:rsidRPr="00D5197C" w:rsidRDefault="0028696B"/>
        </w:tc>
      </w:tr>
      <w:tr w:rsidR="0028696B" w:rsidRPr="00D5197C" w14:paraId="2657C673" w14:textId="77777777" w:rsidTr="0096546E">
        <w:tc>
          <w:tcPr>
            <w:tcW w:w="279" w:type="dxa"/>
          </w:tcPr>
          <w:p w14:paraId="48D41135" w14:textId="77777777" w:rsidR="0028696B" w:rsidRPr="00D5197C" w:rsidRDefault="0096546E">
            <w:r>
              <w:t>3</w:t>
            </w:r>
          </w:p>
        </w:tc>
        <w:tc>
          <w:tcPr>
            <w:tcW w:w="3366" w:type="dxa"/>
          </w:tcPr>
          <w:p w14:paraId="0AA4ECA2" w14:textId="77777777" w:rsidR="0028696B" w:rsidRPr="00D5197C" w:rsidRDefault="0028696B">
            <w:r w:rsidRPr="00D5197C">
              <w:t>Department / School / Institute</w:t>
            </w:r>
          </w:p>
        </w:tc>
        <w:tc>
          <w:tcPr>
            <w:tcW w:w="5371" w:type="dxa"/>
          </w:tcPr>
          <w:p w14:paraId="7416B62D" w14:textId="77777777" w:rsidR="0028696B" w:rsidRPr="00D5197C" w:rsidRDefault="0028696B"/>
        </w:tc>
      </w:tr>
      <w:tr w:rsidR="0028696B" w:rsidRPr="00D5197C" w14:paraId="3493EAF5" w14:textId="77777777" w:rsidTr="0096546E">
        <w:tc>
          <w:tcPr>
            <w:tcW w:w="279" w:type="dxa"/>
          </w:tcPr>
          <w:p w14:paraId="1064E50D" w14:textId="77777777" w:rsidR="0028696B" w:rsidRPr="00D5197C" w:rsidRDefault="0096546E" w:rsidP="00D5197C">
            <w:r>
              <w:t>4</w:t>
            </w:r>
          </w:p>
        </w:tc>
        <w:tc>
          <w:tcPr>
            <w:tcW w:w="3366" w:type="dxa"/>
          </w:tcPr>
          <w:p w14:paraId="09B3CAD7" w14:textId="77777777" w:rsidR="0028696B" w:rsidRPr="00D5197C" w:rsidRDefault="0028696B" w:rsidP="00D5197C">
            <w:r w:rsidRPr="00D5197C">
              <w:t xml:space="preserve">Contact </w:t>
            </w:r>
            <w:r>
              <w:t>E</w:t>
            </w:r>
            <w:r w:rsidRPr="00D5197C">
              <w:t>mail</w:t>
            </w:r>
          </w:p>
        </w:tc>
        <w:tc>
          <w:tcPr>
            <w:tcW w:w="5371" w:type="dxa"/>
          </w:tcPr>
          <w:p w14:paraId="5179468A" w14:textId="77777777" w:rsidR="0028696B" w:rsidRPr="00D5197C" w:rsidRDefault="0028696B"/>
        </w:tc>
      </w:tr>
      <w:tr w:rsidR="0028696B" w:rsidRPr="00D5197C" w14:paraId="5A5BA2BD" w14:textId="77777777" w:rsidTr="0096546E">
        <w:tc>
          <w:tcPr>
            <w:tcW w:w="279" w:type="dxa"/>
          </w:tcPr>
          <w:p w14:paraId="29A99624" w14:textId="77777777" w:rsidR="0028696B" w:rsidRPr="00D5197C" w:rsidRDefault="0096546E">
            <w:r>
              <w:t>5</w:t>
            </w:r>
          </w:p>
        </w:tc>
        <w:tc>
          <w:tcPr>
            <w:tcW w:w="3366" w:type="dxa"/>
          </w:tcPr>
          <w:p w14:paraId="69F1B473" w14:textId="77777777" w:rsidR="0028696B" w:rsidRPr="00D5197C" w:rsidRDefault="0028696B">
            <w:r w:rsidRPr="00D5197C">
              <w:t>Date</w:t>
            </w:r>
          </w:p>
        </w:tc>
        <w:tc>
          <w:tcPr>
            <w:tcW w:w="5371" w:type="dxa"/>
          </w:tcPr>
          <w:p w14:paraId="78A483A7" w14:textId="77777777" w:rsidR="0028696B" w:rsidRPr="00D5197C" w:rsidRDefault="0028696B"/>
        </w:tc>
      </w:tr>
    </w:tbl>
    <w:p w14:paraId="087F1D48" w14:textId="77777777" w:rsidR="0058560E" w:rsidRPr="00D5197C" w:rsidRDefault="0058560E">
      <w:pPr>
        <w:rPr>
          <w:b/>
        </w:rPr>
      </w:pPr>
    </w:p>
    <w:tbl>
      <w:tblPr>
        <w:tblStyle w:val="TableGrid"/>
        <w:tblW w:w="0" w:type="auto"/>
        <w:tblLook w:val="04A0" w:firstRow="1" w:lastRow="0" w:firstColumn="1" w:lastColumn="0" w:noHBand="0" w:noVBand="1"/>
      </w:tblPr>
      <w:tblGrid>
        <w:gridCol w:w="328"/>
        <w:gridCol w:w="2904"/>
        <w:gridCol w:w="5784"/>
      </w:tblGrid>
      <w:tr w:rsidR="0028696B" w:rsidRPr="00D5197C" w14:paraId="167AE623" w14:textId="77777777" w:rsidTr="00925AB3">
        <w:tc>
          <w:tcPr>
            <w:tcW w:w="9016" w:type="dxa"/>
            <w:gridSpan w:val="3"/>
            <w:shd w:val="clear" w:color="auto" w:fill="D0CECE" w:themeFill="background2" w:themeFillShade="E6"/>
          </w:tcPr>
          <w:p w14:paraId="0F9306DC" w14:textId="77777777" w:rsidR="0028696B" w:rsidRPr="00D5197C" w:rsidRDefault="0028696B" w:rsidP="00B46FEA">
            <w:pPr>
              <w:jc w:val="center"/>
            </w:pPr>
            <w:r w:rsidRPr="00B46FEA">
              <w:rPr>
                <w:b/>
                <w:sz w:val="28"/>
              </w:rPr>
              <w:t>Section 2. The QM Extra</w:t>
            </w:r>
          </w:p>
        </w:tc>
      </w:tr>
      <w:tr w:rsidR="0028696B" w:rsidRPr="00D5197C" w14:paraId="243ABD77" w14:textId="77777777" w:rsidTr="0096546E">
        <w:tc>
          <w:tcPr>
            <w:tcW w:w="279" w:type="dxa"/>
          </w:tcPr>
          <w:p w14:paraId="03DB99BF" w14:textId="77777777" w:rsidR="0028696B" w:rsidRDefault="0096546E" w:rsidP="00A21AE7">
            <w:r>
              <w:t>1</w:t>
            </w:r>
          </w:p>
        </w:tc>
        <w:tc>
          <w:tcPr>
            <w:tcW w:w="3322" w:type="dxa"/>
          </w:tcPr>
          <w:p w14:paraId="1AA5DD60" w14:textId="77777777" w:rsidR="0028696B" w:rsidRPr="00D5197C" w:rsidRDefault="0028696B" w:rsidP="00A21AE7">
            <w:r>
              <w:t>QM Extra</w:t>
            </w:r>
            <w:r w:rsidRPr="00D5197C">
              <w:t xml:space="preserve"> Title:</w:t>
            </w:r>
          </w:p>
          <w:p w14:paraId="682A6D0F" w14:textId="77777777" w:rsidR="0028696B" w:rsidRPr="00507354" w:rsidRDefault="0028696B" w:rsidP="00A21AE7">
            <w:pPr>
              <w:rPr>
                <w:b/>
              </w:rPr>
            </w:pPr>
            <w:r w:rsidRPr="00D5197C">
              <w:t>This will appear on the HEAR</w:t>
            </w:r>
            <w:r>
              <w:t xml:space="preserve">, maximum </w:t>
            </w:r>
            <w:r w:rsidRPr="00507354">
              <w:rPr>
                <w:b/>
                <w:u w:val="single"/>
              </w:rPr>
              <w:t>80 characters</w:t>
            </w:r>
          </w:p>
          <w:p w14:paraId="3EA6D9B3" w14:textId="77777777" w:rsidR="0028696B" w:rsidRPr="00326672" w:rsidRDefault="0028696B" w:rsidP="00A21AE7">
            <w:pPr>
              <w:rPr>
                <w:b/>
                <w:i/>
              </w:rPr>
            </w:pPr>
            <w:r w:rsidRPr="00326672">
              <w:rPr>
                <w:b/>
                <w:i/>
              </w:rPr>
              <w:t>(see guidance note 1)</w:t>
            </w:r>
          </w:p>
        </w:tc>
        <w:tc>
          <w:tcPr>
            <w:tcW w:w="5415" w:type="dxa"/>
          </w:tcPr>
          <w:p w14:paraId="21FA8E88" w14:textId="77777777" w:rsidR="0028696B" w:rsidRPr="00EB6356" w:rsidRDefault="0028696B"/>
        </w:tc>
      </w:tr>
      <w:tr w:rsidR="0028696B" w:rsidRPr="00D5197C" w14:paraId="7F35E5D3" w14:textId="77777777" w:rsidTr="0096546E">
        <w:tc>
          <w:tcPr>
            <w:tcW w:w="279" w:type="dxa"/>
          </w:tcPr>
          <w:p w14:paraId="7C8351B2" w14:textId="77777777" w:rsidR="0028696B" w:rsidRDefault="0096546E">
            <w:r>
              <w:t>2</w:t>
            </w:r>
          </w:p>
        </w:tc>
        <w:tc>
          <w:tcPr>
            <w:tcW w:w="3322" w:type="dxa"/>
          </w:tcPr>
          <w:p w14:paraId="54E22734" w14:textId="77777777" w:rsidR="0028696B" w:rsidRPr="00D5197C" w:rsidRDefault="0028696B">
            <w:r>
              <w:t>QM Extra</w:t>
            </w:r>
            <w:r w:rsidRPr="00D5197C">
              <w:t xml:space="preserve"> Description:</w:t>
            </w:r>
          </w:p>
          <w:p w14:paraId="0306D461" w14:textId="77777777" w:rsidR="0028696B" w:rsidRPr="00D5197C" w:rsidRDefault="0028696B">
            <w:r w:rsidRPr="00D5197C">
              <w:t>This will appear</w:t>
            </w:r>
            <w:r>
              <w:t xml:space="preserve"> on the HEAR, maximum </w:t>
            </w:r>
            <w:r w:rsidRPr="00507354">
              <w:rPr>
                <w:b/>
                <w:u w:val="single"/>
              </w:rPr>
              <w:t>230 characters</w:t>
            </w:r>
          </w:p>
          <w:p w14:paraId="380E4297" w14:textId="77777777" w:rsidR="0028696B" w:rsidRPr="00326672" w:rsidRDefault="0028696B">
            <w:pPr>
              <w:rPr>
                <w:b/>
                <w:i/>
              </w:rPr>
            </w:pPr>
            <w:r w:rsidRPr="00326672">
              <w:rPr>
                <w:b/>
                <w:i/>
              </w:rPr>
              <w:t>(see guidance note 2)</w:t>
            </w:r>
          </w:p>
        </w:tc>
        <w:tc>
          <w:tcPr>
            <w:tcW w:w="5415" w:type="dxa"/>
          </w:tcPr>
          <w:p w14:paraId="161D5AED" w14:textId="77777777" w:rsidR="0028696B" w:rsidRPr="00EB6356" w:rsidRDefault="0028696B" w:rsidP="00EB6356"/>
        </w:tc>
      </w:tr>
      <w:tr w:rsidR="0028696B" w:rsidRPr="00D5197C" w14:paraId="17E0ED50" w14:textId="77777777" w:rsidTr="0096546E">
        <w:tc>
          <w:tcPr>
            <w:tcW w:w="279" w:type="dxa"/>
          </w:tcPr>
          <w:p w14:paraId="51BEC48A" w14:textId="77777777" w:rsidR="0028696B" w:rsidRPr="00D5197C" w:rsidRDefault="0096546E">
            <w:r>
              <w:t>3</w:t>
            </w:r>
          </w:p>
        </w:tc>
        <w:tc>
          <w:tcPr>
            <w:tcW w:w="3322" w:type="dxa"/>
          </w:tcPr>
          <w:p w14:paraId="1E86C9C3" w14:textId="77777777" w:rsidR="0028696B" w:rsidRPr="00D5197C" w:rsidRDefault="0028696B">
            <w:r w:rsidRPr="00D5197C">
              <w:t xml:space="preserve">Which HEAR category does this </w:t>
            </w:r>
            <w:r>
              <w:t>QM Extra</w:t>
            </w:r>
            <w:r w:rsidR="00507354">
              <w:t xml:space="preserve"> fall</w:t>
            </w:r>
            <w:r w:rsidRPr="00D5197C">
              <w:t xml:space="preserve"> under?</w:t>
            </w:r>
          </w:p>
          <w:p w14:paraId="33F6F955" w14:textId="77777777" w:rsidR="0028696B" w:rsidRPr="00326672" w:rsidRDefault="0028696B">
            <w:pPr>
              <w:rPr>
                <w:b/>
                <w:i/>
              </w:rPr>
            </w:pPr>
            <w:r w:rsidRPr="00326672">
              <w:rPr>
                <w:b/>
                <w:i/>
              </w:rPr>
              <w:t>(see guidance note 3)</w:t>
            </w:r>
          </w:p>
        </w:tc>
        <w:tc>
          <w:tcPr>
            <w:tcW w:w="5415" w:type="dxa"/>
          </w:tcPr>
          <w:p w14:paraId="24C81443" w14:textId="77777777" w:rsidR="0028696B" w:rsidRPr="00D5197C" w:rsidRDefault="00C06CA9">
            <w:sdt>
              <w:sdtPr>
                <w:id w:val="-439690018"/>
                <w14:checkbox>
                  <w14:checked w14:val="0"/>
                  <w14:checkedState w14:val="2612" w14:font="MS Gothic"/>
                  <w14:uncheckedState w14:val="2610" w14:font="MS Gothic"/>
                </w14:checkbox>
              </w:sdtPr>
              <w:sdtEndPr/>
              <w:sdtContent>
                <w:r w:rsidR="003A0C30">
                  <w:rPr>
                    <w:rFonts w:ascii="MS Gothic" w:eastAsia="MS Gothic" w:hAnsi="MS Gothic" w:hint="eastAsia"/>
                  </w:rPr>
                  <w:t>☐</w:t>
                </w:r>
              </w:sdtContent>
            </w:sdt>
            <w:r w:rsidR="0028696B" w:rsidRPr="00D5197C">
              <w:t xml:space="preserve"> Additional Award</w:t>
            </w:r>
          </w:p>
          <w:p w14:paraId="2ABE14C6" w14:textId="77777777" w:rsidR="0028696B" w:rsidRPr="00D5197C" w:rsidRDefault="00C06CA9">
            <w:sdt>
              <w:sdtPr>
                <w:id w:val="2082785063"/>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t xml:space="preserve"> Additional Recognised Activity</w:t>
            </w:r>
          </w:p>
          <w:p w14:paraId="592FBFE1" w14:textId="77777777" w:rsidR="0028696B" w:rsidRPr="00D5197C" w:rsidRDefault="00C06CA9">
            <w:sdt>
              <w:sdtPr>
                <w:id w:val="-1840002896"/>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t xml:space="preserve"> University, School / Institute Prize</w:t>
            </w:r>
          </w:p>
        </w:tc>
      </w:tr>
      <w:tr w:rsidR="0028696B" w:rsidRPr="00D5197C" w14:paraId="7922631C" w14:textId="77777777" w:rsidTr="0096546E">
        <w:tc>
          <w:tcPr>
            <w:tcW w:w="279" w:type="dxa"/>
          </w:tcPr>
          <w:p w14:paraId="2AFCCFFC" w14:textId="77777777" w:rsidR="0028696B" w:rsidRDefault="0096546E" w:rsidP="0096546E">
            <w:r>
              <w:t>4</w:t>
            </w:r>
          </w:p>
        </w:tc>
        <w:tc>
          <w:tcPr>
            <w:tcW w:w="3322" w:type="dxa"/>
          </w:tcPr>
          <w:p w14:paraId="3FC3B9AF" w14:textId="77777777" w:rsidR="00EB6356" w:rsidRDefault="0028696B" w:rsidP="00FF5AB3">
            <w:r>
              <w:t>Which Going for Gold strategic pillar does your QM Extra support?</w:t>
            </w:r>
          </w:p>
          <w:p w14:paraId="52B73ED2" w14:textId="77777777" w:rsidR="0028696B" w:rsidRPr="00711102" w:rsidRDefault="0028696B" w:rsidP="00FF5AB3">
            <w:r w:rsidRPr="00FF5AB3">
              <w:rPr>
                <w:b/>
                <w:i/>
              </w:rPr>
              <w:t xml:space="preserve">(see guidance note 4)  </w:t>
            </w:r>
          </w:p>
        </w:tc>
        <w:tc>
          <w:tcPr>
            <w:tcW w:w="5415" w:type="dxa"/>
          </w:tcPr>
          <w:p w14:paraId="5AF1ECBB" w14:textId="77777777" w:rsidR="0028696B" w:rsidRPr="00D5197C" w:rsidRDefault="00C06CA9" w:rsidP="00711102">
            <w:sdt>
              <w:sdtPr>
                <w:rPr>
                  <w:rFonts w:eastAsia="MS Gothic"/>
                </w:rPr>
                <w:id w:val="-507749357"/>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rPr>
                <w:rFonts w:eastAsia="MS Gothic"/>
              </w:rPr>
              <w:t xml:space="preserve"> </w:t>
            </w:r>
            <w:r w:rsidR="0028696B">
              <w:t>Excellence in Education</w:t>
            </w:r>
          </w:p>
          <w:p w14:paraId="0E13B819" w14:textId="77777777" w:rsidR="0028696B" w:rsidRPr="00D5197C" w:rsidRDefault="00C06CA9" w:rsidP="00711102">
            <w:sdt>
              <w:sdtPr>
                <w:rPr>
                  <w:rFonts w:eastAsia="MS Gothic"/>
                </w:rPr>
                <w:id w:val="-1505663987"/>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rPr>
                <w:rFonts w:eastAsia="MS Gothic"/>
              </w:rPr>
              <w:t xml:space="preserve"> </w:t>
            </w:r>
            <w:r w:rsidR="0028696B">
              <w:t>Excellence in Student Engagement</w:t>
            </w:r>
          </w:p>
          <w:p w14:paraId="258A5BB8" w14:textId="77777777" w:rsidR="0028696B" w:rsidRPr="00D5197C" w:rsidRDefault="00C06CA9" w:rsidP="00711102">
            <w:sdt>
              <w:sdtPr>
                <w:rPr>
                  <w:rFonts w:eastAsia="MS Gothic"/>
                </w:rPr>
                <w:id w:val="-1582448804"/>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t xml:space="preserve"> Excellence in Student Employability</w:t>
            </w:r>
          </w:p>
          <w:p w14:paraId="47ED6401" w14:textId="77777777" w:rsidR="0028696B" w:rsidRPr="00711102" w:rsidRDefault="00C06CA9" w:rsidP="00711102">
            <w:sdt>
              <w:sdtPr>
                <w:rPr>
                  <w:rFonts w:eastAsia="MS Gothic"/>
                </w:rPr>
                <w:id w:val="-2144792260"/>
                <w14:checkbox>
                  <w14:checked w14:val="0"/>
                  <w14:checkedState w14:val="2612" w14:font="MS Gothic"/>
                  <w14:uncheckedState w14:val="2610" w14:font="MS Gothic"/>
                </w14:checkbox>
              </w:sdtPr>
              <w:sdtEndPr/>
              <w:sdtContent>
                <w:r w:rsidR="0028696B">
                  <w:rPr>
                    <w:rFonts w:ascii="MS Gothic" w:eastAsia="MS Gothic" w:hAnsi="MS Gothic" w:hint="eastAsia"/>
                  </w:rPr>
                  <w:t>☐</w:t>
                </w:r>
              </w:sdtContent>
            </w:sdt>
            <w:r w:rsidR="0028696B" w:rsidRPr="00D5197C">
              <w:rPr>
                <w:rFonts w:eastAsia="MS Gothic"/>
              </w:rPr>
              <w:t xml:space="preserve"> </w:t>
            </w:r>
            <w:r w:rsidR="0028696B">
              <w:t>Excellence in Learning Environment</w:t>
            </w:r>
          </w:p>
        </w:tc>
      </w:tr>
      <w:tr w:rsidR="0028696B" w:rsidRPr="00D5197C" w14:paraId="301FB0AB" w14:textId="77777777" w:rsidTr="0096546E">
        <w:tc>
          <w:tcPr>
            <w:tcW w:w="279" w:type="dxa"/>
          </w:tcPr>
          <w:p w14:paraId="374126D4" w14:textId="77777777" w:rsidR="0028696B" w:rsidRPr="00D5197C" w:rsidRDefault="0096546E" w:rsidP="00FF5AB3">
            <w:r>
              <w:t>5</w:t>
            </w:r>
          </w:p>
        </w:tc>
        <w:tc>
          <w:tcPr>
            <w:tcW w:w="3322" w:type="dxa"/>
          </w:tcPr>
          <w:p w14:paraId="597B5E05" w14:textId="77777777" w:rsidR="0028696B" w:rsidRPr="00D5197C" w:rsidRDefault="0028696B" w:rsidP="00FF5AB3">
            <w:r w:rsidRPr="00D5197C">
              <w:t>Is this a paid role? If yes, which exceptional category does it fall under</w:t>
            </w:r>
            <w:r>
              <w:t>?</w:t>
            </w:r>
          </w:p>
          <w:p w14:paraId="6CD2B8D6" w14:textId="77777777" w:rsidR="0028696B" w:rsidRPr="00326672" w:rsidRDefault="0028696B" w:rsidP="00FF5AB3">
            <w:pPr>
              <w:rPr>
                <w:b/>
                <w:i/>
              </w:rPr>
            </w:pPr>
            <w:r w:rsidRPr="00326672">
              <w:rPr>
                <w:b/>
                <w:i/>
              </w:rPr>
              <w:t>(see guidance note 5)</w:t>
            </w:r>
          </w:p>
        </w:tc>
        <w:tc>
          <w:tcPr>
            <w:tcW w:w="5415" w:type="dxa"/>
          </w:tcPr>
          <w:p w14:paraId="6B09CD78" w14:textId="77777777" w:rsidR="0028696B" w:rsidRPr="00D5197C" w:rsidRDefault="00C06CA9" w:rsidP="00FF5AB3">
            <w:sdt>
              <w:sdtPr>
                <w:rPr>
                  <w:rFonts w:eastAsia="MS Gothic"/>
                </w:rPr>
                <w:id w:val="-1793125571"/>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rPr>
                <w:rFonts w:eastAsia="MS Gothic"/>
              </w:rPr>
              <w:t xml:space="preserve"> </w:t>
            </w:r>
            <w:r w:rsidR="0028696B" w:rsidRPr="00D5197C">
              <w:t>Yes – Ambassadorial roles and student support work</w:t>
            </w:r>
          </w:p>
          <w:p w14:paraId="721C6BCD" w14:textId="77777777" w:rsidR="0028696B" w:rsidRPr="00D5197C" w:rsidRDefault="00C06CA9" w:rsidP="00FF5AB3">
            <w:sdt>
              <w:sdtPr>
                <w:rPr>
                  <w:rFonts w:eastAsia="MS Gothic"/>
                </w:rPr>
                <w:id w:val="1663353600"/>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rPr>
                <w:rFonts w:eastAsia="MS Gothic"/>
              </w:rPr>
              <w:t xml:space="preserve"> </w:t>
            </w:r>
            <w:r w:rsidR="0028696B" w:rsidRPr="00D5197C">
              <w:t>Yes – Course related roles</w:t>
            </w:r>
          </w:p>
          <w:p w14:paraId="47609760" w14:textId="77777777" w:rsidR="0028696B" w:rsidRPr="00D5197C" w:rsidRDefault="00C06CA9" w:rsidP="00FF5AB3">
            <w:sdt>
              <w:sdtPr>
                <w:rPr>
                  <w:rFonts w:eastAsia="MS Gothic"/>
                </w:rPr>
                <w:id w:val="1327867151"/>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rPr>
                <w:rFonts w:eastAsia="MS Gothic"/>
              </w:rPr>
              <w:t xml:space="preserve"> </w:t>
            </w:r>
            <w:r w:rsidR="0028696B" w:rsidRPr="00D5197C">
              <w:t xml:space="preserve">Yes – </w:t>
            </w:r>
            <w:r w:rsidR="0028696B">
              <w:t>Leadership related roles</w:t>
            </w:r>
          </w:p>
          <w:p w14:paraId="5F9C1A1C" w14:textId="77777777" w:rsidR="0028696B" w:rsidRDefault="00C06CA9" w:rsidP="00FF5AB3">
            <w:sdt>
              <w:sdtPr>
                <w:rPr>
                  <w:rFonts w:eastAsia="MS Gothic"/>
                </w:rPr>
                <w:id w:val="-1679878880"/>
                <w14:checkbox>
                  <w14:checked w14:val="0"/>
                  <w14:checkedState w14:val="2612" w14:font="MS Gothic"/>
                  <w14:uncheckedState w14:val="2610" w14:font="MS Gothic"/>
                </w14:checkbox>
              </w:sdtPr>
              <w:sdtEndPr/>
              <w:sdtContent>
                <w:r w:rsidR="0028696B">
                  <w:rPr>
                    <w:rFonts w:ascii="MS Gothic" w:eastAsia="MS Gothic" w:hAnsi="MS Gothic" w:hint="eastAsia"/>
                  </w:rPr>
                  <w:t>☐</w:t>
                </w:r>
              </w:sdtContent>
            </w:sdt>
            <w:r w:rsidR="0028696B" w:rsidRPr="00D5197C">
              <w:rPr>
                <w:rFonts w:eastAsia="MS Gothic"/>
              </w:rPr>
              <w:t xml:space="preserve"> </w:t>
            </w:r>
            <w:r w:rsidR="0028696B" w:rsidRPr="00D5197C">
              <w:t xml:space="preserve">Yes – </w:t>
            </w:r>
            <w:r w:rsidR="0028696B">
              <w:t xml:space="preserve">Research </w:t>
            </w:r>
            <w:r w:rsidR="0028696B" w:rsidRPr="00D5197C">
              <w:t>related roles</w:t>
            </w:r>
          </w:p>
          <w:p w14:paraId="02A29505" w14:textId="77777777" w:rsidR="0028696B" w:rsidRPr="00D5197C" w:rsidRDefault="00C06CA9" w:rsidP="00FF5AB3">
            <w:sdt>
              <w:sdtPr>
                <w:rPr>
                  <w:rFonts w:eastAsia="MS Gothic"/>
                </w:rPr>
                <w:id w:val="995231079"/>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rPr>
                <w:rFonts w:eastAsia="MS Gothic"/>
              </w:rPr>
              <w:t xml:space="preserve"> </w:t>
            </w:r>
            <w:r w:rsidR="0028696B">
              <w:t xml:space="preserve">Yes – </w:t>
            </w:r>
            <w:r w:rsidR="0028696B" w:rsidRPr="00D5197C">
              <w:t>Sports coaching</w:t>
            </w:r>
          </w:p>
          <w:p w14:paraId="323B830F" w14:textId="77777777" w:rsidR="0028696B" w:rsidRPr="00D5197C" w:rsidRDefault="00C06CA9" w:rsidP="00FF5AB3">
            <w:sdt>
              <w:sdtPr>
                <w:rPr>
                  <w:rFonts w:eastAsia="MS Gothic"/>
                </w:rPr>
                <w:id w:val="-937757939"/>
                <w14:checkbox>
                  <w14:checked w14:val="0"/>
                  <w14:checkedState w14:val="2612" w14:font="MS Gothic"/>
                  <w14:uncheckedState w14:val="2610" w14:font="MS Gothic"/>
                </w14:checkbox>
              </w:sdtPr>
              <w:sdtEndPr/>
              <w:sdtContent>
                <w:r w:rsidR="0028696B">
                  <w:rPr>
                    <w:rFonts w:ascii="MS Gothic" w:eastAsia="MS Gothic" w:hAnsi="MS Gothic" w:hint="eastAsia"/>
                  </w:rPr>
                  <w:t>☐</w:t>
                </w:r>
              </w:sdtContent>
            </w:sdt>
            <w:r w:rsidR="0028696B" w:rsidRPr="00D5197C">
              <w:rPr>
                <w:rFonts w:eastAsia="MS Gothic"/>
              </w:rPr>
              <w:t xml:space="preserve"> </w:t>
            </w:r>
            <w:r w:rsidR="0028696B" w:rsidRPr="00D5197C">
              <w:t>No</w:t>
            </w:r>
          </w:p>
        </w:tc>
      </w:tr>
      <w:tr w:rsidR="0028696B" w:rsidRPr="00D5197C" w14:paraId="66A35C85" w14:textId="77777777" w:rsidTr="0096546E">
        <w:tc>
          <w:tcPr>
            <w:tcW w:w="279" w:type="dxa"/>
          </w:tcPr>
          <w:p w14:paraId="4AC94EE9" w14:textId="77777777" w:rsidR="0028696B" w:rsidRDefault="0096546E" w:rsidP="00FF5AB3">
            <w:r>
              <w:t>6</w:t>
            </w:r>
          </w:p>
        </w:tc>
        <w:tc>
          <w:tcPr>
            <w:tcW w:w="3322" w:type="dxa"/>
          </w:tcPr>
          <w:p w14:paraId="27E522BA" w14:textId="77777777" w:rsidR="0028696B" w:rsidRPr="00D5197C" w:rsidRDefault="0028696B" w:rsidP="00FF5AB3">
            <w:r>
              <w:t xml:space="preserve">Is the QM Extra </w:t>
            </w:r>
            <w:r w:rsidRPr="00D5197C">
              <w:t>part of the academic credit-bearing curriculum?</w:t>
            </w:r>
          </w:p>
          <w:p w14:paraId="1C720A7F" w14:textId="77777777" w:rsidR="0028696B" w:rsidRPr="00326672" w:rsidRDefault="0028696B" w:rsidP="00FF5AB3">
            <w:pPr>
              <w:rPr>
                <w:b/>
                <w:i/>
              </w:rPr>
            </w:pPr>
            <w:r w:rsidRPr="00326672">
              <w:rPr>
                <w:b/>
                <w:i/>
              </w:rPr>
              <w:t>(see guidance note 6)</w:t>
            </w:r>
          </w:p>
        </w:tc>
        <w:tc>
          <w:tcPr>
            <w:tcW w:w="5415" w:type="dxa"/>
          </w:tcPr>
          <w:p w14:paraId="5E096434" w14:textId="77777777" w:rsidR="0028696B" w:rsidRPr="00D5197C" w:rsidRDefault="00C06CA9" w:rsidP="00FF5AB3">
            <w:sdt>
              <w:sdtPr>
                <w:id w:val="-547307297"/>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t xml:space="preserve"> Yes</w:t>
            </w:r>
          </w:p>
          <w:p w14:paraId="29561654" w14:textId="77777777" w:rsidR="0028696B" w:rsidRPr="00D5197C" w:rsidRDefault="00C06CA9" w:rsidP="00FF5AB3">
            <w:sdt>
              <w:sdtPr>
                <w:id w:val="275293986"/>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t xml:space="preserve"> No</w:t>
            </w:r>
          </w:p>
        </w:tc>
      </w:tr>
      <w:tr w:rsidR="0028696B" w:rsidRPr="00D5197C" w14:paraId="357BBF85" w14:textId="77777777" w:rsidTr="0096546E">
        <w:tc>
          <w:tcPr>
            <w:tcW w:w="279" w:type="dxa"/>
          </w:tcPr>
          <w:p w14:paraId="24214983" w14:textId="77777777" w:rsidR="0028696B" w:rsidRDefault="0096546E" w:rsidP="006E5A7C">
            <w:r>
              <w:t>7</w:t>
            </w:r>
          </w:p>
        </w:tc>
        <w:tc>
          <w:tcPr>
            <w:tcW w:w="3322" w:type="dxa"/>
          </w:tcPr>
          <w:p w14:paraId="2C0DEF59" w14:textId="77777777" w:rsidR="0028696B" w:rsidRPr="00D5197C" w:rsidRDefault="0028696B" w:rsidP="006E5A7C">
            <w:r>
              <w:t>Who is the QM Extra</w:t>
            </w:r>
            <w:r w:rsidRPr="00D5197C">
              <w:t xml:space="preserve"> open to? </w:t>
            </w:r>
            <w:r w:rsidRPr="00326672">
              <w:rPr>
                <w:b/>
                <w:i/>
              </w:rPr>
              <w:t>(see guidance note 7)</w:t>
            </w:r>
          </w:p>
        </w:tc>
        <w:tc>
          <w:tcPr>
            <w:tcW w:w="5415" w:type="dxa"/>
          </w:tcPr>
          <w:p w14:paraId="2DA3EB1F" w14:textId="77777777" w:rsidR="0028696B" w:rsidRPr="00D5197C" w:rsidRDefault="00C06CA9" w:rsidP="00FF5AB3">
            <w:sdt>
              <w:sdtPr>
                <w:id w:val="780081549"/>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t xml:space="preserve"> Open to all students across QMUL</w:t>
            </w:r>
          </w:p>
          <w:p w14:paraId="047FCA2C" w14:textId="77777777" w:rsidR="0028696B" w:rsidRPr="00D5197C" w:rsidRDefault="00C06CA9" w:rsidP="00FF5AB3">
            <w:sdt>
              <w:sdtPr>
                <w:id w:val="2143383835"/>
                <w14:checkbox>
                  <w14:checked w14:val="0"/>
                  <w14:checkedState w14:val="2612" w14:font="MS Gothic"/>
                  <w14:uncheckedState w14:val="2610" w14:font="MS Gothic"/>
                </w14:checkbox>
              </w:sdtPr>
              <w:sdtEndPr/>
              <w:sdtContent>
                <w:r w:rsidR="0028696B" w:rsidRPr="00D5197C">
                  <w:rPr>
                    <w:rFonts w:ascii="MS Gothic" w:eastAsia="MS Gothic" w:hAnsi="MS Gothic" w:hint="eastAsia"/>
                  </w:rPr>
                  <w:t>☐</w:t>
                </w:r>
              </w:sdtContent>
            </w:sdt>
            <w:r w:rsidR="0028696B" w:rsidRPr="00D5197C">
              <w:t xml:space="preserve"> Open to students within a specific </w:t>
            </w:r>
            <w:r w:rsidR="00507354">
              <w:t>academic cohort (please specify:</w:t>
            </w:r>
            <w:r w:rsidR="0028696B" w:rsidRPr="00D5197C">
              <w:t>____________________________________________)</w:t>
            </w:r>
          </w:p>
        </w:tc>
      </w:tr>
      <w:tr w:rsidR="0028696B" w:rsidRPr="00D5197C" w14:paraId="38B72FB3" w14:textId="77777777" w:rsidTr="0096546E">
        <w:tc>
          <w:tcPr>
            <w:tcW w:w="279" w:type="dxa"/>
          </w:tcPr>
          <w:p w14:paraId="676F1A5F" w14:textId="77777777" w:rsidR="0028696B" w:rsidRPr="00FF5AB3" w:rsidRDefault="0096546E" w:rsidP="00FF5AB3">
            <w:r>
              <w:t>8</w:t>
            </w:r>
          </w:p>
        </w:tc>
        <w:tc>
          <w:tcPr>
            <w:tcW w:w="3322" w:type="dxa"/>
          </w:tcPr>
          <w:p w14:paraId="2C538C2C" w14:textId="77777777" w:rsidR="0028696B" w:rsidRPr="000D4855" w:rsidRDefault="0028696B" w:rsidP="0096546E">
            <w:pPr>
              <w:rPr>
                <w:highlight w:val="yellow"/>
              </w:rPr>
            </w:pPr>
            <w:r w:rsidRPr="00FF5AB3">
              <w:t xml:space="preserve">Which academic year </w:t>
            </w:r>
            <w:r w:rsidR="0096546E">
              <w:t>should the QM Extra first be recorded on the HEAR?</w:t>
            </w:r>
          </w:p>
        </w:tc>
        <w:tc>
          <w:tcPr>
            <w:tcW w:w="5415" w:type="dxa"/>
          </w:tcPr>
          <w:p w14:paraId="1C354FC6" w14:textId="2EB546E9" w:rsidR="0028696B" w:rsidRPr="00EB6356" w:rsidRDefault="005B48BD" w:rsidP="00FF5AB3">
            <w:r>
              <w:rPr>
                <w:i/>
              </w:rPr>
              <w:t>(</w:t>
            </w:r>
            <w:r w:rsidRPr="005B48BD">
              <w:rPr>
                <w:i/>
              </w:rPr>
              <w:t xml:space="preserve">e.g. </w:t>
            </w:r>
            <w:r w:rsidR="00507354">
              <w:rPr>
                <w:i/>
              </w:rPr>
              <w:t>202</w:t>
            </w:r>
            <w:r w:rsidR="00C06CA9">
              <w:rPr>
                <w:i/>
              </w:rPr>
              <w:t>2</w:t>
            </w:r>
            <w:r w:rsidR="00507354">
              <w:rPr>
                <w:i/>
              </w:rPr>
              <w:t>/2</w:t>
            </w:r>
            <w:r w:rsidR="00C06CA9">
              <w:rPr>
                <w:i/>
              </w:rPr>
              <w:t>3</w:t>
            </w:r>
            <w:r w:rsidRPr="005B48BD">
              <w:rPr>
                <w:i/>
              </w:rPr>
              <w:t xml:space="preserve"> or 202</w:t>
            </w:r>
            <w:r w:rsidR="00C06CA9">
              <w:rPr>
                <w:i/>
              </w:rPr>
              <w:t>3</w:t>
            </w:r>
            <w:r w:rsidRPr="005B48BD">
              <w:rPr>
                <w:i/>
              </w:rPr>
              <w:t>/2</w:t>
            </w:r>
            <w:r w:rsidR="00C06CA9">
              <w:rPr>
                <w:i/>
              </w:rPr>
              <w:t>4</w:t>
            </w:r>
            <w:bookmarkStart w:id="0" w:name="_GoBack"/>
            <w:bookmarkEnd w:id="0"/>
            <w:r>
              <w:rPr>
                <w:i/>
              </w:rPr>
              <w:t>)</w:t>
            </w:r>
          </w:p>
          <w:p w14:paraId="444225F6" w14:textId="77777777" w:rsidR="005B48BD" w:rsidRPr="005B48BD" w:rsidRDefault="005B48BD" w:rsidP="00FF5AB3"/>
        </w:tc>
      </w:tr>
      <w:tr w:rsidR="0028696B" w:rsidRPr="00D5197C" w14:paraId="4EFD95DE" w14:textId="77777777" w:rsidTr="0096546E">
        <w:tc>
          <w:tcPr>
            <w:tcW w:w="279" w:type="dxa"/>
          </w:tcPr>
          <w:p w14:paraId="66ADBDFE" w14:textId="77777777" w:rsidR="0028696B" w:rsidRPr="00D5197C" w:rsidRDefault="0096546E" w:rsidP="00FF5AB3">
            <w:r>
              <w:t>9</w:t>
            </w:r>
          </w:p>
        </w:tc>
        <w:tc>
          <w:tcPr>
            <w:tcW w:w="3322" w:type="dxa"/>
          </w:tcPr>
          <w:p w14:paraId="325E9C8E" w14:textId="77777777" w:rsidR="0028696B" w:rsidRPr="00D5197C" w:rsidRDefault="0028696B" w:rsidP="00FF5AB3">
            <w:r w:rsidRPr="00D5197C">
              <w:t>Activity website / QMplus link (if applicable)</w:t>
            </w:r>
          </w:p>
        </w:tc>
        <w:tc>
          <w:tcPr>
            <w:tcW w:w="5415" w:type="dxa"/>
          </w:tcPr>
          <w:p w14:paraId="72A8C0E9" w14:textId="77777777" w:rsidR="0028696B" w:rsidRPr="00D5197C" w:rsidRDefault="0028696B" w:rsidP="00FF5AB3"/>
        </w:tc>
      </w:tr>
    </w:tbl>
    <w:p w14:paraId="716B3CCA" w14:textId="77777777" w:rsidR="00FF5AB3" w:rsidRDefault="00FF5AB3">
      <w:pPr>
        <w:rPr>
          <w:b/>
        </w:rPr>
      </w:pPr>
    </w:p>
    <w:p w14:paraId="3A07F4BD" w14:textId="77777777" w:rsidR="00711102" w:rsidRDefault="00711102">
      <w:pPr>
        <w:rPr>
          <w:b/>
        </w:rPr>
      </w:pPr>
    </w:p>
    <w:p w14:paraId="5E44CB1A" w14:textId="77777777" w:rsidR="00507354" w:rsidRPr="00D5197C" w:rsidRDefault="00507354">
      <w:pPr>
        <w:rPr>
          <w:b/>
        </w:rPr>
      </w:pPr>
    </w:p>
    <w:tbl>
      <w:tblPr>
        <w:tblStyle w:val="TableGrid"/>
        <w:tblW w:w="0" w:type="auto"/>
        <w:tblLook w:val="04A0" w:firstRow="1" w:lastRow="0" w:firstColumn="1" w:lastColumn="0" w:noHBand="0" w:noVBand="1"/>
      </w:tblPr>
      <w:tblGrid>
        <w:gridCol w:w="328"/>
        <w:gridCol w:w="3211"/>
        <w:gridCol w:w="5477"/>
      </w:tblGrid>
      <w:tr w:rsidR="0096546E" w:rsidRPr="00D5197C" w14:paraId="337CF93F" w14:textId="77777777" w:rsidTr="00A33F98">
        <w:tc>
          <w:tcPr>
            <w:tcW w:w="9016" w:type="dxa"/>
            <w:gridSpan w:val="3"/>
            <w:shd w:val="clear" w:color="auto" w:fill="D0CECE" w:themeFill="background2" w:themeFillShade="E6"/>
          </w:tcPr>
          <w:p w14:paraId="1030997D" w14:textId="77777777" w:rsidR="0096546E" w:rsidRPr="00A75745" w:rsidRDefault="0096546E" w:rsidP="00B46FEA">
            <w:pPr>
              <w:jc w:val="center"/>
            </w:pPr>
            <w:r w:rsidRPr="00A75745">
              <w:rPr>
                <w:b/>
                <w:sz w:val="28"/>
              </w:rPr>
              <w:t>Section 3. Verification</w:t>
            </w:r>
          </w:p>
        </w:tc>
      </w:tr>
      <w:tr w:rsidR="00516E58" w:rsidRPr="00D5197C" w14:paraId="699D437A" w14:textId="77777777" w:rsidTr="00516E58">
        <w:tc>
          <w:tcPr>
            <w:tcW w:w="328" w:type="dxa"/>
          </w:tcPr>
          <w:p w14:paraId="5C72BF80" w14:textId="77777777" w:rsidR="0096546E" w:rsidRPr="00D5197C" w:rsidRDefault="0096546E" w:rsidP="009D6702">
            <w:r>
              <w:t>1</w:t>
            </w:r>
          </w:p>
        </w:tc>
        <w:tc>
          <w:tcPr>
            <w:tcW w:w="3211" w:type="dxa"/>
          </w:tcPr>
          <w:p w14:paraId="392974A2" w14:textId="77777777" w:rsidR="0096546E" w:rsidRPr="00D5197C" w:rsidRDefault="0096546E" w:rsidP="009D6702">
            <w:r w:rsidRPr="00D5197C">
              <w:t xml:space="preserve">Can verification be completed before </w:t>
            </w:r>
            <w:r>
              <w:t>the start of Semester 3?</w:t>
            </w:r>
            <w:r w:rsidRPr="00D5197C">
              <w:t xml:space="preserve"> </w:t>
            </w:r>
          </w:p>
          <w:p w14:paraId="066C2A3F" w14:textId="77777777" w:rsidR="0096546E" w:rsidRPr="00326672" w:rsidRDefault="0096546E" w:rsidP="009D6702">
            <w:pPr>
              <w:rPr>
                <w:b/>
                <w:i/>
              </w:rPr>
            </w:pPr>
            <w:r w:rsidRPr="00326672">
              <w:rPr>
                <w:b/>
                <w:i/>
              </w:rPr>
              <w:t>(see guidance note 8)</w:t>
            </w:r>
          </w:p>
        </w:tc>
        <w:tc>
          <w:tcPr>
            <w:tcW w:w="5477" w:type="dxa"/>
          </w:tcPr>
          <w:p w14:paraId="7E9D599F" w14:textId="77777777" w:rsidR="0096546E" w:rsidRPr="00D5197C" w:rsidRDefault="00C06CA9" w:rsidP="009D6702">
            <w:sdt>
              <w:sdtPr>
                <w:id w:val="187117549"/>
                <w14:checkbox>
                  <w14:checked w14:val="0"/>
                  <w14:checkedState w14:val="2612" w14:font="MS Gothic"/>
                  <w14:uncheckedState w14:val="2610" w14:font="MS Gothic"/>
                </w14:checkbox>
              </w:sdtPr>
              <w:sdtEndPr/>
              <w:sdtContent>
                <w:r w:rsidR="0096546E" w:rsidRPr="00D5197C">
                  <w:rPr>
                    <w:rFonts w:ascii="MS Gothic" w:eastAsia="MS Gothic" w:hAnsi="MS Gothic" w:hint="eastAsia"/>
                  </w:rPr>
                  <w:t>☐</w:t>
                </w:r>
              </w:sdtContent>
            </w:sdt>
            <w:r w:rsidR="0096546E" w:rsidRPr="00D5197C">
              <w:t xml:space="preserve"> Yes</w:t>
            </w:r>
          </w:p>
          <w:p w14:paraId="75842570" w14:textId="77777777" w:rsidR="0096546E" w:rsidRPr="00D5197C" w:rsidRDefault="00C06CA9" w:rsidP="00292950">
            <w:sdt>
              <w:sdtPr>
                <w:id w:val="-725917470"/>
                <w14:checkbox>
                  <w14:checked w14:val="0"/>
                  <w14:checkedState w14:val="2612" w14:font="MS Gothic"/>
                  <w14:uncheckedState w14:val="2610" w14:font="MS Gothic"/>
                </w14:checkbox>
              </w:sdtPr>
              <w:sdtEndPr/>
              <w:sdtContent>
                <w:r w:rsidR="00292950">
                  <w:rPr>
                    <w:rFonts w:ascii="MS Gothic" w:eastAsia="MS Gothic" w:hAnsi="MS Gothic" w:hint="eastAsia"/>
                  </w:rPr>
                  <w:t>☐</w:t>
                </w:r>
              </w:sdtContent>
            </w:sdt>
            <w:r w:rsidR="0096546E" w:rsidRPr="00D5197C">
              <w:t xml:space="preserve"> No</w:t>
            </w:r>
            <w:r w:rsidR="00292950">
              <w:t xml:space="preserve"> (please give the reason why</w:t>
            </w:r>
            <w:r w:rsidR="00EB6356">
              <w:t xml:space="preserve"> and confirm when you will be able to provide the list of students who are eligible</w:t>
            </w:r>
            <w:r w:rsidR="00292950">
              <w:t xml:space="preserve">: </w:t>
            </w:r>
            <w:r w:rsidR="00516E58">
              <w:t>_____________________________________________)</w:t>
            </w:r>
          </w:p>
        </w:tc>
      </w:tr>
      <w:tr w:rsidR="00516E58" w:rsidRPr="00D5197C" w14:paraId="4F9E6BDC" w14:textId="77777777" w:rsidTr="00516E58">
        <w:tc>
          <w:tcPr>
            <w:tcW w:w="328" w:type="dxa"/>
          </w:tcPr>
          <w:p w14:paraId="5132A105" w14:textId="77777777" w:rsidR="0096546E" w:rsidRPr="00FF5AB3" w:rsidRDefault="0096546E" w:rsidP="009D6702">
            <w:r>
              <w:t>2</w:t>
            </w:r>
          </w:p>
        </w:tc>
        <w:tc>
          <w:tcPr>
            <w:tcW w:w="3211" w:type="dxa"/>
          </w:tcPr>
          <w:p w14:paraId="1E5826C4" w14:textId="77777777" w:rsidR="0096546E" w:rsidRPr="00FF5AB3" w:rsidRDefault="0096546E" w:rsidP="009D6702">
            <w:r w:rsidRPr="00FF5AB3">
              <w:t>What does the student need to do for this QM Extra to be recorded on their HEAR? Please list your criteria.</w:t>
            </w:r>
          </w:p>
          <w:p w14:paraId="36D400E6" w14:textId="77777777" w:rsidR="0096546E" w:rsidRPr="00326672" w:rsidRDefault="0096546E" w:rsidP="009D6702">
            <w:pPr>
              <w:rPr>
                <w:b/>
                <w:i/>
              </w:rPr>
            </w:pPr>
            <w:r w:rsidRPr="00FF5AB3">
              <w:rPr>
                <w:b/>
                <w:i/>
              </w:rPr>
              <w:t>(see guidance note 9)</w:t>
            </w:r>
          </w:p>
        </w:tc>
        <w:tc>
          <w:tcPr>
            <w:tcW w:w="5477" w:type="dxa"/>
          </w:tcPr>
          <w:p w14:paraId="7E334D45" w14:textId="77777777" w:rsidR="0096546E" w:rsidRPr="00F2368A" w:rsidRDefault="0096546E" w:rsidP="00F2368A">
            <w:pPr>
              <w:rPr>
                <w:i/>
                <w:color w:val="0D0D0D" w:themeColor="text1" w:themeTint="F2"/>
              </w:rPr>
            </w:pPr>
            <w:r w:rsidRPr="00F2368A">
              <w:rPr>
                <w:i/>
                <w:color w:val="0D0D0D" w:themeColor="text1" w:themeTint="F2"/>
              </w:rPr>
              <w:t>(Add or delete criteria as necessary)</w:t>
            </w:r>
          </w:p>
          <w:p w14:paraId="1128487B" w14:textId="77777777" w:rsidR="0096546E" w:rsidRPr="00F2368A" w:rsidRDefault="0096546E" w:rsidP="00F2368A">
            <w:pPr>
              <w:rPr>
                <w:color w:val="000000" w:themeColor="text1"/>
              </w:rPr>
            </w:pPr>
            <w:r w:rsidRPr="00F2368A">
              <w:rPr>
                <w:color w:val="000000" w:themeColor="text1"/>
              </w:rPr>
              <w:t>Criteria 1:</w:t>
            </w:r>
          </w:p>
          <w:p w14:paraId="51714643" w14:textId="77777777" w:rsidR="0096546E" w:rsidRPr="00F2368A" w:rsidRDefault="0096546E" w:rsidP="00F2368A">
            <w:pPr>
              <w:rPr>
                <w:color w:val="000000" w:themeColor="text1"/>
              </w:rPr>
            </w:pPr>
            <w:r w:rsidRPr="00F2368A">
              <w:rPr>
                <w:color w:val="000000" w:themeColor="text1"/>
              </w:rPr>
              <w:t>Criteria 2:</w:t>
            </w:r>
          </w:p>
          <w:p w14:paraId="01A15F4C" w14:textId="77777777" w:rsidR="0096546E" w:rsidRPr="00F2368A" w:rsidRDefault="0096546E" w:rsidP="00F2368A">
            <w:pPr>
              <w:rPr>
                <w:color w:val="000000" w:themeColor="text1"/>
              </w:rPr>
            </w:pPr>
            <w:r w:rsidRPr="00F2368A">
              <w:rPr>
                <w:color w:val="000000" w:themeColor="text1"/>
              </w:rPr>
              <w:t>Criteria 3:</w:t>
            </w:r>
          </w:p>
          <w:p w14:paraId="26D189C1" w14:textId="77777777" w:rsidR="0096546E" w:rsidRPr="00D5197C" w:rsidRDefault="0096546E" w:rsidP="00F2368A"/>
        </w:tc>
      </w:tr>
      <w:tr w:rsidR="00516E58" w:rsidRPr="00D5197C" w14:paraId="44569DF7" w14:textId="77777777" w:rsidTr="00516E58">
        <w:tc>
          <w:tcPr>
            <w:tcW w:w="328" w:type="dxa"/>
          </w:tcPr>
          <w:p w14:paraId="0B9CA57D" w14:textId="77777777" w:rsidR="0096546E" w:rsidRPr="00D5197C" w:rsidRDefault="0096546E" w:rsidP="0096546E">
            <w:r>
              <w:t>3</w:t>
            </w:r>
          </w:p>
        </w:tc>
        <w:tc>
          <w:tcPr>
            <w:tcW w:w="3211" w:type="dxa"/>
          </w:tcPr>
          <w:p w14:paraId="13855E04" w14:textId="77777777" w:rsidR="0096546E" w:rsidRPr="00D5197C" w:rsidRDefault="0096546E" w:rsidP="004E52A6">
            <w:r w:rsidRPr="00D5197C">
              <w:t xml:space="preserve">Is this </w:t>
            </w:r>
            <w:r>
              <w:t>QM Extra</w:t>
            </w:r>
            <w:r w:rsidRPr="00D5197C">
              <w:t xml:space="preserve"> overseen by a member of staff or a nominated individual (who is not a current QMUL student)?</w:t>
            </w:r>
          </w:p>
        </w:tc>
        <w:tc>
          <w:tcPr>
            <w:tcW w:w="5477" w:type="dxa"/>
          </w:tcPr>
          <w:p w14:paraId="7E747C5E" w14:textId="77777777" w:rsidR="0096546E" w:rsidRPr="00D5197C" w:rsidRDefault="00C06CA9" w:rsidP="009D6702">
            <w:sdt>
              <w:sdtPr>
                <w:id w:val="1153647630"/>
                <w14:checkbox>
                  <w14:checked w14:val="0"/>
                  <w14:checkedState w14:val="2612" w14:font="MS Gothic"/>
                  <w14:uncheckedState w14:val="2610" w14:font="MS Gothic"/>
                </w14:checkbox>
              </w:sdtPr>
              <w:sdtEndPr/>
              <w:sdtContent>
                <w:r w:rsidR="0096546E" w:rsidRPr="00D5197C">
                  <w:rPr>
                    <w:rFonts w:ascii="MS Gothic" w:eastAsia="MS Gothic" w:hAnsi="MS Gothic" w:hint="eastAsia"/>
                  </w:rPr>
                  <w:t>☐</w:t>
                </w:r>
              </w:sdtContent>
            </w:sdt>
            <w:r w:rsidR="0096546E" w:rsidRPr="00D5197C">
              <w:t xml:space="preserve"> Yes </w:t>
            </w:r>
          </w:p>
          <w:p w14:paraId="55D415D6" w14:textId="77777777" w:rsidR="0096546E" w:rsidRPr="00D5197C" w:rsidRDefault="00C06CA9" w:rsidP="009D6702">
            <w:sdt>
              <w:sdtPr>
                <w:id w:val="731279860"/>
                <w14:checkbox>
                  <w14:checked w14:val="0"/>
                  <w14:checkedState w14:val="2612" w14:font="MS Gothic"/>
                  <w14:uncheckedState w14:val="2610" w14:font="MS Gothic"/>
                </w14:checkbox>
              </w:sdtPr>
              <w:sdtEndPr/>
              <w:sdtContent>
                <w:r w:rsidR="0096546E" w:rsidRPr="00D5197C">
                  <w:rPr>
                    <w:rFonts w:ascii="MS Gothic" w:eastAsia="MS Gothic" w:hAnsi="MS Gothic" w:hint="eastAsia"/>
                  </w:rPr>
                  <w:t>☐</w:t>
                </w:r>
              </w:sdtContent>
            </w:sdt>
            <w:r w:rsidR="0096546E" w:rsidRPr="00D5197C">
              <w:t xml:space="preserve"> No</w:t>
            </w:r>
          </w:p>
        </w:tc>
      </w:tr>
      <w:tr w:rsidR="00516E58" w:rsidRPr="00D5197C" w14:paraId="582066CA" w14:textId="77777777" w:rsidTr="00516E58">
        <w:tc>
          <w:tcPr>
            <w:tcW w:w="328" w:type="dxa"/>
          </w:tcPr>
          <w:p w14:paraId="49F6E3CC" w14:textId="77777777" w:rsidR="0096546E" w:rsidRDefault="0096546E" w:rsidP="009D6702">
            <w:r>
              <w:t>4</w:t>
            </w:r>
          </w:p>
        </w:tc>
        <w:tc>
          <w:tcPr>
            <w:tcW w:w="3211" w:type="dxa"/>
          </w:tcPr>
          <w:p w14:paraId="1F8DE580" w14:textId="77777777" w:rsidR="0096546E" w:rsidRPr="00D5197C" w:rsidRDefault="0096546E" w:rsidP="009D6702">
            <w:r>
              <w:t>Who will verify that the student has met the criteria for the QM Extra to be recorded in their HEAR and how will this data be captured (e.g. QMplus submissions, registers, local spreadsheets)</w:t>
            </w:r>
          </w:p>
        </w:tc>
        <w:tc>
          <w:tcPr>
            <w:tcW w:w="5477" w:type="dxa"/>
          </w:tcPr>
          <w:p w14:paraId="21AA118E" w14:textId="77777777" w:rsidR="0096546E" w:rsidRPr="00D5197C" w:rsidRDefault="0096546E" w:rsidP="009D6702">
            <w:r w:rsidRPr="00D5197C">
              <w:t>Name:</w:t>
            </w:r>
          </w:p>
          <w:p w14:paraId="147034F4" w14:textId="77777777" w:rsidR="0096546E" w:rsidRPr="00D5197C" w:rsidRDefault="0096546E" w:rsidP="009D6702">
            <w:r w:rsidRPr="00D5197C">
              <w:t>Job title:</w:t>
            </w:r>
          </w:p>
          <w:p w14:paraId="2FAC293E" w14:textId="77777777" w:rsidR="0096546E" w:rsidRDefault="0096546E" w:rsidP="009D6702">
            <w:r w:rsidRPr="00D5197C">
              <w:t>Email:</w:t>
            </w:r>
          </w:p>
          <w:p w14:paraId="7AB6F6A1" w14:textId="2A211D23" w:rsidR="0096546E" w:rsidRPr="00D5197C" w:rsidRDefault="00C56615" w:rsidP="009D6702">
            <w:r>
              <w:t>Method(</w:t>
            </w:r>
            <w:r w:rsidR="0096546E">
              <w:t>s</w:t>
            </w:r>
            <w:r>
              <w:t>)</w:t>
            </w:r>
            <w:r w:rsidR="0096546E">
              <w:t xml:space="preserve"> of verification:</w:t>
            </w:r>
          </w:p>
        </w:tc>
      </w:tr>
    </w:tbl>
    <w:p w14:paraId="6E14273A" w14:textId="77777777" w:rsidR="000D4855" w:rsidRDefault="000D4855"/>
    <w:tbl>
      <w:tblPr>
        <w:tblStyle w:val="TableGrid"/>
        <w:tblW w:w="0" w:type="auto"/>
        <w:tblLook w:val="04A0" w:firstRow="1" w:lastRow="0" w:firstColumn="1" w:lastColumn="0" w:noHBand="0" w:noVBand="1"/>
      </w:tblPr>
      <w:tblGrid>
        <w:gridCol w:w="3539"/>
        <w:gridCol w:w="5477"/>
      </w:tblGrid>
      <w:tr w:rsidR="0058560E" w14:paraId="0D950C87" w14:textId="77777777" w:rsidTr="00A75745">
        <w:tc>
          <w:tcPr>
            <w:tcW w:w="9016" w:type="dxa"/>
            <w:gridSpan w:val="2"/>
            <w:shd w:val="clear" w:color="auto" w:fill="D0CECE" w:themeFill="background2" w:themeFillShade="E6"/>
          </w:tcPr>
          <w:p w14:paraId="1631BFBA" w14:textId="77777777" w:rsidR="0058560E" w:rsidRPr="00A75745" w:rsidRDefault="00D256BB" w:rsidP="00A75745">
            <w:pPr>
              <w:jc w:val="center"/>
              <w:rPr>
                <w:b/>
              </w:rPr>
            </w:pPr>
            <w:r>
              <w:rPr>
                <w:b/>
                <w:sz w:val="28"/>
              </w:rPr>
              <w:t>Section 4. For Completion by ARCS O</w:t>
            </w:r>
            <w:r w:rsidR="0058560E" w:rsidRPr="00A75745">
              <w:rPr>
                <w:b/>
                <w:sz w:val="28"/>
              </w:rPr>
              <w:t>nly</w:t>
            </w:r>
          </w:p>
        </w:tc>
      </w:tr>
      <w:tr w:rsidR="00A75745" w14:paraId="74F30D0C" w14:textId="77777777" w:rsidTr="0043745C">
        <w:tc>
          <w:tcPr>
            <w:tcW w:w="3539" w:type="dxa"/>
          </w:tcPr>
          <w:p w14:paraId="2A0E553C" w14:textId="77777777" w:rsidR="00A75745" w:rsidRDefault="00A75745" w:rsidP="0058560E"/>
          <w:p w14:paraId="02E8AF80" w14:textId="77777777" w:rsidR="00A75745" w:rsidRDefault="00A75745" w:rsidP="0058560E">
            <w:r>
              <w:t>Received by ARCS</w:t>
            </w:r>
          </w:p>
        </w:tc>
        <w:tc>
          <w:tcPr>
            <w:tcW w:w="5477" w:type="dxa"/>
          </w:tcPr>
          <w:p w14:paraId="33A166AA" w14:textId="77777777" w:rsidR="00A75745" w:rsidRDefault="00A75745"/>
          <w:p w14:paraId="51EC6532" w14:textId="77777777" w:rsidR="00A75745" w:rsidRDefault="00A75745">
            <w:r>
              <w:t>Date: ______________</w:t>
            </w:r>
          </w:p>
        </w:tc>
      </w:tr>
      <w:tr w:rsidR="0058560E" w14:paraId="423823E1" w14:textId="77777777" w:rsidTr="0043745C">
        <w:tc>
          <w:tcPr>
            <w:tcW w:w="3539" w:type="dxa"/>
          </w:tcPr>
          <w:p w14:paraId="2B48760E" w14:textId="77777777" w:rsidR="00A75745" w:rsidRDefault="00A75745"/>
          <w:p w14:paraId="15E5B1C2" w14:textId="77777777" w:rsidR="00A75745" w:rsidRDefault="00A75745">
            <w:r>
              <w:t>Recommended to EQSB</w:t>
            </w:r>
          </w:p>
        </w:tc>
        <w:tc>
          <w:tcPr>
            <w:tcW w:w="5477" w:type="dxa"/>
          </w:tcPr>
          <w:p w14:paraId="27E11B92" w14:textId="77777777" w:rsidR="00A75745" w:rsidRDefault="00A75745"/>
          <w:p w14:paraId="01EB7D72" w14:textId="77777777" w:rsidR="0058560E" w:rsidRDefault="00A75745">
            <w:r>
              <w:t>Date: ______________</w:t>
            </w:r>
          </w:p>
        </w:tc>
      </w:tr>
      <w:tr w:rsidR="0058560E" w14:paraId="3D182DAA" w14:textId="77777777" w:rsidTr="0043745C">
        <w:tc>
          <w:tcPr>
            <w:tcW w:w="3539" w:type="dxa"/>
          </w:tcPr>
          <w:p w14:paraId="7EC541AF" w14:textId="77777777" w:rsidR="00A75745" w:rsidRDefault="00A75745" w:rsidP="0058560E"/>
          <w:p w14:paraId="7075CA56" w14:textId="77777777" w:rsidR="0058560E" w:rsidRDefault="0058560E">
            <w:r>
              <w:t>Approved by EQSB</w:t>
            </w:r>
          </w:p>
        </w:tc>
        <w:tc>
          <w:tcPr>
            <w:tcW w:w="5477" w:type="dxa"/>
          </w:tcPr>
          <w:p w14:paraId="71E03781" w14:textId="77777777" w:rsidR="00A75745" w:rsidRDefault="00A75745"/>
          <w:p w14:paraId="41BE5037" w14:textId="77777777" w:rsidR="0058560E" w:rsidRDefault="00A75745">
            <w:r>
              <w:t>Date: ______________</w:t>
            </w:r>
          </w:p>
        </w:tc>
      </w:tr>
    </w:tbl>
    <w:p w14:paraId="639CAADF" w14:textId="77777777" w:rsidR="0058560E" w:rsidRDefault="0058560E"/>
    <w:p w14:paraId="0C541E3B" w14:textId="77777777" w:rsidR="00A51CED" w:rsidRDefault="00A51CED"/>
    <w:p w14:paraId="12188285" w14:textId="77777777" w:rsidR="00516E58" w:rsidRPr="00EA1588" w:rsidRDefault="00516E58" w:rsidP="00516E58">
      <w:pPr>
        <w:jc w:val="center"/>
        <w:rPr>
          <w:b/>
          <w:sz w:val="28"/>
          <w:szCs w:val="28"/>
        </w:rPr>
      </w:pPr>
      <w:r w:rsidRPr="00EA1588">
        <w:rPr>
          <w:b/>
          <w:sz w:val="28"/>
          <w:szCs w:val="28"/>
        </w:rPr>
        <w:t xml:space="preserve">Once completed, please submit your form to </w:t>
      </w:r>
      <w:hyperlink r:id="rId16" w:history="1">
        <w:r w:rsidRPr="00EA1588">
          <w:rPr>
            <w:rStyle w:val="Hyperlink"/>
            <w:b/>
            <w:sz w:val="28"/>
            <w:szCs w:val="28"/>
          </w:rPr>
          <w:t>HEAR@qmul.ac.uk</w:t>
        </w:r>
      </w:hyperlink>
    </w:p>
    <w:p w14:paraId="5153EDED" w14:textId="77777777" w:rsidR="00516E58" w:rsidRDefault="00516E58"/>
    <w:sectPr w:rsidR="00516E58" w:rsidSect="0086145C">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179D9" w14:textId="77777777" w:rsidR="00D5197C" w:rsidRDefault="00D5197C" w:rsidP="00D5197C">
      <w:pPr>
        <w:spacing w:after="0" w:line="240" w:lineRule="auto"/>
      </w:pPr>
      <w:r>
        <w:separator/>
      </w:r>
    </w:p>
  </w:endnote>
  <w:endnote w:type="continuationSeparator" w:id="0">
    <w:p w14:paraId="7DBC4595" w14:textId="77777777" w:rsidR="00D5197C" w:rsidRDefault="00D5197C" w:rsidP="00D5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34D" w14:textId="77777777" w:rsidR="00516E58" w:rsidRDefault="00972D82">
    <w:pPr>
      <w:pStyle w:val="Footer"/>
    </w:pPr>
    <w:r>
      <w:t xml:space="preserve">Please return completed forms to </w:t>
    </w:r>
    <w:hyperlink r:id="rId1" w:history="1">
      <w:r w:rsidR="00516E58" w:rsidRPr="00D37A3B">
        <w:rPr>
          <w:rStyle w:val="Hyperlink"/>
        </w:rPr>
        <w:t>HEAR@qmul.ac.uk</w:t>
      </w:r>
    </w:hyperlink>
  </w:p>
  <w:p w14:paraId="0DAD1474" w14:textId="77777777" w:rsidR="00972D82" w:rsidRDefault="00972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65173" w14:textId="77777777" w:rsidR="00D5197C" w:rsidRDefault="00D5197C" w:rsidP="00D5197C">
      <w:pPr>
        <w:spacing w:after="0" w:line="240" w:lineRule="auto"/>
      </w:pPr>
      <w:r>
        <w:separator/>
      </w:r>
    </w:p>
  </w:footnote>
  <w:footnote w:type="continuationSeparator" w:id="0">
    <w:p w14:paraId="5B9F822A" w14:textId="77777777" w:rsidR="00D5197C" w:rsidRDefault="00D5197C" w:rsidP="00D5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17CD" w14:textId="77777777" w:rsidR="00D5197C" w:rsidRDefault="00D5197C" w:rsidP="00D5197C">
    <w:pPr>
      <w:pStyle w:val="Header"/>
      <w:jc w:val="right"/>
    </w:pPr>
    <w:r>
      <w:rPr>
        <w:noProof/>
        <w:lang w:eastAsia="en-GB"/>
      </w:rPr>
      <w:drawing>
        <wp:inline distT="0" distB="0" distL="0" distR="0">
          <wp:extent cx="1945402" cy="516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179.gif"/>
                  <pic:cNvPicPr/>
                </pic:nvPicPr>
                <pic:blipFill>
                  <a:blip r:embed="rId1">
                    <a:extLst>
                      <a:ext uri="{28A0092B-C50C-407E-A947-70E740481C1C}">
                        <a14:useLocalDpi xmlns:a14="http://schemas.microsoft.com/office/drawing/2010/main" val="0"/>
                      </a:ext>
                    </a:extLst>
                  </a:blip>
                  <a:stretch>
                    <a:fillRect/>
                  </a:stretch>
                </pic:blipFill>
                <pic:spPr>
                  <a:xfrm>
                    <a:off x="0" y="0"/>
                    <a:ext cx="2058799" cy="546975"/>
                  </a:xfrm>
                  <a:prstGeom prst="rect">
                    <a:avLst/>
                  </a:prstGeom>
                </pic:spPr>
              </pic:pic>
            </a:graphicData>
          </a:graphic>
        </wp:inline>
      </w:drawing>
    </w:r>
  </w:p>
  <w:p w14:paraId="3AFBEFA3" w14:textId="77777777" w:rsidR="00D5197C" w:rsidRDefault="00D51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5EED"/>
    <w:multiLevelType w:val="hybridMultilevel"/>
    <w:tmpl w:val="013EE8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9C0EDE"/>
    <w:multiLevelType w:val="hybridMultilevel"/>
    <w:tmpl w:val="83EA433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CEB7071"/>
    <w:multiLevelType w:val="hybridMultilevel"/>
    <w:tmpl w:val="51441498"/>
    <w:lvl w:ilvl="0" w:tplc="A6687E36">
      <w:start w:val="1"/>
      <w:numFmt w:val="bullet"/>
      <w:suff w:val="space"/>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F7153F"/>
    <w:multiLevelType w:val="hybridMultilevel"/>
    <w:tmpl w:val="837E0D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2E6356D"/>
    <w:multiLevelType w:val="hybridMultilevel"/>
    <w:tmpl w:val="B980FB38"/>
    <w:lvl w:ilvl="0" w:tplc="08090001">
      <w:start w:val="1"/>
      <w:numFmt w:val="bullet"/>
      <w:lvlText w:val=""/>
      <w:lvlJc w:val="left"/>
      <w:pPr>
        <w:ind w:left="1800" w:hanging="360"/>
      </w:pPr>
      <w:rPr>
        <w:rFonts w:ascii="Symbol" w:hAnsi="Symbol" w:hint="default"/>
        <w:i w:val="0"/>
      </w:rPr>
    </w:lvl>
    <w:lvl w:ilvl="1" w:tplc="08090001">
      <w:start w:val="1"/>
      <w:numFmt w:val="bullet"/>
      <w:lvlText w:val=""/>
      <w:lvlJc w:val="left"/>
      <w:pPr>
        <w:ind w:left="2520" w:hanging="360"/>
      </w:pPr>
      <w:rPr>
        <w:rFonts w:ascii="Symbol" w:hAnsi="Symbol"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9293587"/>
    <w:multiLevelType w:val="hybridMultilevel"/>
    <w:tmpl w:val="08A4EF6A"/>
    <w:lvl w:ilvl="0" w:tplc="0809000F">
      <w:start w:val="1"/>
      <w:numFmt w:val="decimal"/>
      <w:lvlText w:val="%1."/>
      <w:lvlJc w:val="left"/>
      <w:pPr>
        <w:ind w:left="720" w:hanging="360"/>
      </w:pPr>
      <w:rPr>
        <w:rFonts w:hint="default"/>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DE2118"/>
    <w:multiLevelType w:val="hybridMultilevel"/>
    <w:tmpl w:val="5F406E16"/>
    <w:lvl w:ilvl="0" w:tplc="649C2324">
      <w:start w:val="1"/>
      <w:numFmt w:val="bullet"/>
      <w:suff w:val="space"/>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FA5BC9"/>
    <w:multiLevelType w:val="hybridMultilevel"/>
    <w:tmpl w:val="5F6E7C04"/>
    <w:lvl w:ilvl="0" w:tplc="6C0A517A">
      <w:start w:val="1"/>
      <w:numFmt w:val="bullet"/>
      <w:suff w:val="space"/>
      <w:lvlText w:val=""/>
      <w:lvlJc w:val="left"/>
      <w:pPr>
        <w:ind w:left="1440" w:firstLine="0"/>
      </w:pPr>
      <w:rPr>
        <w:rFonts w:ascii="Symbol" w:hAnsi="Symbol" w:hint="default"/>
      </w:rPr>
    </w:lvl>
    <w:lvl w:ilvl="1" w:tplc="D896721E">
      <w:start w:val="1"/>
      <w:numFmt w:val="bullet"/>
      <w:lvlText w:val=""/>
      <w:lvlJc w:val="left"/>
    </w:lvl>
    <w:lvl w:ilvl="2" w:tplc="7AE8825E">
      <w:start w:val="1"/>
      <w:numFmt w:val="bullet"/>
      <w:lvlText w:val=""/>
      <w:lvlJc w:val="left"/>
    </w:lvl>
    <w:lvl w:ilvl="3" w:tplc="C2D03B64">
      <w:start w:val="1"/>
      <w:numFmt w:val="bullet"/>
      <w:lvlText w:val=""/>
      <w:lvlJc w:val="left"/>
    </w:lvl>
    <w:lvl w:ilvl="4" w:tplc="B7F6D078">
      <w:start w:val="1"/>
      <w:numFmt w:val="bullet"/>
      <w:lvlText w:val=""/>
      <w:lvlJc w:val="left"/>
    </w:lvl>
    <w:lvl w:ilvl="5" w:tplc="037E32A8">
      <w:start w:val="1"/>
      <w:numFmt w:val="bullet"/>
      <w:lvlText w:val=""/>
      <w:lvlJc w:val="left"/>
    </w:lvl>
    <w:lvl w:ilvl="6" w:tplc="AF48F9E4">
      <w:start w:val="1"/>
      <w:numFmt w:val="bullet"/>
      <w:lvlText w:val=""/>
      <w:lvlJc w:val="left"/>
    </w:lvl>
    <w:lvl w:ilvl="7" w:tplc="27E4BB62">
      <w:start w:val="1"/>
      <w:numFmt w:val="bullet"/>
      <w:lvlText w:val=""/>
      <w:lvlJc w:val="left"/>
    </w:lvl>
    <w:lvl w:ilvl="8" w:tplc="21B0A144">
      <w:start w:val="1"/>
      <w:numFmt w:val="bullet"/>
      <w:lvlText w:val=""/>
      <w:lvlJc w:val="left"/>
    </w:lvl>
  </w:abstractNum>
  <w:abstractNum w:abstractNumId="8" w15:restartNumberingAfterBreak="0">
    <w:nsid w:val="66F47D4D"/>
    <w:multiLevelType w:val="hybridMultilevel"/>
    <w:tmpl w:val="331410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D8427AF"/>
    <w:multiLevelType w:val="hybridMultilevel"/>
    <w:tmpl w:val="D3CA80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9"/>
  </w:num>
  <w:num w:numId="6">
    <w:abstractNumId w:val="2"/>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E2"/>
    <w:rsid w:val="00063424"/>
    <w:rsid w:val="00081622"/>
    <w:rsid w:val="000D4855"/>
    <w:rsid w:val="00137E61"/>
    <w:rsid w:val="00142341"/>
    <w:rsid w:val="001B7FE2"/>
    <w:rsid w:val="0020369E"/>
    <w:rsid w:val="00270E14"/>
    <w:rsid w:val="0028696B"/>
    <w:rsid w:val="00292950"/>
    <w:rsid w:val="002A4F0C"/>
    <w:rsid w:val="002B66C8"/>
    <w:rsid w:val="002C2DFC"/>
    <w:rsid w:val="002E0A06"/>
    <w:rsid w:val="00301AF8"/>
    <w:rsid w:val="00326672"/>
    <w:rsid w:val="003971CC"/>
    <w:rsid w:val="003A0C30"/>
    <w:rsid w:val="003C104A"/>
    <w:rsid w:val="00417F4D"/>
    <w:rsid w:val="0042454B"/>
    <w:rsid w:val="0043672F"/>
    <w:rsid w:val="0043745C"/>
    <w:rsid w:val="0044677A"/>
    <w:rsid w:val="00454C93"/>
    <w:rsid w:val="004844B4"/>
    <w:rsid w:val="0048650D"/>
    <w:rsid w:val="0049623F"/>
    <w:rsid w:val="004B70C3"/>
    <w:rsid w:val="004D4E61"/>
    <w:rsid w:val="004E52A6"/>
    <w:rsid w:val="00506974"/>
    <w:rsid w:val="00507354"/>
    <w:rsid w:val="0051482B"/>
    <w:rsid w:val="00516E58"/>
    <w:rsid w:val="00583574"/>
    <w:rsid w:val="0058560E"/>
    <w:rsid w:val="005A159D"/>
    <w:rsid w:val="005B48BD"/>
    <w:rsid w:val="005F68C2"/>
    <w:rsid w:val="005F6E3B"/>
    <w:rsid w:val="00653C96"/>
    <w:rsid w:val="006D47D6"/>
    <w:rsid w:val="006E5A7C"/>
    <w:rsid w:val="006F75DC"/>
    <w:rsid w:val="00711102"/>
    <w:rsid w:val="00742D1F"/>
    <w:rsid w:val="007441A1"/>
    <w:rsid w:val="00783979"/>
    <w:rsid w:val="00815631"/>
    <w:rsid w:val="0086145C"/>
    <w:rsid w:val="00882262"/>
    <w:rsid w:val="009551DA"/>
    <w:rsid w:val="0096546E"/>
    <w:rsid w:val="009700B1"/>
    <w:rsid w:val="00972D82"/>
    <w:rsid w:val="0097609A"/>
    <w:rsid w:val="00986825"/>
    <w:rsid w:val="009C5940"/>
    <w:rsid w:val="009D6702"/>
    <w:rsid w:val="00A03402"/>
    <w:rsid w:val="00A21AE7"/>
    <w:rsid w:val="00A24AE8"/>
    <w:rsid w:val="00A51CED"/>
    <w:rsid w:val="00A628E4"/>
    <w:rsid w:val="00A75745"/>
    <w:rsid w:val="00A85344"/>
    <w:rsid w:val="00AC4183"/>
    <w:rsid w:val="00AD29B2"/>
    <w:rsid w:val="00AF1177"/>
    <w:rsid w:val="00AF3FEA"/>
    <w:rsid w:val="00B46FEA"/>
    <w:rsid w:val="00B50992"/>
    <w:rsid w:val="00B66984"/>
    <w:rsid w:val="00BE2515"/>
    <w:rsid w:val="00C01AE4"/>
    <w:rsid w:val="00C06CA9"/>
    <w:rsid w:val="00C21CF8"/>
    <w:rsid w:val="00C44F12"/>
    <w:rsid w:val="00C56615"/>
    <w:rsid w:val="00CE727F"/>
    <w:rsid w:val="00D00E36"/>
    <w:rsid w:val="00D044E2"/>
    <w:rsid w:val="00D256BB"/>
    <w:rsid w:val="00D5197C"/>
    <w:rsid w:val="00D54697"/>
    <w:rsid w:val="00DA0B28"/>
    <w:rsid w:val="00E70ED1"/>
    <w:rsid w:val="00E80232"/>
    <w:rsid w:val="00E816CC"/>
    <w:rsid w:val="00EA1588"/>
    <w:rsid w:val="00EB6356"/>
    <w:rsid w:val="00EC6B95"/>
    <w:rsid w:val="00ED0D7F"/>
    <w:rsid w:val="00ED1668"/>
    <w:rsid w:val="00EE3B9E"/>
    <w:rsid w:val="00F2368A"/>
    <w:rsid w:val="00F44303"/>
    <w:rsid w:val="00F443DA"/>
    <w:rsid w:val="00F50B58"/>
    <w:rsid w:val="00F51EB7"/>
    <w:rsid w:val="00F610D7"/>
    <w:rsid w:val="00FD2A99"/>
    <w:rsid w:val="00FF5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D17B63A"/>
  <w15:chartTrackingRefBased/>
  <w15:docId w15:val="{35A5C5ED-C38C-4D04-B563-61A86C85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702"/>
    <w:rPr>
      <w:color w:val="808080"/>
    </w:rPr>
  </w:style>
  <w:style w:type="paragraph" w:styleId="Header">
    <w:name w:val="header"/>
    <w:basedOn w:val="Normal"/>
    <w:link w:val="HeaderChar"/>
    <w:uiPriority w:val="99"/>
    <w:unhideWhenUsed/>
    <w:rsid w:val="00D51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97C"/>
  </w:style>
  <w:style w:type="paragraph" w:styleId="Footer">
    <w:name w:val="footer"/>
    <w:basedOn w:val="Normal"/>
    <w:link w:val="FooterChar"/>
    <w:uiPriority w:val="99"/>
    <w:unhideWhenUsed/>
    <w:rsid w:val="00D51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97C"/>
  </w:style>
  <w:style w:type="paragraph" w:styleId="ListParagraph">
    <w:name w:val="List Paragraph"/>
    <w:basedOn w:val="Normal"/>
    <w:uiPriority w:val="34"/>
    <w:qFormat/>
    <w:rsid w:val="00142341"/>
    <w:pPr>
      <w:spacing w:after="0" w:line="240" w:lineRule="auto"/>
      <w:ind w:left="720"/>
      <w:contextualSpacing/>
    </w:pPr>
    <w:rPr>
      <w:rFonts w:ascii="Calibri" w:eastAsia="Calibri" w:hAnsi="Calibri" w:cs="Arial"/>
      <w:sz w:val="20"/>
      <w:szCs w:val="20"/>
      <w:lang w:eastAsia="en-GB"/>
    </w:rPr>
  </w:style>
  <w:style w:type="character" w:styleId="Hyperlink">
    <w:name w:val="Hyperlink"/>
    <w:basedOn w:val="DefaultParagraphFont"/>
    <w:uiPriority w:val="99"/>
    <w:unhideWhenUsed/>
    <w:rsid w:val="00142341"/>
    <w:rPr>
      <w:color w:val="0563C1" w:themeColor="hyperlink"/>
      <w:u w:val="single"/>
    </w:rPr>
  </w:style>
  <w:style w:type="paragraph" w:styleId="BalloonText">
    <w:name w:val="Balloon Text"/>
    <w:basedOn w:val="Normal"/>
    <w:link w:val="BalloonTextChar"/>
    <w:uiPriority w:val="99"/>
    <w:semiHidden/>
    <w:unhideWhenUsed/>
    <w:rsid w:val="00270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E14"/>
    <w:rPr>
      <w:rFonts w:ascii="Segoe UI" w:hAnsi="Segoe UI" w:cs="Segoe UI"/>
      <w:sz w:val="18"/>
      <w:szCs w:val="18"/>
    </w:rPr>
  </w:style>
  <w:style w:type="character" w:styleId="FollowedHyperlink">
    <w:name w:val="FollowedHyperlink"/>
    <w:basedOn w:val="DefaultParagraphFont"/>
    <w:uiPriority w:val="99"/>
    <w:semiHidden/>
    <w:unhideWhenUsed/>
    <w:rsid w:val="009760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nected.qmul.ac.uk/gf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fs1.qm.ds.qmul.ac.uk/prs-rcs/STUADMIN/HEAR/HEAR%206.1/www.hear.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AR@qmu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s.qmul.ac.uk/students/sec/gradintelligence-account-/hear-transcript/qm-extras-staff/" TargetMode="External"/><Relationship Id="rId5" Type="http://schemas.openxmlformats.org/officeDocument/2006/relationships/numbering" Target="numbering.xml"/><Relationship Id="rId15" Type="http://schemas.openxmlformats.org/officeDocument/2006/relationships/hyperlink" Target="mailto:HEAR@qmul.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s.qmul.ac.uk/students/sec/gradintelligence-account-/hear-transcrip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EAR@qmu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62BF17079C3458C6BDF06A849A958" ma:contentTypeVersion="19" ma:contentTypeDescription="Create a new document." ma:contentTypeScope="" ma:versionID="0926c87033bdefa1ed7d2718c865f47a">
  <xsd:schema xmlns:xsd="http://www.w3.org/2001/XMLSchema" xmlns:xs="http://www.w3.org/2001/XMLSchema" xmlns:p="http://schemas.microsoft.com/office/2006/metadata/properties" xmlns:ns2="edf7890f-28e5-4d3c-81ee-8c7b2c51847b" xmlns:ns3="6649982f-b66b-4072-8006-4697fed55f9d" xmlns:ns4="d5efd484-15aa-41a0-83f6-0646502cb6d6" targetNamespace="http://schemas.microsoft.com/office/2006/metadata/properties" ma:root="true" ma:fieldsID="601b58078b1afee65125dd4b13f9f9d8" ns2:_="" ns3:_="" ns4:_="">
    <xsd:import namespace="edf7890f-28e5-4d3c-81ee-8c7b2c51847b"/>
    <xsd:import namespace="6649982f-b66b-4072-8006-4697fed55f9d"/>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7890f-28e5-4d3c-81ee-8c7b2c518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aed2a75-9302-4257-ab1b-4b0d72c8cf1a}"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edf7890f-28e5-4d3c-81ee-8c7b2c5184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F9BA-845B-437A-B51F-D209F758720A}"/>
</file>

<file path=customXml/itemProps2.xml><?xml version="1.0" encoding="utf-8"?>
<ds:datastoreItem xmlns:ds="http://schemas.openxmlformats.org/officeDocument/2006/customXml" ds:itemID="{6542B31F-7805-4F7E-80C2-08AED7E1932F}">
  <ds:schemaRefs>
    <ds:schemaRef ds:uri="http://schemas.microsoft.com/sharepoint/v3/contenttype/forms"/>
  </ds:schemaRefs>
</ds:datastoreItem>
</file>

<file path=customXml/itemProps3.xml><?xml version="1.0" encoding="utf-8"?>
<ds:datastoreItem xmlns:ds="http://schemas.openxmlformats.org/officeDocument/2006/customXml" ds:itemID="{DE7C2900-A040-4EAB-9A32-C1B7BFB4A512}">
  <ds:schemaRefs>
    <ds:schemaRef ds:uri="http://schemas.microsoft.com/office/2006/metadata/properties"/>
    <ds:schemaRef ds:uri="http://purl.org/dc/terms/"/>
    <ds:schemaRef ds:uri="edf7890f-28e5-4d3c-81ee-8c7b2c51847b"/>
    <ds:schemaRef ds:uri="http://schemas.microsoft.com/office/2006/documentManagement/types"/>
    <ds:schemaRef ds:uri="http://purl.org/dc/elements/1.1/"/>
    <ds:schemaRef ds:uri="6649982f-b66b-4072-8006-4697fed55f9d"/>
    <ds:schemaRef ds:uri="http://schemas.microsoft.com/office/infopath/2007/PartnerControls"/>
    <ds:schemaRef ds:uri="d5efd484-15aa-41a0-83f6-0646502cb6d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879720-5E20-4F90-B813-403D4963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Henry</dc:creator>
  <cp:keywords/>
  <dc:description/>
  <cp:lastModifiedBy>Jessica Henry</cp:lastModifiedBy>
  <cp:revision>8</cp:revision>
  <cp:lastPrinted>2022-06-13T12:43:00Z</cp:lastPrinted>
  <dcterms:created xsi:type="dcterms:W3CDTF">2021-03-11T15:14:00Z</dcterms:created>
  <dcterms:modified xsi:type="dcterms:W3CDTF">2022-08-17T15:49:00Z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0x01010047F62BF17079C3458C6BDF06A849A958</vt:lpwstr>
  </property>
  <property fmtid="{D5CDD505-2E9C-101B-9397-08002B2CF9AE}" pid="3" name="Order">
    <vt:r8>7345800</vt:r8>
  </property>
  <property fmtid="{D5CDD505-2E9C-101B-9397-08002B2CF9AE}" pid="4" name="MediaServiceImageTags">
    <vt:lpwstr/>
  </property>
</Properties>
</file>