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E6ECB4" w14:textId="77777777" w:rsidR="00EA2976" w:rsidRDefault="00EA2976"/>
    <w:p w14:paraId="5B3DF55A" w14:textId="77777777" w:rsidR="003E308D" w:rsidRDefault="003E308D" w:rsidP="003E308D">
      <w:pPr>
        <w:pStyle w:val="Heading1"/>
        <w:rPr>
          <w:b/>
          <w:bCs/>
        </w:rPr>
      </w:pPr>
      <w:bookmarkStart w:id="0" w:name="_Toc200707299"/>
      <w:r w:rsidRPr="00975268">
        <w:rPr>
          <w:b/>
          <w:bCs/>
        </w:rPr>
        <w:t>WHRI Whiteboard</w:t>
      </w:r>
      <w:bookmarkEnd w:id="0"/>
    </w:p>
    <w:p w14:paraId="72FA5DAB" w14:textId="77777777" w:rsidR="003E308D" w:rsidRPr="002D6F50" w:rsidRDefault="003E308D" w:rsidP="003E308D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96"/>
        <w:gridCol w:w="1701"/>
        <w:gridCol w:w="5529"/>
      </w:tblGrid>
      <w:tr w:rsidR="00487B1F" w14:paraId="02F1B033" w14:textId="77777777" w:rsidTr="00CC387D">
        <w:trPr>
          <w:trHeight w:val="1084"/>
        </w:trPr>
        <w:tc>
          <w:tcPr>
            <w:tcW w:w="8926" w:type="dxa"/>
            <w:gridSpan w:val="3"/>
            <w:shd w:val="clear" w:color="auto" w:fill="auto"/>
            <w:vAlign w:val="bottom"/>
          </w:tcPr>
          <w:p w14:paraId="2CD89079" w14:textId="77777777" w:rsidR="00487B1F" w:rsidRDefault="00487B1F" w:rsidP="00CC387D">
            <w:pPr>
              <w:rPr>
                <w:b/>
                <w:bCs/>
                <w:color w:val="000000"/>
              </w:rPr>
            </w:pPr>
            <w:r w:rsidRPr="00886B6B">
              <w:rPr>
                <w:b/>
                <w:bCs/>
                <w:color w:val="000000"/>
              </w:rPr>
              <w:t xml:space="preserve">WHRI </w:t>
            </w:r>
            <w:r>
              <w:rPr>
                <w:b/>
                <w:bCs/>
                <w:color w:val="000000"/>
              </w:rPr>
              <w:t xml:space="preserve">Monthly </w:t>
            </w:r>
            <w:r w:rsidRPr="00886B6B">
              <w:rPr>
                <w:b/>
                <w:bCs/>
                <w:color w:val="000000"/>
              </w:rPr>
              <w:t>Whiteboard Rota 202</w:t>
            </w:r>
            <w:r>
              <w:rPr>
                <w:b/>
                <w:bCs/>
                <w:color w:val="000000"/>
              </w:rPr>
              <w:t>5/2026</w:t>
            </w:r>
          </w:p>
          <w:p w14:paraId="0B2B2A15" w14:textId="77777777" w:rsidR="00487B1F" w:rsidRDefault="00487B1F" w:rsidP="00CC387D">
            <w:pPr>
              <w:rPr>
                <w:b/>
                <w:bCs/>
                <w:color w:val="000000"/>
              </w:rPr>
            </w:pPr>
          </w:p>
          <w:p w14:paraId="5B384BF6" w14:textId="22B047D9" w:rsidR="00C4463F" w:rsidRDefault="00C4463F" w:rsidP="00C4463F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WHEN: </w:t>
            </w:r>
            <w:r w:rsidRPr="00886B6B">
              <w:rPr>
                <w:b/>
                <w:bCs/>
                <w:color w:val="000000"/>
                <w:sz w:val="20"/>
                <w:szCs w:val="20"/>
              </w:rPr>
              <w:t>Every 3rd Wednesday of the month</w:t>
            </w:r>
          </w:p>
          <w:p w14:paraId="19C710CF" w14:textId="77777777" w:rsidR="00C4463F" w:rsidRPr="00886B6B" w:rsidRDefault="00C4463F" w:rsidP="00C4463F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TIME: 1.15 to 2pm</w:t>
            </w:r>
          </w:p>
          <w:p w14:paraId="445ED2F0" w14:textId="0F4F3780" w:rsidR="00CF6A8B" w:rsidRPr="00CF6A8B" w:rsidRDefault="00C4463F" w:rsidP="00CF6A8B">
            <w:pPr>
              <w:rPr>
                <w:i/>
                <w:iCs/>
                <w:color w:val="000000"/>
                <w:sz w:val="20"/>
                <w:szCs w:val="20"/>
                <w:lang w:val="en-US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WHERE: </w:t>
            </w:r>
            <w:r w:rsidRPr="00886B6B">
              <w:rPr>
                <w:b/>
                <w:bCs/>
                <w:color w:val="000000"/>
                <w:sz w:val="20"/>
                <w:szCs w:val="20"/>
              </w:rPr>
              <w:t>Endocrinology Room D119 and Microsoft Teams</w:t>
            </w:r>
            <w:r w:rsidR="00CF6A8B">
              <w:rPr>
                <w:b/>
                <w:bCs/>
                <w:color w:val="000000"/>
                <w:sz w:val="20"/>
                <w:szCs w:val="20"/>
              </w:rPr>
              <w:t xml:space="preserve"> (</w:t>
            </w:r>
            <w:hyperlink r:id="rId7" w:tgtFrame="_blank" w:history="1">
              <w:r w:rsidR="00CF6A8B" w:rsidRPr="00CF6A8B">
                <w:rPr>
                  <w:rStyle w:val="Hyperlink"/>
                  <w:b/>
                  <w:bCs/>
                  <w:sz w:val="20"/>
                  <w:szCs w:val="20"/>
                  <w:lang w:val="en-US"/>
                </w:rPr>
                <w:t>Click here to join the meeting</w:t>
              </w:r>
            </w:hyperlink>
            <w:r w:rsidR="00CF6A8B" w:rsidRPr="00CF6A8B">
              <w:rPr>
                <w:b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  <w:r w:rsidR="00CF6A8B" w:rsidRPr="00CF6A8B">
              <w:rPr>
                <w:i/>
                <w:iCs/>
                <w:color w:val="000000"/>
                <w:sz w:val="20"/>
                <w:szCs w:val="20"/>
                <w:lang w:val="en-US"/>
              </w:rPr>
              <w:t xml:space="preserve">Meeting ID: 344 730 739 263 Passcode: pect4i </w:t>
            </w:r>
          </w:p>
          <w:p w14:paraId="04DC9E7C" w14:textId="04CF2179" w:rsidR="00C4463F" w:rsidRPr="00CF6A8B" w:rsidRDefault="00C4463F" w:rsidP="00C4463F">
            <w:pPr>
              <w:rPr>
                <w:i/>
                <w:iCs/>
                <w:color w:val="000000"/>
                <w:sz w:val="20"/>
                <w:szCs w:val="20"/>
              </w:rPr>
            </w:pPr>
          </w:p>
          <w:p w14:paraId="1E3C1B58" w14:textId="77777777" w:rsidR="00487B1F" w:rsidRDefault="00487B1F" w:rsidP="00CC387D">
            <w:pPr>
              <w:rPr>
                <w:b/>
                <w:bCs/>
                <w:color w:val="000000"/>
              </w:rPr>
            </w:pPr>
          </w:p>
        </w:tc>
      </w:tr>
      <w:tr w:rsidR="00487B1F" w14:paraId="3A4BBB03" w14:textId="77777777" w:rsidTr="00CC387D">
        <w:tc>
          <w:tcPr>
            <w:tcW w:w="1696" w:type="dxa"/>
            <w:shd w:val="clear" w:color="auto" w:fill="A5C9EB" w:themeFill="text2" w:themeFillTint="40"/>
            <w:vAlign w:val="bottom"/>
          </w:tcPr>
          <w:p w14:paraId="0D0154F8" w14:textId="77777777" w:rsidR="00487B1F" w:rsidRDefault="00487B1F" w:rsidP="00CC387D">
            <w:pPr>
              <w:rPr>
                <w:sz w:val="28"/>
                <w:szCs w:val="28"/>
              </w:rPr>
            </w:pPr>
            <w:r>
              <w:rPr>
                <w:b/>
                <w:bCs/>
                <w:color w:val="000000"/>
              </w:rPr>
              <w:t>Month</w:t>
            </w:r>
          </w:p>
        </w:tc>
        <w:tc>
          <w:tcPr>
            <w:tcW w:w="1701" w:type="dxa"/>
            <w:shd w:val="clear" w:color="auto" w:fill="A5C9EB" w:themeFill="text2" w:themeFillTint="40"/>
            <w:vAlign w:val="bottom"/>
          </w:tcPr>
          <w:p w14:paraId="072569AB" w14:textId="77777777" w:rsidR="00487B1F" w:rsidRDefault="00487B1F" w:rsidP="00CC387D">
            <w:pPr>
              <w:rPr>
                <w:sz w:val="28"/>
                <w:szCs w:val="28"/>
              </w:rPr>
            </w:pPr>
            <w:r>
              <w:rPr>
                <w:b/>
                <w:bCs/>
                <w:color w:val="000000"/>
              </w:rPr>
              <w:t>Date</w:t>
            </w:r>
          </w:p>
        </w:tc>
        <w:tc>
          <w:tcPr>
            <w:tcW w:w="5529" w:type="dxa"/>
            <w:shd w:val="clear" w:color="auto" w:fill="A5C9EB" w:themeFill="text2" w:themeFillTint="40"/>
            <w:vAlign w:val="bottom"/>
          </w:tcPr>
          <w:p w14:paraId="415378BD" w14:textId="77777777" w:rsidR="00487B1F" w:rsidRDefault="00487B1F" w:rsidP="00CC387D">
            <w:pPr>
              <w:rPr>
                <w:sz w:val="28"/>
                <w:szCs w:val="28"/>
              </w:rPr>
            </w:pPr>
            <w:r>
              <w:rPr>
                <w:b/>
                <w:bCs/>
                <w:color w:val="000000"/>
              </w:rPr>
              <w:t>Centre</w:t>
            </w:r>
          </w:p>
        </w:tc>
      </w:tr>
      <w:tr w:rsidR="00487B1F" w14:paraId="2D5A3E20" w14:textId="77777777" w:rsidTr="00CC387D">
        <w:tc>
          <w:tcPr>
            <w:tcW w:w="1696" w:type="dxa"/>
            <w:vAlign w:val="bottom"/>
          </w:tcPr>
          <w:p w14:paraId="06523890" w14:textId="77777777" w:rsidR="00487B1F" w:rsidRDefault="00487B1F" w:rsidP="00CC387D">
            <w:pPr>
              <w:rPr>
                <w:sz w:val="28"/>
                <w:szCs w:val="28"/>
              </w:rPr>
            </w:pPr>
            <w:r>
              <w:rPr>
                <w:color w:val="000000"/>
              </w:rPr>
              <w:t>January</w:t>
            </w:r>
          </w:p>
        </w:tc>
        <w:tc>
          <w:tcPr>
            <w:tcW w:w="1701" w:type="dxa"/>
            <w:vAlign w:val="bottom"/>
          </w:tcPr>
          <w:p w14:paraId="1B5090F4" w14:textId="77777777" w:rsidR="00487B1F" w:rsidRDefault="00487B1F" w:rsidP="00CC387D">
            <w:pPr>
              <w:rPr>
                <w:sz w:val="28"/>
                <w:szCs w:val="28"/>
              </w:rPr>
            </w:pPr>
            <w:r>
              <w:rPr>
                <w:color w:val="000000"/>
              </w:rPr>
              <w:t>15-Jan-25</w:t>
            </w:r>
          </w:p>
        </w:tc>
        <w:tc>
          <w:tcPr>
            <w:tcW w:w="5529" w:type="dxa"/>
            <w:vAlign w:val="bottom"/>
          </w:tcPr>
          <w:p w14:paraId="7CD5B3A8" w14:textId="77777777" w:rsidR="00487B1F" w:rsidRDefault="00487B1F" w:rsidP="00CC387D">
            <w:pPr>
              <w:rPr>
                <w:sz w:val="28"/>
                <w:szCs w:val="28"/>
              </w:rPr>
            </w:pPr>
            <w:r>
              <w:rPr>
                <w:color w:val="000000"/>
              </w:rPr>
              <w:t>Advanced Cardiovascular Imaging (ACVI)</w:t>
            </w:r>
          </w:p>
        </w:tc>
      </w:tr>
      <w:tr w:rsidR="00487B1F" w14:paraId="25BE3456" w14:textId="77777777" w:rsidTr="00CC387D">
        <w:tc>
          <w:tcPr>
            <w:tcW w:w="1696" w:type="dxa"/>
            <w:vAlign w:val="bottom"/>
          </w:tcPr>
          <w:p w14:paraId="7A0E2278" w14:textId="77777777" w:rsidR="00487B1F" w:rsidRDefault="00487B1F" w:rsidP="00CC387D">
            <w:pPr>
              <w:rPr>
                <w:sz w:val="28"/>
                <w:szCs w:val="28"/>
              </w:rPr>
            </w:pPr>
            <w:r>
              <w:rPr>
                <w:color w:val="000000"/>
              </w:rPr>
              <w:t>February</w:t>
            </w:r>
          </w:p>
        </w:tc>
        <w:tc>
          <w:tcPr>
            <w:tcW w:w="1701" w:type="dxa"/>
            <w:vAlign w:val="bottom"/>
          </w:tcPr>
          <w:p w14:paraId="0B4D556D" w14:textId="77777777" w:rsidR="00487B1F" w:rsidRDefault="00487B1F" w:rsidP="00CC387D">
            <w:pPr>
              <w:rPr>
                <w:sz w:val="28"/>
                <w:szCs w:val="28"/>
              </w:rPr>
            </w:pPr>
            <w:r>
              <w:rPr>
                <w:color w:val="000000"/>
              </w:rPr>
              <w:t>19-Feb-25</w:t>
            </w:r>
          </w:p>
        </w:tc>
        <w:tc>
          <w:tcPr>
            <w:tcW w:w="5529" w:type="dxa"/>
            <w:vAlign w:val="bottom"/>
          </w:tcPr>
          <w:p w14:paraId="30D2E594" w14:textId="77777777" w:rsidR="00487B1F" w:rsidRDefault="00487B1F" w:rsidP="00CC387D">
            <w:pPr>
              <w:rPr>
                <w:sz w:val="28"/>
                <w:szCs w:val="28"/>
              </w:rPr>
            </w:pPr>
            <w:r>
              <w:rPr>
                <w:color w:val="000000"/>
              </w:rPr>
              <w:t>Biochemical Pharmacology</w:t>
            </w:r>
          </w:p>
        </w:tc>
      </w:tr>
      <w:tr w:rsidR="00487B1F" w14:paraId="6876EE35" w14:textId="77777777" w:rsidTr="00CC387D">
        <w:tc>
          <w:tcPr>
            <w:tcW w:w="1696" w:type="dxa"/>
            <w:vAlign w:val="bottom"/>
          </w:tcPr>
          <w:p w14:paraId="0CEA8B5B" w14:textId="77777777" w:rsidR="00487B1F" w:rsidRDefault="00487B1F" w:rsidP="00CC387D">
            <w:pPr>
              <w:rPr>
                <w:sz w:val="28"/>
                <w:szCs w:val="28"/>
              </w:rPr>
            </w:pPr>
            <w:r>
              <w:rPr>
                <w:color w:val="000000"/>
              </w:rPr>
              <w:t>March</w:t>
            </w:r>
          </w:p>
        </w:tc>
        <w:tc>
          <w:tcPr>
            <w:tcW w:w="1701" w:type="dxa"/>
            <w:vAlign w:val="bottom"/>
          </w:tcPr>
          <w:p w14:paraId="1CF0D9CF" w14:textId="77777777" w:rsidR="00487B1F" w:rsidRDefault="00487B1F" w:rsidP="00CC387D">
            <w:pPr>
              <w:rPr>
                <w:sz w:val="28"/>
                <w:szCs w:val="28"/>
              </w:rPr>
            </w:pPr>
            <w:r>
              <w:rPr>
                <w:color w:val="000000"/>
              </w:rPr>
              <w:t>19-Mar-25</w:t>
            </w:r>
          </w:p>
        </w:tc>
        <w:tc>
          <w:tcPr>
            <w:tcW w:w="5529" w:type="dxa"/>
            <w:vAlign w:val="bottom"/>
          </w:tcPr>
          <w:p w14:paraId="5EE09311" w14:textId="77777777" w:rsidR="00487B1F" w:rsidRDefault="00487B1F" w:rsidP="00CC387D">
            <w:pPr>
              <w:rPr>
                <w:sz w:val="28"/>
                <w:szCs w:val="28"/>
              </w:rPr>
            </w:pPr>
            <w:r>
              <w:rPr>
                <w:color w:val="000000"/>
              </w:rPr>
              <w:t>Cardiovascular Medicines and Devices (CVMD)</w:t>
            </w:r>
          </w:p>
        </w:tc>
      </w:tr>
      <w:tr w:rsidR="00487B1F" w14:paraId="30A2FB81" w14:textId="77777777" w:rsidTr="00CC387D">
        <w:tc>
          <w:tcPr>
            <w:tcW w:w="1696" w:type="dxa"/>
            <w:vAlign w:val="bottom"/>
          </w:tcPr>
          <w:p w14:paraId="359D4AD6" w14:textId="77777777" w:rsidR="00487B1F" w:rsidRDefault="00487B1F" w:rsidP="00CC387D">
            <w:pPr>
              <w:rPr>
                <w:sz w:val="28"/>
                <w:szCs w:val="28"/>
              </w:rPr>
            </w:pPr>
            <w:r>
              <w:rPr>
                <w:color w:val="000000"/>
              </w:rPr>
              <w:t>April</w:t>
            </w:r>
          </w:p>
        </w:tc>
        <w:tc>
          <w:tcPr>
            <w:tcW w:w="1701" w:type="dxa"/>
            <w:vAlign w:val="bottom"/>
          </w:tcPr>
          <w:p w14:paraId="6E4CB693" w14:textId="77777777" w:rsidR="00487B1F" w:rsidRDefault="00487B1F" w:rsidP="00CC387D">
            <w:pPr>
              <w:rPr>
                <w:sz w:val="28"/>
                <w:szCs w:val="28"/>
              </w:rPr>
            </w:pPr>
            <w:r>
              <w:rPr>
                <w:color w:val="000000"/>
              </w:rPr>
              <w:t>16-Apr-25</w:t>
            </w:r>
          </w:p>
        </w:tc>
        <w:tc>
          <w:tcPr>
            <w:tcW w:w="5529" w:type="dxa"/>
            <w:vAlign w:val="bottom"/>
          </w:tcPr>
          <w:p w14:paraId="10052682" w14:textId="77777777" w:rsidR="00487B1F" w:rsidRDefault="00487B1F" w:rsidP="00CC387D">
            <w:pPr>
              <w:rPr>
                <w:sz w:val="28"/>
                <w:szCs w:val="28"/>
              </w:rPr>
            </w:pPr>
            <w:r>
              <w:rPr>
                <w:color w:val="000000"/>
              </w:rPr>
              <w:t>Experimental Medicine and Rheumatology (EMR)</w:t>
            </w:r>
          </w:p>
        </w:tc>
      </w:tr>
      <w:tr w:rsidR="00487B1F" w14:paraId="4F86739E" w14:textId="77777777" w:rsidTr="00CC387D">
        <w:tc>
          <w:tcPr>
            <w:tcW w:w="1696" w:type="dxa"/>
            <w:vAlign w:val="bottom"/>
          </w:tcPr>
          <w:p w14:paraId="77975921" w14:textId="77777777" w:rsidR="00487B1F" w:rsidRDefault="00487B1F" w:rsidP="00CC387D">
            <w:pPr>
              <w:rPr>
                <w:sz w:val="28"/>
                <w:szCs w:val="28"/>
              </w:rPr>
            </w:pPr>
            <w:r>
              <w:rPr>
                <w:color w:val="000000"/>
              </w:rPr>
              <w:t>May</w:t>
            </w:r>
          </w:p>
        </w:tc>
        <w:tc>
          <w:tcPr>
            <w:tcW w:w="1701" w:type="dxa"/>
            <w:vAlign w:val="bottom"/>
          </w:tcPr>
          <w:p w14:paraId="04433BF5" w14:textId="77777777" w:rsidR="00487B1F" w:rsidRDefault="00487B1F" w:rsidP="00CC387D">
            <w:pPr>
              <w:rPr>
                <w:sz w:val="28"/>
                <w:szCs w:val="28"/>
              </w:rPr>
            </w:pPr>
            <w:r>
              <w:rPr>
                <w:color w:val="000000"/>
              </w:rPr>
              <w:t>21-May-25</w:t>
            </w:r>
          </w:p>
        </w:tc>
        <w:tc>
          <w:tcPr>
            <w:tcW w:w="5529" w:type="dxa"/>
            <w:vAlign w:val="bottom"/>
          </w:tcPr>
          <w:p w14:paraId="225FC7F3" w14:textId="77777777" w:rsidR="00487B1F" w:rsidRDefault="00487B1F" w:rsidP="00CC387D">
            <w:pPr>
              <w:rPr>
                <w:sz w:val="28"/>
                <w:szCs w:val="28"/>
              </w:rPr>
            </w:pPr>
            <w:r>
              <w:rPr>
                <w:color w:val="000000"/>
              </w:rPr>
              <w:t>Microvascular Research</w:t>
            </w:r>
          </w:p>
        </w:tc>
      </w:tr>
      <w:tr w:rsidR="00487B1F" w14:paraId="72F53782" w14:textId="77777777" w:rsidTr="00CC387D">
        <w:tc>
          <w:tcPr>
            <w:tcW w:w="1696" w:type="dxa"/>
            <w:vAlign w:val="bottom"/>
          </w:tcPr>
          <w:p w14:paraId="740E5308" w14:textId="77777777" w:rsidR="00487B1F" w:rsidRDefault="00487B1F" w:rsidP="00CC387D">
            <w:pPr>
              <w:rPr>
                <w:sz w:val="28"/>
                <w:szCs w:val="28"/>
              </w:rPr>
            </w:pPr>
            <w:r>
              <w:rPr>
                <w:color w:val="000000"/>
              </w:rPr>
              <w:t>June</w:t>
            </w:r>
          </w:p>
        </w:tc>
        <w:tc>
          <w:tcPr>
            <w:tcW w:w="1701" w:type="dxa"/>
            <w:vAlign w:val="bottom"/>
          </w:tcPr>
          <w:p w14:paraId="6494438E" w14:textId="77777777" w:rsidR="00487B1F" w:rsidRDefault="00487B1F" w:rsidP="00CC387D">
            <w:pPr>
              <w:rPr>
                <w:sz w:val="28"/>
                <w:szCs w:val="28"/>
              </w:rPr>
            </w:pPr>
            <w:r>
              <w:rPr>
                <w:color w:val="000000"/>
              </w:rPr>
              <w:t>18-Jun-25</w:t>
            </w:r>
          </w:p>
        </w:tc>
        <w:tc>
          <w:tcPr>
            <w:tcW w:w="5529" w:type="dxa"/>
            <w:vAlign w:val="bottom"/>
          </w:tcPr>
          <w:p w14:paraId="26F07CEC" w14:textId="77777777" w:rsidR="00487B1F" w:rsidRDefault="00487B1F" w:rsidP="00CC387D">
            <w:pPr>
              <w:rPr>
                <w:sz w:val="28"/>
                <w:szCs w:val="28"/>
              </w:rPr>
            </w:pPr>
            <w:r>
              <w:rPr>
                <w:color w:val="000000"/>
              </w:rPr>
              <w:t>Translational Medicine and Therapeutics (TMT)</w:t>
            </w:r>
          </w:p>
        </w:tc>
      </w:tr>
      <w:tr w:rsidR="00487B1F" w14:paraId="6FBF9630" w14:textId="77777777" w:rsidTr="00CC387D">
        <w:tc>
          <w:tcPr>
            <w:tcW w:w="1696" w:type="dxa"/>
            <w:vAlign w:val="bottom"/>
          </w:tcPr>
          <w:p w14:paraId="445F64E5" w14:textId="77777777" w:rsidR="00487B1F" w:rsidRDefault="00487B1F" w:rsidP="00CC387D">
            <w:pPr>
              <w:rPr>
                <w:color w:val="000000"/>
              </w:rPr>
            </w:pPr>
            <w:r>
              <w:rPr>
                <w:color w:val="000000"/>
              </w:rPr>
              <w:t>July</w:t>
            </w:r>
          </w:p>
        </w:tc>
        <w:tc>
          <w:tcPr>
            <w:tcW w:w="1701" w:type="dxa"/>
            <w:vAlign w:val="bottom"/>
          </w:tcPr>
          <w:p w14:paraId="1AAE89F9" w14:textId="77777777" w:rsidR="00487B1F" w:rsidRDefault="00487B1F" w:rsidP="00CC387D">
            <w:pPr>
              <w:rPr>
                <w:color w:val="000000"/>
              </w:rPr>
            </w:pPr>
            <w:r>
              <w:rPr>
                <w:color w:val="000000"/>
              </w:rPr>
              <w:t>16-Jul-25</w:t>
            </w:r>
          </w:p>
        </w:tc>
        <w:tc>
          <w:tcPr>
            <w:tcW w:w="5529" w:type="dxa"/>
            <w:vAlign w:val="bottom"/>
          </w:tcPr>
          <w:p w14:paraId="34EFD4B3" w14:textId="77777777" w:rsidR="00487B1F" w:rsidRDefault="00487B1F" w:rsidP="00CC387D">
            <w:pPr>
              <w:rPr>
                <w:color w:val="000000"/>
              </w:rPr>
            </w:pPr>
            <w:r>
              <w:rPr>
                <w:color w:val="000000"/>
              </w:rPr>
              <w:t>Endocrinology</w:t>
            </w:r>
          </w:p>
        </w:tc>
      </w:tr>
      <w:tr w:rsidR="00487B1F" w14:paraId="7B9E5A5B" w14:textId="77777777" w:rsidTr="00CC387D">
        <w:tc>
          <w:tcPr>
            <w:tcW w:w="1696" w:type="dxa"/>
            <w:shd w:val="clear" w:color="auto" w:fill="FFFF00"/>
            <w:vAlign w:val="bottom"/>
          </w:tcPr>
          <w:p w14:paraId="23F1B45D" w14:textId="77777777" w:rsidR="00487B1F" w:rsidRDefault="00487B1F" w:rsidP="00CC387D">
            <w:pPr>
              <w:rPr>
                <w:color w:val="000000"/>
              </w:rPr>
            </w:pPr>
            <w:r>
              <w:rPr>
                <w:b/>
                <w:bCs/>
                <w:color w:val="000000"/>
                <w:shd w:val="clear" w:color="auto" w:fill="FFFF00"/>
              </w:rPr>
              <w:t>August</w:t>
            </w:r>
          </w:p>
        </w:tc>
        <w:tc>
          <w:tcPr>
            <w:tcW w:w="1701" w:type="dxa"/>
            <w:shd w:val="clear" w:color="auto" w:fill="FFFF00"/>
            <w:vAlign w:val="bottom"/>
          </w:tcPr>
          <w:p w14:paraId="0AA11042" w14:textId="77777777" w:rsidR="00487B1F" w:rsidRDefault="00487B1F" w:rsidP="00CC387D">
            <w:pPr>
              <w:rPr>
                <w:color w:val="000000"/>
              </w:rPr>
            </w:pPr>
            <w:r>
              <w:rPr>
                <w:b/>
                <w:bCs/>
                <w:color w:val="000000"/>
                <w:shd w:val="clear" w:color="auto" w:fill="FFFF00"/>
              </w:rPr>
              <w:t>20-Aug-25</w:t>
            </w:r>
          </w:p>
        </w:tc>
        <w:tc>
          <w:tcPr>
            <w:tcW w:w="5529" w:type="dxa"/>
            <w:shd w:val="clear" w:color="auto" w:fill="FFFF00"/>
            <w:vAlign w:val="bottom"/>
          </w:tcPr>
          <w:p w14:paraId="5FF9577E" w14:textId="77777777" w:rsidR="00487B1F" w:rsidRDefault="00487B1F" w:rsidP="00CC387D">
            <w:pPr>
              <w:rPr>
                <w:color w:val="000000"/>
              </w:rPr>
            </w:pPr>
            <w:r>
              <w:rPr>
                <w:b/>
                <w:bCs/>
                <w:color w:val="000000"/>
                <w:shd w:val="clear" w:color="auto" w:fill="FFFF00"/>
              </w:rPr>
              <w:t>No Whiteboard due to holiday break</w:t>
            </w:r>
          </w:p>
        </w:tc>
      </w:tr>
      <w:tr w:rsidR="00487B1F" w14:paraId="66FC4052" w14:textId="77777777" w:rsidTr="00CC387D">
        <w:tc>
          <w:tcPr>
            <w:tcW w:w="1696" w:type="dxa"/>
            <w:vAlign w:val="bottom"/>
          </w:tcPr>
          <w:p w14:paraId="04FD503F" w14:textId="77777777" w:rsidR="00487B1F" w:rsidRDefault="00487B1F" w:rsidP="00CC387D">
            <w:pPr>
              <w:rPr>
                <w:color w:val="000000"/>
              </w:rPr>
            </w:pPr>
            <w:r>
              <w:rPr>
                <w:color w:val="000000"/>
              </w:rPr>
              <w:t>September</w:t>
            </w:r>
          </w:p>
        </w:tc>
        <w:tc>
          <w:tcPr>
            <w:tcW w:w="1701" w:type="dxa"/>
            <w:vAlign w:val="bottom"/>
          </w:tcPr>
          <w:p w14:paraId="04FC25AE" w14:textId="77777777" w:rsidR="00487B1F" w:rsidRDefault="00487B1F" w:rsidP="00CC387D">
            <w:pPr>
              <w:rPr>
                <w:color w:val="000000"/>
              </w:rPr>
            </w:pPr>
            <w:r>
              <w:rPr>
                <w:color w:val="000000"/>
              </w:rPr>
              <w:t>17-Sep-25</w:t>
            </w:r>
          </w:p>
        </w:tc>
        <w:tc>
          <w:tcPr>
            <w:tcW w:w="5529" w:type="dxa"/>
            <w:vAlign w:val="bottom"/>
          </w:tcPr>
          <w:p w14:paraId="583E3ECE" w14:textId="77777777" w:rsidR="00487B1F" w:rsidRDefault="00487B1F" w:rsidP="00CC387D">
            <w:pPr>
              <w:rPr>
                <w:color w:val="000000"/>
              </w:rPr>
            </w:pPr>
            <w:r>
              <w:rPr>
                <w:color w:val="000000"/>
              </w:rPr>
              <w:t>Clinical Pharmacology</w:t>
            </w:r>
            <w:r>
              <w:t xml:space="preserve"> and Precision Medicine (CPPM)</w:t>
            </w:r>
          </w:p>
        </w:tc>
      </w:tr>
      <w:tr w:rsidR="00487B1F" w14:paraId="277076ED" w14:textId="77777777" w:rsidTr="00CC387D">
        <w:tc>
          <w:tcPr>
            <w:tcW w:w="1696" w:type="dxa"/>
            <w:vAlign w:val="bottom"/>
          </w:tcPr>
          <w:p w14:paraId="763C81AC" w14:textId="77777777" w:rsidR="00487B1F" w:rsidRDefault="00487B1F" w:rsidP="00CC387D">
            <w:pPr>
              <w:rPr>
                <w:color w:val="000000"/>
              </w:rPr>
            </w:pPr>
            <w:r>
              <w:rPr>
                <w:color w:val="000000"/>
              </w:rPr>
              <w:t>October</w:t>
            </w:r>
          </w:p>
        </w:tc>
        <w:tc>
          <w:tcPr>
            <w:tcW w:w="1701" w:type="dxa"/>
            <w:vAlign w:val="bottom"/>
          </w:tcPr>
          <w:p w14:paraId="0A47954E" w14:textId="77777777" w:rsidR="00487B1F" w:rsidRDefault="00487B1F" w:rsidP="00CC387D">
            <w:pPr>
              <w:rPr>
                <w:color w:val="000000"/>
              </w:rPr>
            </w:pPr>
            <w:r>
              <w:rPr>
                <w:color w:val="000000"/>
              </w:rPr>
              <w:t>15-Oct-25</w:t>
            </w:r>
          </w:p>
        </w:tc>
        <w:tc>
          <w:tcPr>
            <w:tcW w:w="5529" w:type="dxa"/>
            <w:vAlign w:val="bottom"/>
          </w:tcPr>
          <w:p w14:paraId="77378183" w14:textId="77777777" w:rsidR="00487B1F" w:rsidRDefault="00487B1F" w:rsidP="00CC387D">
            <w:pPr>
              <w:rPr>
                <w:color w:val="000000"/>
              </w:rPr>
            </w:pPr>
            <w:r>
              <w:rPr>
                <w:color w:val="000000"/>
              </w:rPr>
              <w:t>Advanced Cardiovascular Imaging (ACVI)</w:t>
            </w:r>
          </w:p>
        </w:tc>
      </w:tr>
      <w:tr w:rsidR="00487B1F" w14:paraId="2BAFCA17" w14:textId="77777777" w:rsidTr="00CC387D">
        <w:tc>
          <w:tcPr>
            <w:tcW w:w="1696" w:type="dxa"/>
            <w:vAlign w:val="bottom"/>
          </w:tcPr>
          <w:p w14:paraId="208F3126" w14:textId="77777777" w:rsidR="00487B1F" w:rsidRDefault="00487B1F" w:rsidP="00CC387D">
            <w:pPr>
              <w:rPr>
                <w:color w:val="000000"/>
              </w:rPr>
            </w:pPr>
            <w:r>
              <w:rPr>
                <w:color w:val="000000"/>
              </w:rPr>
              <w:t>November</w:t>
            </w:r>
          </w:p>
        </w:tc>
        <w:tc>
          <w:tcPr>
            <w:tcW w:w="1701" w:type="dxa"/>
            <w:vAlign w:val="bottom"/>
          </w:tcPr>
          <w:p w14:paraId="305D4A7C" w14:textId="77777777" w:rsidR="00487B1F" w:rsidRDefault="00487B1F" w:rsidP="00CC387D">
            <w:pPr>
              <w:rPr>
                <w:color w:val="000000"/>
              </w:rPr>
            </w:pPr>
            <w:r>
              <w:rPr>
                <w:color w:val="000000"/>
              </w:rPr>
              <w:t>19-Nov-25</w:t>
            </w:r>
          </w:p>
        </w:tc>
        <w:tc>
          <w:tcPr>
            <w:tcW w:w="5529" w:type="dxa"/>
            <w:vAlign w:val="bottom"/>
          </w:tcPr>
          <w:p w14:paraId="05FF3C0F" w14:textId="77777777" w:rsidR="00487B1F" w:rsidRDefault="00487B1F" w:rsidP="00CC387D">
            <w:pPr>
              <w:rPr>
                <w:color w:val="000000"/>
              </w:rPr>
            </w:pPr>
            <w:r>
              <w:rPr>
                <w:color w:val="000000"/>
              </w:rPr>
              <w:t>Biochemical Pharmacology</w:t>
            </w:r>
          </w:p>
        </w:tc>
      </w:tr>
      <w:tr w:rsidR="00487B1F" w14:paraId="685DE32A" w14:textId="77777777" w:rsidTr="00CC387D">
        <w:tc>
          <w:tcPr>
            <w:tcW w:w="1696" w:type="dxa"/>
            <w:shd w:val="clear" w:color="auto" w:fill="auto"/>
            <w:vAlign w:val="bottom"/>
          </w:tcPr>
          <w:p w14:paraId="11E8A881" w14:textId="77777777" w:rsidR="00487B1F" w:rsidRDefault="00487B1F" w:rsidP="00CC387D">
            <w:pPr>
              <w:rPr>
                <w:color w:val="000000"/>
              </w:rPr>
            </w:pPr>
            <w:r>
              <w:rPr>
                <w:color w:val="000000"/>
              </w:rPr>
              <w:t>December</w:t>
            </w:r>
          </w:p>
        </w:tc>
        <w:tc>
          <w:tcPr>
            <w:tcW w:w="1701" w:type="dxa"/>
            <w:shd w:val="clear" w:color="auto" w:fill="auto"/>
            <w:vAlign w:val="bottom"/>
          </w:tcPr>
          <w:p w14:paraId="25950FAB" w14:textId="77777777" w:rsidR="00487B1F" w:rsidRDefault="00487B1F" w:rsidP="00CC387D">
            <w:pPr>
              <w:rPr>
                <w:color w:val="000000"/>
              </w:rPr>
            </w:pPr>
            <w:r>
              <w:rPr>
                <w:color w:val="000000"/>
              </w:rPr>
              <w:t>17-Dec-25</w:t>
            </w:r>
          </w:p>
        </w:tc>
        <w:tc>
          <w:tcPr>
            <w:tcW w:w="5529" w:type="dxa"/>
            <w:shd w:val="clear" w:color="auto" w:fill="auto"/>
            <w:vAlign w:val="bottom"/>
          </w:tcPr>
          <w:p w14:paraId="6286CC71" w14:textId="77777777" w:rsidR="00487B1F" w:rsidRDefault="00487B1F" w:rsidP="00CC387D">
            <w:pPr>
              <w:rPr>
                <w:color w:val="000000"/>
              </w:rPr>
            </w:pPr>
            <w:r>
              <w:rPr>
                <w:color w:val="000000"/>
              </w:rPr>
              <w:t>Cardiovascular Medicines and Devices (CVMD)</w:t>
            </w:r>
          </w:p>
        </w:tc>
      </w:tr>
      <w:tr w:rsidR="00487B1F" w14:paraId="72264F2A" w14:textId="77777777" w:rsidTr="00CC387D">
        <w:tc>
          <w:tcPr>
            <w:tcW w:w="1696" w:type="dxa"/>
            <w:vAlign w:val="bottom"/>
          </w:tcPr>
          <w:p w14:paraId="74E0B379" w14:textId="77777777" w:rsidR="00487B1F" w:rsidRDefault="00487B1F" w:rsidP="00CC387D">
            <w:pPr>
              <w:rPr>
                <w:color w:val="000000"/>
              </w:rPr>
            </w:pPr>
            <w:r>
              <w:rPr>
                <w:color w:val="000000"/>
              </w:rPr>
              <w:t>January</w:t>
            </w:r>
          </w:p>
        </w:tc>
        <w:tc>
          <w:tcPr>
            <w:tcW w:w="1701" w:type="dxa"/>
            <w:vAlign w:val="bottom"/>
          </w:tcPr>
          <w:p w14:paraId="6B521467" w14:textId="77777777" w:rsidR="00487B1F" w:rsidRDefault="00487B1F" w:rsidP="00CC387D">
            <w:pPr>
              <w:rPr>
                <w:color w:val="000000"/>
              </w:rPr>
            </w:pPr>
            <w:r>
              <w:rPr>
                <w:color w:val="000000"/>
              </w:rPr>
              <w:t>21-Jan-26</w:t>
            </w:r>
          </w:p>
        </w:tc>
        <w:tc>
          <w:tcPr>
            <w:tcW w:w="5529" w:type="dxa"/>
            <w:vAlign w:val="bottom"/>
          </w:tcPr>
          <w:p w14:paraId="46E59F8A" w14:textId="77777777" w:rsidR="00487B1F" w:rsidRDefault="00487B1F" w:rsidP="00CC387D">
            <w:pPr>
              <w:rPr>
                <w:color w:val="000000"/>
              </w:rPr>
            </w:pPr>
            <w:r>
              <w:rPr>
                <w:color w:val="000000"/>
              </w:rPr>
              <w:t>Clinical Pharmacology</w:t>
            </w:r>
            <w:r>
              <w:t xml:space="preserve"> and Precision Medicine (CPPM)</w:t>
            </w:r>
          </w:p>
        </w:tc>
      </w:tr>
      <w:tr w:rsidR="00487B1F" w14:paraId="3D1DA36E" w14:textId="77777777" w:rsidTr="00CC387D">
        <w:tc>
          <w:tcPr>
            <w:tcW w:w="1696" w:type="dxa"/>
            <w:vAlign w:val="bottom"/>
          </w:tcPr>
          <w:p w14:paraId="42B7FCE3" w14:textId="77777777" w:rsidR="00487B1F" w:rsidRDefault="00487B1F" w:rsidP="00CC387D">
            <w:pPr>
              <w:rPr>
                <w:color w:val="000000"/>
              </w:rPr>
            </w:pPr>
            <w:r>
              <w:rPr>
                <w:color w:val="000000"/>
              </w:rPr>
              <w:t>February</w:t>
            </w:r>
          </w:p>
        </w:tc>
        <w:tc>
          <w:tcPr>
            <w:tcW w:w="1701" w:type="dxa"/>
            <w:vAlign w:val="bottom"/>
          </w:tcPr>
          <w:p w14:paraId="276D6968" w14:textId="77777777" w:rsidR="00487B1F" w:rsidRDefault="00487B1F" w:rsidP="00CC387D">
            <w:pPr>
              <w:rPr>
                <w:color w:val="000000"/>
              </w:rPr>
            </w:pPr>
            <w:r>
              <w:rPr>
                <w:color w:val="000000"/>
              </w:rPr>
              <w:t>18-Feb-26</w:t>
            </w:r>
          </w:p>
        </w:tc>
        <w:tc>
          <w:tcPr>
            <w:tcW w:w="5529" w:type="dxa"/>
            <w:vAlign w:val="bottom"/>
          </w:tcPr>
          <w:p w14:paraId="2B718590" w14:textId="77777777" w:rsidR="00487B1F" w:rsidRDefault="00487B1F" w:rsidP="00CC387D">
            <w:pPr>
              <w:rPr>
                <w:color w:val="000000"/>
              </w:rPr>
            </w:pPr>
            <w:r>
              <w:rPr>
                <w:color w:val="000000"/>
              </w:rPr>
              <w:t>Experimental Medicine and Rheumatology (EMR)</w:t>
            </w:r>
          </w:p>
        </w:tc>
      </w:tr>
      <w:tr w:rsidR="00487B1F" w14:paraId="096EC803" w14:textId="77777777" w:rsidTr="00CC387D">
        <w:tc>
          <w:tcPr>
            <w:tcW w:w="1696" w:type="dxa"/>
            <w:vAlign w:val="bottom"/>
          </w:tcPr>
          <w:p w14:paraId="35137CB1" w14:textId="77777777" w:rsidR="00487B1F" w:rsidRDefault="00487B1F" w:rsidP="00CC387D">
            <w:pPr>
              <w:rPr>
                <w:color w:val="000000"/>
              </w:rPr>
            </w:pPr>
            <w:r>
              <w:rPr>
                <w:color w:val="000000"/>
              </w:rPr>
              <w:t>March</w:t>
            </w:r>
          </w:p>
        </w:tc>
        <w:tc>
          <w:tcPr>
            <w:tcW w:w="1701" w:type="dxa"/>
            <w:vAlign w:val="bottom"/>
          </w:tcPr>
          <w:p w14:paraId="47A361F3" w14:textId="77777777" w:rsidR="00487B1F" w:rsidRDefault="00487B1F" w:rsidP="00CC387D">
            <w:pPr>
              <w:rPr>
                <w:color w:val="000000"/>
              </w:rPr>
            </w:pPr>
            <w:r>
              <w:rPr>
                <w:color w:val="000000"/>
              </w:rPr>
              <w:t>18-Mar-26</w:t>
            </w:r>
          </w:p>
        </w:tc>
        <w:tc>
          <w:tcPr>
            <w:tcW w:w="5529" w:type="dxa"/>
            <w:vAlign w:val="bottom"/>
          </w:tcPr>
          <w:p w14:paraId="61F18456" w14:textId="77777777" w:rsidR="00487B1F" w:rsidRDefault="00487B1F" w:rsidP="00CC387D">
            <w:pPr>
              <w:rPr>
                <w:color w:val="000000"/>
              </w:rPr>
            </w:pPr>
            <w:r>
              <w:rPr>
                <w:color w:val="000000"/>
              </w:rPr>
              <w:t>Endocrinology</w:t>
            </w:r>
          </w:p>
        </w:tc>
      </w:tr>
      <w:tr w:rsidR="00487B1F" w14:paraId="6E56A2A0" w14:textId="77777777" w:rsidTr="00CC387D">
        <w:tc>
          <w:tcPr>
            <w:tcW w:w="1696" w:type="dxa"/>
            <w:vAlign w:val="bottom"/>
          </w:tcPr>
          <w:p w14:paraId="79FBDCB9" w14:textId="77777777" w:rsidR="00487B1F" w:rsidRDefault="00487B1F" w:rsidP="00CC387D">
            <w:pPr>
              <w:rPr>
                <w:color w:val="000000"/>
              </w:rPr>
            </w:pPr>
            <w:r>
              <w:rPr>
                <w:color w:val="000000"/>
              </w:rPr>
              <w:t>April</w:t>
            </w:r>
          </w:p>
        </w:tc>
        <w:tc>
          <w:tcPr>
            <w:tcW w:w="1701" w:type="dxa"/>
            <w:vAlign w:val="bottom"/>
          </w:tcPr>
          <w:p w14:paraId="4E4FA9E8" w14:textId="77777777" w:rsidR="00487B1F" w:rsidRDefault="00487B1F" w:rsidP="00CC387D">
            <w:pPr>
              <w:rPr>
                <w:color w:val="000000"/>
              </w:rPr>
            </w:pPr>
            <w:r>
              <w:rPr>
                <w:color w:val="000000"/>
              </w:rPr>
              <w:t>15-Apr-26</w:t>
            </w:r>
          </w:p>
        </w:tc>
        <w:tc>
          <w:tcPr>
            <w:tcW w:w="5529" w:type="dxa"/>
            <w:vAlign w:val="bottom"/>
          </w:tcPr>
          <w:p w14:paraId="6135F721" w14:textId="77777777" w:rsidR="00487B1F" w:rsidRDefault="00487B1F" w:rsidP="00CC387D">
            <w:pPr>
              <w:rPr>
                <w:color w:val="000000"/>
              </w:rPr>
            </w:pPr>
            <w:r>
              <w:rPr>
                <w:color w:val="000000"/>
              </w:rPr>
              <w:t>Microvascular Research</w:t>
            </w:r>
          </w:p>
        </w:tc>
      </w:tr>
      <w:tr w:rsidR="00487B1F" w14:paraId="33163591" w14:textId="77777777" w:rsidTr="00CC387D">
        <w:tc>
          <w:tcPr>
            <w:tcW w:w="1696" w:type="dxa"/>
            <w:vAlign w:val="bottom"/>
          </w:tcPr>
          <w:p w14:paraId="0CA9B4B6" w14:textId="77777777" w:rsidR="00487B1F" w:rsidRDefault="00487B1F" w:rsidP="00CC387D">
            <w:pPr>
              <w:rPr>
                <w:color w:val="000000"/>
              </w:rPr>
            </w:pPr>
            <w:r>
              <w:rPr>
                <w:color w:val="000000"/>
              </w:rPr>
              <w:t>May</w:t>
            </w:r>
          </w:p>
        </w:tc>
        <w:tc>
          <w:tcPr>
            <w:tcW w:w="1701" w:type="dxa"/>
            <w:vAlign w:val="bottom"/>
          </w:tcPr>
          <w:p w14:paraId="658662D6" w14:textId="77777777" w:rsidR="00487B1F" w:rsidRDefault="00487B1F" w:rsidP="00CC387D">
            <w:pPr>
              <w:rPr>
                <w:color w:val="000000"/>
              </w:rPr>
            </w:pPr>
            <w:r>
              <w:rPr>
                <w:color w:val="000000"/>
              </w:rPr>
              <w:t>20-May-26</w:t>
            </w:r>
          </w:p>
        </w:tc>
        <w:tc>
          <w:tcPr>
            <w:tcW w:w="5529" w:type="dxa"/>
            <w:vAlign w:val="bottom"/>
          </w:tcPr>
          <w:p w14:paraId="6F8A98D6" w14:textId="77777777" w:rsidR="00487B1F" w:rsidRDefault="00487B1F" w:rsidP="00CC387D">
            <w:pPr>
              <w:rPr>
                <w:color w:val="000000"/>
              </w:rPr>
            </w:pPr>
            <w:r>
              <w:t>Sports and Exercise Medicine Team (SEMS)</w:t>
            </w:r>
          </w:p>
        </w:tc>
      </w:tr>
      <w:tr w:rsidR="00487B1F" w14:paraId="2CF446D9" w14:textId="77777777" w:rsidTr="00CC387D">
        <w:tc>
          <w:tcPr>
            <w:tcW w:w="1696" w:type="dxa"/>
            <w:vAlign w:val="bottom"/>
          </w:tcPr>
          <w:p w14:paraId="7611BDD6" w14:textId="77777777" w:rsidR="00487B1F" w:rsidRDefault="00487B1F" w:rsidP="00CC387D">
            <w:pPr>
              <w:rPr>
                <w:color w:val="000000"/>
              </w:rPr>
            </w:pPr>
            <w:r>
              <w:rPr>
                <w:color w:val="000000"/>
              </w:rPr>
              <w:t>June</w:t>
            </w:r>
          </w:p>
        </w:tc>
        <w:tc>
          <w:tcPr>
            <w:tcW w:w="1701" w:type="dxa"/>
            <w:vAlign w:val="bottom"/>
          </w:tcPr>
          <w:p w14:paraId="21ACA37E" w14:textId="77777777" w:rsidR="00487B1F" w:rsidRDefault="00487B1F" w:rsidP="00CC387D">
            <w:pPr>
              <w:rPr>
                <w:color w:val="000000"/>
              </w:rPr>
            </w:pPr>
            <w:r>
              <w:rPr>
                <w:color w:val="000000"/>
              </w:rPr>
              <w:t>17-Jun-26</w:t>
            </w:r>
          </w:p>
        </w:tc>
        <w:tc>
          <w:tcPr>
            <w:tcW w:w="5529" w:type="dxa"/>
            <w:vAlign w:val="bottom"/>
          </w:tcPr>
          <w:p w14:paraId="7708F036" w14:textId="77777777" w:rsidR="00487B1F" w:rsidRDefault="00487B1F" w:rsidP="00CC387D">
            <w:pPr>
              <w:rPr>
                <w:color w:val="000000"/>
              </w:rPr>
            </w:pPr>
            <w:r>
              <w:rPr>
                <w:color w:val="000000"/>
              </w:rPr>
              <w:t>Translational Medicine and Therapeutics (TMT)</w:t>
            </w:r>
          </w:p>
        </w:tc>
      </w:tr>
      <w:tr w:rsidR="00487B1F" w14:paraId="60561FC0" w14:textId="77777777" w:rsidTr="00CC387D">
        <w:tc>
          <w:tcPr>
            <w:tcW w:w="1696" w:type="dxa"/>
            <w:vAlign w:val="bottom"/>
          </w:tcPr>
          <w:p w14:paraId="324EB6CB" w14:textId="77777777" w:rsidR="00487B1F" w:rsidRDefault="00487B1F" w:rsidP="00CC387D">
            <w:pPr>
              <w:rPr>
                <w:color w:val="000000"/>
              </w:rPr>
            </w:pPr>
            <w:r>
              <w:rPr>
                <w:color w:val="000000"/>
              </w:rPr>
              <w:t>July</w:t>
            </w:r>
          </w:p>
        </w:tc>
        <w:tc>
          <w:tcPr>
            <w:tcW w:w="1701" w:type="dxa"/>
            <w:vAlign w:val="bottom"/>
          </w:tcPr>
          <w:p w14:paraId="10C759EC" w14:textId="77777777" w:rsidR="00487B1F" w:rsidRDefault="00487B1F" w:rsidP="00CC387D">
            <w:pPr>
              <w:rPr>
                <w:color w:val="000000"/>
              </w:rPr>
            </w:pPr>
            <w:r>
              <w:rPr>
                <w:color w:val="000000"/>
              </w:rPr>
              <w:t>15-Jul-26</w:t>
            </w:r>
          </w:p>
        </w:tc>
        <w:tc>
          <w:tcPr>
            <w:tcW w:w="5529" w:type="dxa"/>
            <w:vAlign w:val="bottom"/>
          </w:tcPr>
          <w:p w14:paraId="4AD173D9" w14:textId="77777777" w:rsidR="00487B1F" w:rsidRDefault="00487B1F" w:rsidP="00CC387D">
            <w:pPr>
              <w:rPr>
                <w:color w:val="000000"/>
              </w:rPr>
            </w:pPr>
            <w:r>
              <w:rPr>
                <w:color w:val="000000"/>
              </w:rPr>
              <w:t>Clinical Pharmacology</w:t>
            </w:r>
            <w:r>
              <w:t xml:space="preserve"> and Precision Medicine (CPPM)</w:t>
            </w:r>
          </w:p>
        </w:tc>
      </w:tr>
      <w:tr w:rsidR="00487B1F" w14:paraId="0FAECDFA" w14:textId="77777777" w:rsidTr="00CC387D">
        <w:tc>
          <w:tcPr>
            <w:tcW w:w="1696" w:type="dxa"/>
            <w:shd w:val="clear" w:color="auto" w:fill="FFFF00"/>
            <w:vAlign w:val="bottom"/>
          </w:tcPr>
          <w:p w14:paraId="630CF35F" w14:textId="77777777" w:rsidR="00487B1F" w:rsidRDefault="00487B1F" w:rsidP="00CC387D">
            <w:pPr>
              <w:rPr>
                <w:color w:val="000000"/>
              </w:rPr>
            </w:pPr>
            <w:r>
              <w:rPr>
                <w:b/>
                <w:bCs/>
                <w:color w:val="000000"/>
                <w:shd w:val="clear" w:color="auto" w:fill="FFFF00"/>
              </w:rPr>
              <w:t>August</w:t>
            </w:r>
          </w:p>
        </w:tc>
        <w:tc>
          <w:tcPr>
            <w:tcW w:w="1701" w:type="dxa"/>
            <w:shd w:val="clear" w:color="auto" w:fill="FFFF00"/>
            <w:vAlign w:val="bottom"/>
          </w:tcPr>
          <w:p w14:paraId="02E16F90" w14:textId="77777777" w:rsidR="00487B1F" w:rsidRDefault="00487B1F" w:rsidP="00CC387D">
            <w:pPr>
              <w:rPr>
                <w:color w:val="000000"/>
              </w:rPr>
            </w:pPr>
            <w:r>
              <w:rPr>
                <w:b/>
                <w:bCs/>
                <w:color w:val="000000"/>
                <w:shd w:val="clear" w:color="auto" w:fill="FFFF00"/>
              </w:rPr>
              <w:t>19-Aug-2</w:t>
            </w: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5529" w:type="dxa"/>
            <w:shd w:val="clear" w:color="auto" w:fill="FFFF00"/>
            <w:vAlign w:val="bottom"/>
          </w:tcPr>
          <w:p w14:paraId="1D8197F2" w14:textId="77777777" w:rsidR="00487B1F" w:rsidRDefault="00487B1F" w:rsidP="00CC387D">
            <w:pPr>
              <w:rPr>
                <w:color w:val="000000"/>
              </w:rPr>
            </w:pPr>
            <w:r>
              <w:rPr>
                <w:b/>
                <w:bCs/>
                <w:color w:val="000000"/>
                <w:shd w:val="clear" w:color="auto" w:fill="FFFF00"/>
              </w:rPr>
              <w:t>No Whiteboard due to holiday break</w:t>
            </w:r>
          </w:p>
        </w:tc>
      </w:tr>
      <w:tr w:rsidR="00487B1F" w14:paraId="10A6D9D2" w14:textId="77777777" w:rsidTr="00CC387D">
        <w:tc>
          <w:tcPr>
            <w:tcW w:w="1696" w:type="dxa"/>
            <w:vAlign w:val="bottom"/>
          </w:tcPr>
          <w:p w14:paraId="402096A2" w14:textId="77777777" w:rsidR="00487B1F" w:rsidRDefault="00487B1F" w:rsidP="00CC387D">
            <w:pPr>
              <w:rPr>
                <w:color w:val="000000"/>
              </w:rPr>
            </w:pPr>
            <w:r>
              <w:rPr>
                <w:color w:val="000000"/>
              </w:rPr>
              <w:t>September</w:t>
            </w:r>
          </w:p>
        </w:tc>
        <w:tc>
          <w:tcPr>
            <w:tcW w:w="1701" w:type="dxa"/>
            <w:vAlign w:val="bottom"/>
          </w:tcPr>
          <w:p w14:paraId="3D3FA223" w14:textId="77777777" w:rsidR="00487B1F" w:rsidRDefault="00487B1F" w:rsidP="00CC387D">
            <w:pPr>
              <w:rPr>
                <w:color w:val="000000"/>
              </w:rPr>
            </w:pPr>
            <w:r>
              <w:rPr>
                <w:color w:val="000000"/>
              </w:rPr>
              <w:t>16-Sep-26</w:t>
            </w:r>
          </w:p>
        </w:tc>
        <w:tc>
          <w:tcPr>
            <w:tcW w:w="5529" w:type="dxa"/>
            <w:vAlign w:val="bottom"/>
          </w:tcPr>
          <w:p w14:paraId="4D3BF806" w14:textId="77777777" w:rsidR="00487B1F" w:rsidRDefault="00487B1F" w:rsidP="00CC387D">
            <w:pPr>
              <w:rPr>
                <w:color w:val="000000"/>
              </w:rPr>
            </w:pPr>
            <w:r>
              <w:rPr>
                <w:color w:val="000000"/>
              </w:rPr>
              <w:t>Endocrinology</w:t>
            </w:r>
          </w:p>
        </w:tc>
      </w:tr>
    </w:tbl>
    <w:p w14:paraId="6DF2FB2B" w14:textId="77777777" w:rsidR="00292D93" w:rsidRDefault="00292D93" w:rsidP="00954671">
      <w:pPr>
        <w:spacing w:after="0" w:line="240" w:lineRule="auto"/>
      </w:pPr>
    </w:p>
    <w:p w14:paraId="6E1ADF7E" w14:textId="074B4717" w:rsidR="006C7634" w:rsidRPr="00954671" w:rsidRDefault="00FE0D93" w:rsidP="00954671">
      <w:pPr>
        <w:spacing w:after="0" w:line="240" w:lineRule="auto"/>
      </w:pPr>
      <w:r w:rsidRPr="00954671">
        <w:t xml:space="preserve">If you have any </w:t>
      </w:r>
      <w:r w:rsidR="006C7634" w:rsidRPr="00954671">
        <w:t>queries, please contact:</w:t>
      </w:r>
    </w:p>
    <w:p w14:paraId="1D3E14D1" w14:textId="77777777" w:rsidR="00954671" w:rsidRPr="00954671" w:rsidRDefault="00954671" w:rsidP="00954671">
      <w:pPr>
        <w:spacing w:after="0" w:line="240" w:lineRule="auto"/>
      </w:pPr>
    </w:p>
    <w:p w14:paraId="3A5F5A52" w14:textId="723B53D3" w:rsidR="00954671" w:rsidRDefault="00954671" w:rsidP="00954671">
      <w:pPr>
        <w:spacing w:after="0" w:line="240" w:lineRule="auto"/>
      </w:pPr>
      <w:r w:rsidRPr="00292D93">
        <w:rPr>
          <w:b/>
          <w:bCs/>
        </w:rPr>
        <w:t>Whiteboard Chair</w:t>
      </w:r>
      <w:r w:rsidRPr="00954671">
        <w:t xml:space="preserve"> : </w:t>
      </w:r>
      <w:hyperlink r:id="rId8" w:history="1">
        <w:r w:rsidR="00D14C9C">
          <w:rPr>
            <w:rStyle w:val="Hyperlink"/>
          </w:rPr>
          <w:t xml:space="preserve">Prof Marta Korbonits </w:t>
        </w:r>
      </w:hyperlink>
    </w:p>
    <w:p w14:paraId="17FCDE4F" w14:textId="77777777" w:rsidR="006C7634" w:rsidRPr="00954671" w:rsidRDefault="006C7634" w:rsidP="00954671">
      <w:pPr>
        <w:spacing w:after="0" w:line="240" w:lineRule="auto"/>
      </w:pPr>
    </w:p>
    <w:p w14:paraId="3647CBF3" w14:textId="50AE17CA" w:rsidR="00FE0D93" w:rsidRPr="00502CB8" w:rsidRDefault="00FE0D93" w:rsidP="00954671">
      <w:pPr>
        <w:spacing w:after="0"/>
        <w:rPr>
          <w:b/>
          <w:bCs/>
        </w:rPr>
      </w:pPr>
      <w:r w:rsidRPr="00502CB8">
        <w:rPr>
          <w:b/>
          <w:bCs/>
        </w:rPr>
        <w:t>WHRI Directorate of Research</w:t>
      </w:r>
      <w:r w:rsidRPr="00292D93">
        <w:rPr>
          <w:b/>
          <w:bCs/>
        </w:rPr>
        <w:t>:</w:t>
      </w:r>
    </w:p>
    <w:p w14:paraId="7B67FB19" w14:textId="77777777" w:rsidR="00FE0D93" w:rsidRPr="00502CB8" w:rsidRDefault="00FE0D93" w:rsidP="00954671">
      <w:pPr>
        <w:numPr>
          <w:ilvl w:val="0"/>
          <w:numId w:val="1"/>
        </w:numPr>
        <w:spacing w:after="0"/>
      </w:pPr>
      <w:r w:rsidRPr="00502CB8">
        <w:t xml:space="preserve">WHRI Director of Research: </w:t>
      </w:r>
      <w:hyperlink r:id="rId9" w:history="1">
        <w:r w:rsidRPr="00502CB8">
          <w:rPr>
            <w:rStyle w:val="Hyperlink"/>
          </w:rPr>
          <w:t>Prof Michelangelo Campanella</w:t>
        </w:r>
      </w:hyperlink>
    </w:p>
    <w:p w14:paraId="5F18D568" w14:textId="77777777" w:rsidR="00FE0D93" w:rsidRPr="00502CB8" w:rsidRDefault="00FE0D93" w:rsidP="00954671">
      <w:pPr>
        <w:numPr>
          <w:ilvl w:val="0"/>
          <w:numId w:val="1"/>
        </w:numPr>
        <w:spacing w:after="0"/>
      </w:pPr>
      <w:r w:rsidRPr="00502CB8">
        <w:t xml:space="preserve">WHRI Deputy Director of Research: </w:t>
      </w:r>
      <w:hyperlink r:id="rId10" w:history="1">
        <w:r w:rsidRPr="00502CB8">
          <w:rPr>
            <w:rStyle w:val="Hyperlink"/>
          </w:rPr>
          <w:t>Dr Manikandan Subramanian</w:t>
        </w:r>
      </w:hyperlink>
    </w:p>
    <w:p w14:paraId="56BFE334" w14:textId="3C66C7C5" w:rsidR="00FE0D93" w:rsidRPr="00502CB8" w:rsidRDefault="00FE0D93" w:rsidP="00954671">
      <w:pPr>
        <w:numPr>
          <w:ilvl w:val="0"/>
          <w:numId w:val="1"/>
        </w:numPr>
        <w:spacing w:after="0"/>
      </w:pPr>
      <w:r w:rsidRPr="00502CB8">
        <w:t xml:space="preserve">WHRI Research Manager: Dr Agatha Ojugo </w:t>
      </w:r>
      <w:hyperlink r:id="rId11" w:history="1">
        <w:r w:rsidRPr="00502CB8">
          <w:rPr>
            <w:rStyle w:val="Hyperlink"/>
          </w:rPr>
          <w:t>a.ojugo@qmul.ac.uk</w:t>
        </w:r>
      </w:hyperlink>
      <w:r w:rsidRPr="00502CB8">
        <w:t xml:space="preserve"> </w:t>
      </w:r>
    </w:p>
    <w:p w14:paraId="0473497E" w14:textId="77777777" w:rsidR="00954671" w:rsidRDefault="00954671" w:rsidP="00954671">
      <w:pPr>
        <w:spacing w:after="0"/>
      </w:pPr>
    </w:p>
    <w:p w14:paraId="60139AF7" w14:textId="6D75345D" w:rsidR="00502CB8" w:rsidRPr="00954671" w:rsidRDefault="00954671" w:rsidP="00954671">
      <w:pPr>
        <w:spacing w:after="0"/>
        <w:rPr>
          <w:b/>
          <w:bCs/>
        </w:rPr>
      </w:pPr>
      <w:r w:rsidRPr="00954671">
        <w:t>If you are interested in presenting at a Whiteboard at another date or time, please contact (</w:t>
      </w:r>
      <w:hyperlink r:id="rId12" w:history="1">
        <w:r w:rsidRPr="00954671">
          <w:rPr>
            <w:rStyle w:val="Hyperlink"/>
          </w:rPr>
          <w:t>a.ojugo@qmul.ac.uk</w:t>
        </w:r>
      </w:hyperlink>
      <w:r w:rsidRPr="00954671">
        <w:rPr>
          <w:rStyle w:val="Hyperlink"/>
        </w:rPr>
        <w:t xml:space="preserve">) </w:t>
      </w:r>
      <w:r w:rsidRPr="00954671">
        <w:t xml:space="preserve"> – I can arrange a swap or schedule an </w:t>
      </w:r>
      <w:r w:rsidRPr="00954671">
        <w:rPr>
          <w:b/>
          <w:bCs/>
        </w:rPr>
        <w:t>Ad-hoc Whiteboard.</w:t>
      </w:r>
    </w:p>
    <w:sectPr w:rsidR="00502CB8" w:rsidRPr="00954671">
      <w:headerReference w:type="defaul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C566D8" w14:textId="77777777" w:rsidR="00FF596E" w:rsidRDefault="00FF596E" w:rsidP="003E308D">
      <w:pPr>
        <w:spacing w:after="0" w:line="240" w:lineRule="auto"/>
      </w:pPr>
      <w:r>
        <w:separator/>
      </w:r>
    </w:p>
  </w:endnote>
  <w:endnote w:type="continuationSeparator" w:id="0">
    <w:p w14:paraId="507B8E71" w14:textId="77777777" w:rsidR="00FF596E" w:rsidRDefault="00FF596E" w:rsidP="003E30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BD1D6E" w14:textId="77777777" w:rsidR="00FF596E" w:rsidRDefault="00FF596E" w:rsidP="003E308D">
      <w:pPr>
        <w:spacing w:after="0" w:line="240" w:lineRule="auto"/>
      </w:pPr>
      <w:r>
        <w:separator/>
      </w:r>
    </w:p>
  </w:footnote>
  <w:footnote w:type="continuationSeparator" w:id="0">
    <w:p w14:paraId="796AFD47" w14:textId="77777777" w:rsidR="00FF596E" w:rsidRDefault="00FF596E" w:rsidP="003E30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E79B14" w14:textId="6E51344D" w:rsidR="003E308D" w:rsidRDefault="003E308D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C506AF4" wp14:editId="45173FA1">
              <wp:simplePos x="0" y="0"/>
              <wp:positionH relativeFrom="column">
                <wp:posOffset>304800</wp:posOffset>
              </wp:positionH>
              <wp:positionV relativeFrom="paragraph">
                <wp:posOffset>-8255</wp:posOffset>
              </wp:positionV>
              <wp:extent cx="1057523" cy="405517"/>
              <wp:effectExtent l="0" t="0" r="0" b="0"/>
              <wp:wrapNone/>
              <wp:docPr id="2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57523" cy="405517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8CC9861" w14:textId="77777777" w:rsidR="003E308D" w:rsidRPr="00AC68D6" w:rsidRDefault="003E308D" w:rsidP="003E308D">
                          <w:pPr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  <w:b/>
                              <w:color w:val="012478"/>
                            </w:rPr>
                          </w:pPr>
                          <w:r w:rsidRPr="00AC68D6">
                            <w:rPr>
                              <w:rFonts w:ascii="Arial" w:hAnsi="Arial" w:cs="Arial"/>
                              <w:b/>
                              <w:color w:val="012478"/>
                            </w:rPr>
                            <w:t xml:space="preserve">Directorate </w:t>
                          </w:r>
                        </w:p>
                        <w:p w14:paraId="2BFE6EB9" w14:textId="77777777" w:rsidR="003E308D" w:rsidRPr="00AC68D6" w:rsidRDefault="003E308D" w:rsidP="003E308D">
                          <w:pPr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  <w:b/>
                              <w:color w:val="012478"/>
                            </w:rPr>
                          </w:pPr>
                          <w:r w:rsidRPr="00AC68D6">
                            <w:rPr>
                              <w:rFonts w:ascii="Arial" w:hAnsi="Arial" w:cs="Arial"/>
                              <w:b/>
                              <w:color w:val="012478"/>
                            </w:rPr>
                            <w:t>of Research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C506AF4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24pt;margin-top:-.65pt;width:83.25pt;height:31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" filled="f" stroked="f" strokeweight=".5pt">
              <v:textbox>
                <w:txbxContent>
                  <w:p w14:paraId="08CC9861" w14:textId="77777777" w:rsidR="003E308D" w:rsidRPr="00AC68D6" w:rsidRDefault="003E308D" w:rsidP="003E308D">
                    <w:pPr>
                      <w:spacing w:after="0" w:line="240" w:lineRule="auto"/>
                      <w:jc w:val="center"/>
                      <w:rPr>
                        <w:rFonts w:ascii="Arial" w:hAnsi="Arial" w:cs="Arial"/>
                        <w:b/>
                        <w:color w:val="012478"/>
                      </w:rPr>
                    </w:pPr>
                    <w:r w:rsidRPr="00AC68D6">
                      <w:rPr>
                        <w:rFonts w:ascii="Arial" w:hAnsi="Arial" w:cs="Arial"/>
                        <w:b/>
                        <w:color w:val="012478"/>
                      </w:rPr>
                      <w:t xml:space="preserve">Directorate </w:t>
                    </w:r>
                  </w:p>
                  <w:p w14:paraId="2BFE6EB9" w14:textId="77777777" w:rsidR="003E308D" w:rsidRPr="00AC68D6" w:rsidRDefault="003E308D" w:rsidP="003E308D">
                    <w:pPr>
                      <w:spacing w:after="0" w:line="240" w:lineRule="auto"/>
                      <w:jc w:val="center"/>
                      <w:rPr>
                        <w:rFonts w:ascii="Arial" w:hAnsi="Arial" w:cs="Arial"/>
                        <w:b/>
                        <w:color w:val="012478"/>
                      </w:rPr>
                    </w:pPr>
                    <w:r w:rsidRPr="00AC68D6">
                      <w:rPr>
                        <w:rFonts w:ascii="Arial" w:hAnsi="Arial" w:cs="Arial"/>
                        <w:b/>
                        <w:color w:val="012478"/>
                      </w:rPr>
                      <w:t>of Research</w:t>
                    </w:r>
                  </w:p>
                </w:txbxContent>
              </v:textbox>
            </v:shape>
          </w:pict>
        </mc:Fallback>
      </mc:AlternateContent>
    </w:r>
    <w:r w:rsidRPr="00AC68D6">
      <w:rPr>
        <w:noProof/>
      </w:rPr>
      <w:drawing>
        <wp:inline distT="0" distB="0" distL="0" distR="0" wp14:anchorId="0E37EDE6" wp14:editId="36EF137F">
          <wp:extent cx="397565" cy="397565"/>
          <wp:effectExtent l="0" t="0" r="2540" b="2540"/>
          <wp:docPr id="1" name="Picture 1" descr="A blue and white sign with white letters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blue and white sign with white letters&#10;&#10;AI-generated content may be incorrect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17550" cy="4175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</w:t>
    </w:r>
  </w:p>
  <w:p w14:paraId="29CDEFEB" w14:textId="77777777" w:rsidR="003E308D" w:rsidRDefault="003E308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5E4C22"/>
    <w:multiLevelType w:val="hybridMultilevel"/>
    <w:tmpl w:val="3ED275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82697886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308D"/>
    <w:rsid w:val="00101981"/>
    <w:rsid w:val="00292D93"/>
    <w:rsid w:val="002F7D10"/>
    <w:rsid w:val="003E308D"/>
    <w:rsid w:val="00487B1F"/>
    <w:rsid w:val="00502CB8"/>
    <w:rsid w:val="0055627A"/>
    <w:rsid w:val="006C7634"/>
    <w:rsid w:val="00954671"/>
    <w:rsid w:val="00C4463F"/>
    <w:rsid w:val="00C90B9F"/>
    <w:rsid w:val="00CF6A8B"/>
    <w:rsid w:val="00D14C9C"/>
    <w:rsid w:val="00D359C5"/>
    <w:rsid w:val="00D367AC"/>
    <w:rsid w:val="00D37A84"/>
    <w:rsid w:val="00EA2976"/>
    <w:rsid w:val="00F24FBD"/>
    <w:rsid w:val="00FE0D93"/>
    <w:rsid w:val="00FF59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07D1F38"/>
  <w15:chartTrackingRefBased/>
  <w15:docId w15:val="{E24632D9-0B54-4677-9F6C-B0F56681EA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308D"/>
  </w:style>
  <w:style w:type="paragraph" w:styleId="Heading1">
    <w:name w:val="heading 1"/>
    <w:basedOn w:val="Normal"/>
    <w:next w:val="Normal"/>
    <w:link w:val="Heading1Char"/>
    <w:uiPriority w:val="9"/>
    <w:qFormat/>
    <w:rsid w:val="003E308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E308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E308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E308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E308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E308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E308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E308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E308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E308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E308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E308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E308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E308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E308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E308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E308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E308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E308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E30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E308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E308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E308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E308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E308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E308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308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308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E308D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3E308D"/>
    <w:rPr>
      <w:color w:val="467886" w:themeColor="hyperlink"/>
      <w:u w:val="single"/>
    </w:rPr>
  </w:style>
  <w:style w:type="table" w:styleId="TableGrid">
    <w:name w:val="Table Grid"/>
    <w:basedOn w:val="TableNormal"/>
    <w:uiPriority w:val="39"/>
    <w:rsid w:val="003E30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E308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E308D"/>
  </w:style>
  <w:style w:type="paragraph" w:styleId="Footer">
    <w:name w:val="footer"/>
    <w:basedOn w:val="Normal"/>
    <w:link w:val="FooterChar"/>
    <w:uiPriority w:val="99"/>
    <w:unhideWhenUsed/>
    <w:rsid w:val="003E308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E308D"/>
  </w:style>
  <w:style w:type="character" w:styleId="UnresolvedMention">
    <w:name w:val="Unresolved Mention"/>
    <w:basedOn w:val="DefaultParagraphFont"/>
    <w:uiPriority w:val="99"/>
    <w:semiHidden/>
    <w:unhideWhenUsed/>
    <w:rsid w:val="00CF6A8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72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7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76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qmul.ac.uk/whri/people/academic-staff/items/korbonitsmarta.html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teams.microsoft.com/l/meetup-join/19%3ameeting_ZDQyZjI3YjQtYjhlMi00OTI0LWI3NDUtZDI5OWI2ODdhZDE4%40thread.v2/0?context=%7b%22Tid%22%3a%22569df091-b013-40e3-86ee-bd9cb9e25814%22%2c%22Oid%22%3a%2237ed1f62-1b01-44c9-be66-4a79447cf5c9%22%7d" TargetMode="External"/><Relationship Id="rId12" Type="http://schemas.openxmlformats.org/officeDocument/2006/relationships/hyperlink" Target="mailto:a.ojugo@qmul.ac.u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a.ojugo@qmul.ac.uk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www.qmul.ac.uk/whri/people/academic-staff/items/subramanianmanikandan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qmul.ac.uk/whri/people/academic-staff/items/campanellamichelangelo.html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372</Words>
  <Characters>2127</Characters>
  <Application>Microsoft Office Word</Application>
  <DocSecurity>0</DocSecurity>
  <Lines>17</Lines>
  <Paragraphs>4</Paragraphs>
  <ScaleCrop>false</ScaleCrop>
  <Company>Queen Mary, University of London</Company>
  <LinksUpToDate>false</LinksUpToDate>
  <CharactersWithSpaces>2495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Agatha Ojugo</dc:creator>
  <cp:keywords/>
  <dc:description/>
  <cp:lastModifiedBy>Agatha Ojugo</cp:lastModifiedBy>
  <cp:revision>10</cp:revision>
  <dcterms:created xsi:type="dcterms:W3CDTF">2025-06-19T09:16:00Z</dcterms:created>
  <dcterms:modified xsi:type="dcterms:W3CDTF">2025-06-19T09:43:00Z</dcterms:modified>
</cp:coreProperties>
</file>