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0" w:type="auto"/>
        <w:tblInd w:w="5" w:type="dxa"/>
        <w:tblLayout w:type="fixed"/>
        <w:tblLook w:val="06A0" w:firstRow="1" w:lastRow="0" w:firstColumn="1" w:lastColumn="0" w:noHBand="1" w:noVBand="1"/>
      </w:tblPr>
      <w:tblGrid>
        <w:gridCol w:w="4510"/>
        <w:gridCol w:w="4511"/>
      </w:tblGrid>
      <w:tr w:rsidR="004675DF" w:rsidRPr="00AA7E7E" w14:paraId="1A2A63B6" w14:textId="77777777" w:rsidTr="00DB7F4B">
        <w:trPr>
          <w:trHeight w:val="1010"/>
        </w:trPr>
        <w:tc>
          <w:tcPr>
            <w:tcW w:w="9021" w:type="dxa"/>
            <w:gridSpan w:val="2"/>
            <w:tcBorders>
              <w:top w:val="nil"/>
              <w:left w:val="nil"/>
              <w:bottom w:val="nil"/>
              <w:right w:val="nil"/>
            </w:tcBorders>
            <w:shd w:val="clear" w:color="auto" w:fill="0C746A"/>
          </w:tcPr>
          <w:p w14:paraId="70568023" w14:textId="77777777" w:rsidR="004675DF" w:rsidRDefault="004675DF" w:rsidP="00947625">
            <w:pPr>
              <w:spacing w:line="300" w:lineRule="atLeast"/>
              <w:jc w:val="center"/>
              <w:rPr>
                <w:rFonts w:ascii="Arial" w:eastAsia="Times New Roman" w:hAnsi="Arial" w:cs="Arial"/>
                <w:color w:val="F2F2F2"/>
                <w:sz w:val="28"/>
                <w:szCs w:val="28"/>
                <w:bdr w:val="none" w:sz="0" w:space="0" w:color="auto" w:frame="1"/>
                <w:lang w:eastAsia="en-GB"/>
              </w:rPr>
            </w:pPr>
            <w:bookmarkStart w:id="0" w:name="_GoBack"/>
            <w:bookmarkEnd w:id="0"/>
          </w:p>
          <w:p w14:paraId="393E3097" w14:textId="73A3DCB2" w:rsidR="004675DF" w:rsidRPr="003A33DB" w:rsidRDefault="004675DF" w:rsidP="00947625">
            <w:pPr>
              <w:spacing w:line="300" w:lineRule="atLeast"/>
              <w:jc w:val="center"/>
              <w:rPr>
                <w:rFonts w:ascii="Arial" w:eastAsia="Times New Roman" w:hAnsi="Arial" w:cs="Arial"/>
                <w:b/>
                <w:color w:val="F2F2F2"/>
                <w:sz w:val="28"/>
                <w:szCs w:val="28"/>
                <w:bdr w:val="none" w:sz="0" w:space="0" w:color="auto" w:frame="1"/>
                <w:lang w:eastAsia="en-GB"/>
              </w:rPr>
            </w:pPr>
            <w:r w:rsidRPr="003A33DB">
              <w:rPr>
                <w:rFonts w:ascii="Arial" w:eastAsia="Times New Roman" w:hAnsi="Arial" w:cs="Arial"/>
                <w:b/>
                <w:color w:val="F2F2F2"/>
                <w:sz w:val="28"/>
                <w:szCs w:val="28"/>
                <w:bdr w:val="none" w:sz="0" w:space="0" w:color="auto" w:frame="1"/>
                <w:lang w:eastAsia="en-GB"/>
              </w:rPr>
              <w:t>WOLFSON INSTITUTE OF POPULATION HEALTH</w:t>
            </w:r>
          </w:p>
          <w:p w14:paraId="21DADCC3" w14:textId="77777777" w:rsidR="004675DF" w:rsidRPr="003A33DB" w:rsidRDefault="004675DF" w:rsidP="00947625">
            <w:pPr>
              <w:spacing w:line="300" w:lineRule="atLeast"/>
              <w:jc w:val="center"/>
              <w:rPr>
                <w:rFonts w:ascii="Arial" w:eastAsia="Times New Roman" w:hAnsi="Arial" w:cs="Arial"/>
                <w:b/>
                <w:color w:val="F2F2F2"/>
                <w:sz w:val="28"/>
                <w:szCs w:val="28"/>
                <w:bdr w:val="none" w:sz="0" w:space="0" w:color="auto" w:frame="1"/>
                <w:lang w:eastAsia="en-GB"/>
              </w:rPr>
            </w:pPr>
            <w:r w:rsidRPr="003A33DB">
              <w:rPr>
                <w:rFonts w:ascii="Arial" w:eastAsia="Times New Roman" w:hAnsi="Arial" w:cs="Arial"/>
                <w:b/>
                <w:color w:val="F2F2F2"/>
                <w:sz w:val="28"/>
                <w:szCs w:val="28"/>
                <w:bdr w:val="none" w:sz="0" w:space="0" w:color="auto" w:frame="1"/>
                <w:lang w:eastAsia="en-GB"/>
              </w:rPr>
              <w:t>NEWSLETTER</w:t>
            </w:r>
          </w:p>
          <w:p w14:paraId="358ED935" w14:textId="4E998A34" w:rsidR="004675DF" w:rsidRPr="003A33DB" w:rsidRDefault="004675DF" w:rsidP="00947625">
            <w:pPr>
              <w:pStyle w:val="NormalWeb"/>
              <w:spacing w:before="0" w:beforeAutospacing="0" w:after="0" w:afterAutospacing="0"/>
              <w:jc w:val="center"/>
              <w:rPr>
                <w:rFonts w:ascii="Arial" w:hAnsi="Arial" w:cs="Arial"/>
                <w:b/>
                <w:color w:val="F2F2F2"/>
                <w:sz w:val="28"/>
                <w:szCs w:val="28"/>
                <w:bdr w:val="none" w:sz="0" w:space="0" w:color="auto" w:frame="1"/>
              </w:rPr>
            </w:pPr>
            <w:r w:rsidRPr="003A33DB">
              <w:rPr>
                <w:rFonts w:ascii="Arial" w:hAnsi="Arial" w:cs="Arial"/>
                <w:b/>
                <w:color w:val="F2F2F2"/>
                <w:sz w:val="28"/>
                <w:szCs w:val="28"/>
                <w:bdr w:val="none" w:sz="0" w:space="0" w:color="auto" w:frame="1"/>
              </w:rPr>
              <w:t xml:space="preserve">ISSUE </w:t>
            </w:r>
            <w:r w:rsidR="0033240C">
              <w:rPr>
                <w:rFonts w:ascii="Arial" w:hAnsi="Arial" w:cs="Arial"/>
                <w:b/>
                <w:color w:val="F2F2F2"/>
                <w:sz w:val="28"/>
                <w:szCs w:val="28"/>
                <w:bdr w:val="none" w:sz="0" w:space="0" w:color="auto" w:frame="1"/>
              </w:rPr>
              <w:t>2</w:t>
            </w:r>
            <w:r w:rsidR="003C731E">
              <w:rPr>
                <w:rFonts w:ascii="Arial" w:hAnsi="Arial" w:cs="Arial"/>
                <w:b/>
                <w:color w:val="F2F2F2"/>
                <w:sz w:val="28"/>
                <w:szCs w:val="28"/>
                <w:bdr w:val="none" w:sz="0" w:space="0" w:color="auto" w:frame="1"/>
              </w:rPr>
              <w:t>8</w:t>
            </w:r>
            <w:r w:rsidRPr="003A33DB">
              <w:rPr>
                <w:rFonts w:ascii="Arial" w:hAnsi="Arial" w:cs="Arial"/>
                <w:b/>
                <w:color w:val="F2F2F2"/>
                <w:sz w:val="28"/>
                <w:szCs w:val="28"/>
                <w:bdr w:val="none" w:sz="0" w:space="0" w:color="auto" w:frame="1"/>
              </w:rPr>
              <w:t xml:space="preserve">: </w:t>
            </w:r>
            <w:r w:rsidR="003C731E">
              <w:rPr>
                <w:rFonts w:ascii="Arial" w:hAnsi="Arial" w:cs="Arial"/>
                <w:b/>
                <w:color w:val="F2F2F2"/>
                <w:sz w:val="28"/>
                <w:szCs w:val="28"/>
                <w:bdr w:val="none" w:sz="0" w:space="0" w:color="auto" w:frame="1"/>
              </w:rPr>
              <w:t>3</w:t>
            </w:r>
            <w:r w:rsidR="0070788D">
              <w:rPr>
                <w:rFonts w:ascii="Arial" w:hAnsi="Arial" w:cs="Arial"/>
                <w:b/>
                <w:color w:val="F2F2F2"/>
                <w:sz w:val="28"/>
                <w:szCs w:val="28"/>
                <w:bdr w:val="none" w:sz="0" w:space="0" w:color="auto" w:frame="1"/>
              </w:rPr>
              <w:t>1</w:t>
            </w:r>
            <w:r w:rsidR="00C12C23">
              <w:rPr>
                <w:rFonts w:ascii="Arial" w:hAnsi="Arial" w:cs="Arial"/>
                <w:b/>
                <w:color w:val="F2F2F2"/>
                <w:sz w:val="28"/>
                <w:szCs w:val="28"/>
                <w:bdr w:val="none" w:sz="0" w:space="0" w:color="auto" w:frame="1"/>
              </w:rPr>
              <w:t xml:space="preserve"> JANUARY 202</w:t>
            </w:r>
            <w:r w:rsidR="003C731E">
              <w:rPr>
                <w:rFonts w:ascii="Arial" w:hAnsi="Arial" w:cs="Arial"/>
                <w:b/>
                <w:color w:val="F2F2F2"/>
                <w:sz w:val="28"/>
                <w:szCs w:val="28"/>
                <w:bdr w:val="none" w:sz="0" w:space="0" w:color="auto" w:frame="1"/>
              </w:rPr>
              <w:t>3</w:t>
            </w:r>
          </w:p>
          <w:p w14:paraId="41EC1D3C" w14:textId="417EB913" w:rsidR="004675DF" w:rsidRPr="00AA7E7E" w:rsidRDefault="004675DF" w:rsidP="00947625">
            <w:pPr>
              <w:pStyle w:val="NormalWeb"/>
              <w:spacing w:before="0" w:beforeAutospacing="0" w:after="0" w:afterAutospacing="0"/>
              <w:jc w:val="center"/>
              <w:rPr>
                <w:rFonts w:ascii="Arial" w:hAnsi="Arial" w:cs="Arial"/>
                <w:b/>
                <w:bCs/>
              </w:rPr>
            </w:pPr>
          </w:p>
        </w:tc>
      </w:tr>
      <w:tr w:rsidR="004675DF" w:rsidRPr="00AA7E7E" w14:paraId="1759EE7E" w14:textId="77777777" w:rsidTr="00DB7F4B">
        <w:trPr>
          <w:trHeight w:val="1010"/>
        </w:trPr>
        <w:tc>
          <w:tcPr>
            <w:tcW w:w="9021" w:type="dxa"/>
            <w:gridSpan w:val="2"/>
            <w:tcBorders>
              <w:top w:val="nil"/>
              <w:left w:val="nil"/>
              <w:bottom w:val="nil"/>
              <w:right w:val="nil"/>
            </w:tcBorders>
          </w:tcPr>
          <w:p w14:paraId="078758B8" w14:textId="77777777" w:rsidR="004675DF" w:rsidRDefault="004675DF" w:rsidP="00AB4F7A">
            <w:pPr>
              <w:pStyle w:val="NormalWeb"/>
              <w:spacing w:before="0" w:beforeAutospacing="0" w:after="0" w:afterAutospacing="0"/>
              <w:rPr>
                <w:rFonts w:ascii="Arial" w:hAnsi="Arial" w:cs="Arial"/>
                <w:b/>
                <w:bCs/>
              </w:rPr>
            </w:pPr>
          </w:p>
          <w:p w14:paraId="1BEE3603" w14:textId="21509DF4" w:rsidR="004675DF" w:rsidRDefault="004675DF" w:rsidP="00DD216D">
            <w:pPr>
              <w:pStyle w:val="NormalWeb"/>
              <w:spacing w:before="0" w:beforeAutospacing="0" w:after="0" w:afterAutospacing="0"/>
              <w:rPr>
                <w:rFonts w:ascii="Arial" w:hAnsi="Arial" w:cs="Arial"/>
                <w:b/>
                <w:bCs/>
              </w:rPr>
            </w:pPr>
            <w:r w:rsidRPr="00AA7E7E">
              <w:rPr>
                <w:rFonts w:ascii="Arial" w:hAnsi="Arial" w:cs="Arial"/>
                <w:b/>
                <w:bCs/>
              </w:rPr>
              <w:t>In this issue of our Wolfson Institute of Population Health Newsletter, we celebrate the achievements and work of staff and students</w:t>
            </w:r>
            <w:r w:rsidR="00D97B01">
              <w:rPr>
                <w:rFonts w:ascii="Arial" w:hAnsi="Arial" w:cs="Arial"/>
                <w:b/>
                <w:bCs/>
              </w:rPr>
              <w:t xml:space="preserve"> </w:t>
            </w:r>
            <w:r w:rsidR="003C731E">
              <w:rPr>
                <w:rFonts w:ascii="Arial" w:hAnsi="Arial" w:cs="Arial"/>
                <w:b/>
                <w:bCs/>
              </w:rPr>
              <w:t>throughout</w:t>
            </w:r>
            <w:r w:rsidR="00C12C23">
              <w:rPr>
                <w:rFonts w:ascii="Arial" w:hAnsi="Arial" w:cs="Arial"/>
                <w:b/>
                <w:bCs/>
              </w:rPr>
              <w:t xml:space="preserve"> January</w:t>
            </w:r>
            <w:r w:rsidR="00D97B01">
              <w:rPr>
                <w:rFonts w:ascii="Arial" w:hAnsi="Arial" w:cs="Arial"/>
                <w:b/>
                <w:bCs/>
              </w:rPr>
              <w:t xml:space="preserve">. </w:t>
            </w:r>
          </w:p>
          <w:p w14:paraId="6BBEF215" w14:textId="1A326F8D" w:rsidR="00355609" w:rsidRPr="00AA7E7E" w:rsidRDefault="00355609" w:rsidP="00DD216D">
            <w:pPr>
              <w:pStyle w:val="NormalWeb"/>
              <w:spacing w:before="0" w:beforeAutospacing="0" w:after="0" w:afterAutospacing="0"/>
              <w:rPr>
                <w:rFonts w:ascii="Arial" w:hAnsi="Arial" w:cs="Arial"/>
                <w:b/>
                <w:bCs/>
              </w:rPr>
            </w:pPr>
          </w:p>
        </w:tc>
      </w:tr>
      <w:tr w:rsidR="004675DF" w:rsidRPr="00AA7E7E" w14:paraId="684AE1CF" w14:textId="77777777" w:rsidTr="00DB7F4B">
        <w:trPr>
          <w:trHeight w:val="1010"/>
        </w:trPr>
        <w:tc>
          <w:tcPr>
            <w:tcW w:w="9021" w:type="dxa"/>
            <w:gridSpan w:val="2"/>
            <w:tcBorders>
              <w:top w:val="nil"/>
              <w:left w:val="nil"/>
              <w:bottom w:val="nil"/>
              <w:right w:val="nil"/>
            </w:tcBorders>
            <w:shd w:val="clear" w:color="auto" w:fill="0C746A"/>
          </w:tcPr>
          <w:p w14:paraId="675A1CF7" w14:textId="77777777" w:rsidR="004675DF" w:rsidRDefault="004675DF" w:rsidP="00AB4F7A">
            <w:pPr>
              <w:spacing w:line="300" w:lineRule="atLeast"/>
              <w:jc w:val="left"/>
              <w:rPr>
                <w:rFonts w:ascii="Arial" w:eastAsia="Times New Roman" w:hAnsi="Arial" w:cs="Arial"/>
                <w:color w:val="F2F2F2"/>
                <w:sz w:val="28"/>
                <w:szCs w:val="28"/>
                <w:bdr w:val="none" w:sz="0" w:space="0" w:color="auto" w:frame="1"/>
                <w:lang w:eastAsia="en-GB"/>
              </w:rPr>
            </w:pPr>
          </w:p>
          <w:p w14:paraId="73ED0E4F" w14:textId="2B9860DD" w:rsidR="004675DF" w:rsidRPr="003A33DB" w:rsidRDefault="00F15A18" w:rsidP="00AB4F7A">
            <w:pPr>
              <w:spacing w:line="300" w:lineRule="atLeast"/>
              <w:jc w:val="left"/>
              <w:rPr>
                <w:rFonts w:ascii="Arial" w:eastAsia="Times New Roman" w:hAnsi="Arial" w:cs="Arial"/>
                <w:b/>
                <w:color w:val="0C746A"/>
                <w:sz w:val="28"/>
                <w:szCs w:val="28"/>
                <w:lang w:eastAsia="en-GB"/>
              </w:rPr>
            </w:pPr>
            <w:r>
              <w:rPr>
                <w:rFonts w:ascii="Arial" w:eastAsia="Times New Roman" w:hAnsi="Arial" w:cs="Arial"/>
                <w:b/>
                <w:color w:val="F2F2F2"/>
                <w:sz w:val="28"/>
                <w:szCs w:val="28"/>
                <w:bdr w:val="none" w:sz="0" w:space="0" w:color="auto" w:frame="1"/>
                <w:lang w:eastAsia="en-GB"/>
              </w:rPr>
              <w:t>FROM OUR DIRECTOR</w:t>
            </w:r>
          </w:p>
        </w:tc>
      </w:tr>
      <w:tr w:rsidR="009B0019" w:rsidRPr="00AA7E7E" w14:paraId="23D33D27" w14:textId="77777777" w:rsidTr="00DB7F4B">
        <w:trPr>
          <w:trHeight w:val="1134"/>
        </w:trPr>
        <w:tc>
          <w:tcPr>
            <w:tcW w:w="9021" w:type="dxa"/>
            <w:gridSpan w:val="2"/>
            <w:tcBorders>
              <w:top w:val="nil"/>
              <w:left w:val="nil"/>
              <w:bottom w:val="nil"/>
              <w:right w:val="nil"/>
            </w:tcBorders>
            <w:shd w:val="clear" w:color="auto" w:fill="FFFFFF" w:themeFill="background1"/>
          </w:tcPr>
          <w:p w14:paraId="717C899A" w14:textId="2F01FBAB" w:rsidR="005015C9" w:rsidRDefault="005015C9" w:rsidP="005015C9">
            <w:pPr>
              <w:shd w:val="clear" w:color="auto" w:fill="FFFFFF"/>
              <w:rPr>
                <w:rFonts w:ascii="Arial" w:eastAsia="Times New Roman" w:hAnsi="Arial" w:cs="Arial"/>
                <w:color w:val="454545"/>
                <w:sz w:val="24"/>
                <w:szCs w:val="24"/>
                <w:bdr w:val="none" w:sz="0" w:space="0" w:color="auto" w:frame="1"/>
                <w:lang w:eastAsia="en-GB"/>
              </w:rPr>
            </w:pPr>
          </w:p>
          <w:p w14:paraId="5ED9D842" w14:textId="7D7BB71A" w:rsidR="00A35C10" w:rsidRPr="00FB1DF8" w:rsidRDefault="00A35C10" w:rsidP="00A35C10">
            <w:pPr>
              <w:contextualSpacing/>
              <w:rPr>
                <w:rFonts w:ascii="Arial" w:hAnsi="Arial" w:cs="Arial"/>
                <w:color w:val="454545"/>
                <w:sz w:val="24"/>
                <w:szCs w:val="24"/>
              </w:rPr>
            </w:pPr>
            <w:r w:rsidRPr="00FB1DF8">
              <w:rPr>
                <w:rFonts w:ascii="Arial" w:hAnsi="Arial" w:cs="Arial"/>
                <w:color w:val="454545"/>
                <w:sz w:val="24"/>
                <w:szCs w:val="24"/>
              </w:rPr>
              <w:t>Dear Colleagues</w:t>
            </w:r>
          </w:p>
          <w:p w14:paraId="664A4E51" w14:textId="6191758C" w:rsidR="00A35C10" w:rsidRPr="00FB1DF8" w:rsidRDefault="00A35C10" w:rsidP="00A35C10">
            <w:pPr>
              <w:shd w:val="clear" w:color="auto" w:fill="FFFFFF"/>
              <w:rPr>
                <w:rFonts w:ascii="Arial" w:eastAsia="Times New Roman" w:hAnsi="Arial" w:cs="Arial"/>
                <w:color w:val="454545"/>
                <w:sz w:val="24"/>
                <w:szCs w:val="24"/>
                <w:lang w:eastAsia="en-GB"/>
              </w:rPr>
            </w:pPr>
          </w:p>
          <w:p w14:paraId="51722785" w14:textId="77777777" w:rsidR="00923020" w:rsidRPr="00FB1DF8" w:rsidRDefault="00923020" w:rsidP="00923020">
            <w:pPr>
              <w:shd w:val="clear" w:color="auto" w:fill="FFFFFF"/>
              <w:rPr>
                <w:rFonts w:ascii="Calibri" w:eastAsia="Times New Roman" w:hAnsi="Calibri" w:cs="Calibri"/>
                <w:color w:val="454545"/>
                <w:lang w:eastAsia="en-GB"/>
              </w:rPr>
            </w:pPr>
            <w:r w:rsidRPr="00FB1DF8">
              <w:rPr>
                <w:rFonts w:ascii="Arial" w:eastAsia="Times New Roman" w:hAnsi="Arial" w:cs="Arial"/>
                <w:color w:val="454545"/>
                <w:sz w:val="24"/>
                <w:szCs w:val="24"/>
                <w:bdr w:val="none" w:sz="0" w:space="0" w:color="auto" w:frame="1"/>
                <w:lang w:eastAsia="en-GB"/>
              </w:rPr>
              <w:t>As January slips away from us, I hope you are all well and back into the routine of work. While it has been great to see so many of you on site over the last few weeks, I need to encourage everyone to return to their offices for three days a week. Please discuss with your line managers if you have any problems with this.</w:t>
            </w:r>
          </w:p>
          <w:p w14:paraId="2362E765" w14:textId="77777777" w:rsidR="00923020" w:rsidRPr="00FB1DF8" w:rsidRDefault="00923020" w:rsidP="00923020">
            <w:pPr>
              <w:shd w:val="clear" w:color="auto" w:fill="FFFFFF"/>
              <w:rPr>
                <w:rFonts w:ascii="Calibri" w:eastAsia="Times New Roman" w:hAnsi="Calibri" w:cs="Calibri"/>
                <w:color w:val="454545"/>
                <w:lang w:eastAsia="en-GB"/>
              </w:rPr>
            </w:pPr>
            <w:r w:rsidRPr="00FB1DF8">
              <w:rPr>
                <w:rFonts w:ascii="Arial" w:eastAsia="Times New Roman" w:hAnsi="Arial" w:cs="Arial"/>
                <w:color w:val="454545"/>
                <w:sz w:val="24"/>
                <w:szCs w:val="24"/>
                <w:bdr w:val="none" w:sz="0" w:space="0" w:color="auto" w:frame="1"/>
                <w:lang w:eastAsia="en-GB"/>
              </w:rPr>
              <w:t> </w:t>
            </w:r>
          </w:p>
          <w:p w14:paraId="04B80CE4" w14:textId="0B245B34" w:rsidR="00D12EAB" w:rsidRPr="00FB1DF8" w:rsidRDefault="00923020" w:rsidP="003C731E">
            <w:pPr>
              <w:shd w:val="clear" w:color="auto" w:fill="FFFFFF"/>
              <w:rPr>
                <w:rFonts w:ascii="Calibri" w:eastAsia="Times New Roman" w:hAnsi="Calibri" w:cs="Calibri"/>
                <w:color w:val="454545"/>
                <w:lang w:eastAsia="en-GB"/>
              </w:rPr>
            </w:pPr>
            <w:r w:rsidRPr="00FB1DF8">
              <w:rPr>
                <w:rFonts w:ascii="Arial" w:eastAsia="Times New Roman" w:hAnsi="Arial" w:cs="Arial"/>
                <w:color w:val="454545"/>
                <w:sz w:val="24"/>
                <w:szCs w:val="24"/>
                <w:bdr w:val="none" w:sz="0" w:space="0" w:color="auto" w:frame="1"/>
                <w:lang w:eastAsia="en-GB"/>
              </w:rPr>
              <w:t>In today’s newsletter we once again showcase the enormous diversity of work going on in WIPH. Particularly striking is the amount of media work our people have been doing throughout January: Charlie Marshall on Dementia Prevention (BBC), Graham MacGregor on blood pressure reduction (i-news), Kawther Hashem on the success of the soft drinks levy (Newsnight), and Alastair Noyce on nitrous oxide abuse (ITV evening news). </w:t>
            </w:r>
          </w:p>
        </w:tc>
      </w:tr>
      <w:tr w:rsidR="00793EC0" w:rsidRPr="00AA7E7E" w14:paraId="1AB78C2E" w14:textId="77777777" w:rsidTr="00DB7F4B">
        <w:trPr>
          <w:trHeight w:val="427"/>
        </w:trPr>
        <w:tc>
          <w:tcPr>
            <w:tcW w:w="4510" w:type="dxa"/>
            <w:tcBorders>
              <w:top w:val="nil"/>
              <w:left w:val="nil"/>
              <w:bottom w:val="nil"/>
              <w:right w:val="nil"/>
            </w:tcBorders>
          </w:tcPr>
          <w:p w14:paraId="7F0C053A" w14:textId="77777777" w:rsidR="003C4D69" w:rsidRDefault="003C4D69" w:rsidP="00923020">
            <w:pPr>
              <w:shd w:val="clear" w:color="auto" w:fill="FFFFFF"/>
              <w:rPr>
                <w:rFonts w:ascii="Arial" w:eastAsia="Times New Roman" w:hAnsi="Arial" w:cs="Arial"/>
                <w:color w:val="454545"/>
                <w:sz w:val="24"/>
                <w:szCs w:val="24"/>
                <w:bdr w:val="none" w:sz="0" w:space="0" w:color="auto" w:frame="1"/>
                <w:lang w:eastAsia="en-GB"/>
              </w:rPr>
            </w:pPr>
          </w:p>
          <w:p w14:paraId="3E1B6EFA" w14:textId="3CFE338A" w:rsidR="00923020" w:rsidRDefault="00923020" w:rsidP="00923020">
            <w:pPr>
              <w:shd w:val="clear" w:color="auto" w:fill="FFFFFF"/>
              <w:rPr>
                <w:rFonts w:ascii="Calibri" w:eastAsia="Times New Roman" w:hAnsi="Calibri" w:cs="Calibri"/>
                <w:color w:val="242424"/>
                <w:lang w:eastAsia="en-GB"/>
              </w:rPr>
            </w:pPr>
            <w:r>
              <w:rPr>
                <w:rFonts w:ascii="Arial" w:eastAsia="Times New Roman" w:hAnsi="Arial" w:cs="Arial"/>
                <w:color w:val="454545"/>
                <w:sz w:val="24"/>
                <w:szCs w:val="24"/>
                <w:bdr w:val="none" w:sz="0" w:space="0" w:color="auto" w:frame="1"/>
                <w:lang w:eastAsia="en-GB"/>
              </w:rPr>
              <w:t>Press coverage of our work is not only a fantastic way to promote our teams and WIPH research focus, but also hugely significant for impact, especially as we start work on preparing impact case studies for the next REF exercise. Well done to all! </w:t>
            </w:r>
          </w:p>
          <w:p w14:paraId="7085A861" w14:textId="09255904" w:rsidR="000F3168" w:rsidRDefault="000F3168" w:rsidP="007D75A8">
            <w:pPr>
              <w:shd w:val="clear" w:color="auto" w:fill="FFFFFF"/>
              <w:rPr>
                <w:rFonts w:ascii="Arial" w:eastAsia="Times New Roman" w:hAnsi="Arial" w:cs="Arial"/>
                <w:color w:val="454545"/>
                <w:sz w:val="24"/>
                <w:szCs w:val="24"/>
                <w:bdr w:val="none" w:sz="0" w:space="0" w:color="auto" w:frame="1"/>
                <w:lang w:eastAsia="en-GB"/>
              </w:rPr>
            </w:pPr>
          </w:p>
          <w:p w14:paraId="716E658A" w14:textId="153D6CDA" w:rsidR="007D75A8" w:rsidRPr="000F3168" w:rsidRDefault="007D75A8" w:rsidP="007D75A8">
            <w:pPr>
              <w:shd w:val="clear" w:color="auto" w:fill="FFFFFF"/>
              <w:rPr>
                <w:rFonts w:ascii="Calibri" w:eastAsia="Times New Roman" w:hAnsi="Calibri" w:cs="Calibri"/>
                <w:color w:val="000000"/>
                <w:lang w:eastAsia="en-GB"/>
              </w:rPr>
            </w:pPr>
            <w:r w:rsidRPr="00010B72">
              <w:rPr>
                <w:rFonts w:ascii="Arial" w:eastAsia="Times New Roman" w:hAnsi="Arial" w:cs="Arial"/>
                <w:color w:val="454545"/>
                <w:sz w:val="24"/>
                <w:szCs w:val="24"/>
                <w:bdr w:val="none" w:sz="0" w:space="0" w:color="auto" w:frame="1"/>
                <w:lang w:eastAsia="en-GB"/>
              </w:rPr>
              <w:t>Warm wishes to all</w:t>
            </w:r>
          </w:p>
          <w:p w14:paraId="333A6149" w14:textId="77777777" w:rsidR="007D75A8" w:rsidRPr="00010B72" w:rsidRDefault="007D75A8" w:rsidP="007D75A8">
            <w:pPr>
              <w:shd w:val="clear" w:color="auto" w:fill="FFFFFF"/>
              <w:contextualSpacing/>
              <w:rPr>
                <w:rFonts w:ascii="Arial" w:eastAsia="Times New Roman" w:hAnsi="Arial" w:cs="Arial"/>
                <w:color w:val="454545"/>
                <w:sz w:val="24"/>
                <w:szCs w:val="24"/>
                <w:bdr w:val="none" w:sz="0" w:space="0" w:color="auto" w:frame="1"/>
                <w:lang w:eastAsia="en-GB"/>
              </w:rPr>
            </w:pPr>
          </w:p>
          <w:p w14:paraId="1AF8A1F0" w14:textId="1C597109" w:rsidR="00A352AB" w:rsidRDefault="007D75A8" w:rsidP="007D75A8">
            <w:pPr>
              <w:rPr>
                <w:rFonts w:ascii="Arial" w:hAnsi="Arial" w:cs="Arial"/>
                <w:color w:val="454545"/>
                <w:sz w:val="24"/>
                <w:szCs w:val="24"/>
              </w:rPr>
            </w:pPr>
            <w:r>
              <w:rPr>
                <w:rFonts w:ascii="Arial" w:hAnsi="Arial" w:cs="Arial"/>
                <w:color w:val="454545"/>
                <w:sz w:val="24"/>
                <w:szCs w:val="24"/>
              </w:rPr>
              <w:t>Fiona</w:t>
            </w:r>
          </w:p>
          <w:p w14:paraId="066841C8" w14:textId="49D1B671" w:rsidR="00793EC0" w:rsidRDefault="00793EC0" w:rsidP="00F15A18">
            <w:pPr>
              <w:shd w:val="clear" w:color="auto" w:fill="FFFFFF"/>
              <w:contextualSpacing/>
              <w:rPr>
                <w:rFonts w:ascii="Arial" w:eastAsia="Times New Roman" w:hAnsi="Arial" w:cs="Arial"/>
                <w:color w:val="454545"/>
                <w:sz w:val="24"/>
                <w:szCs w:val="24"/>
                <w:lang w:eastAsia="en-GB"/>
              </w:rPr>
            </w:pPr>
          </w:p>
        </w:tc>
        <w:tc>
          <w:tcPr>
            <w:tcW w:w="4511" w:type="dxa"/>
            <w:tcBorders>
              <w:top w:val="nil"/>
              <w:left w:val="nil"/>
              <w:bottom w:val="nil"/>
              <w:right w:val="nil"/>
            </w:tcBorders>
          </w:tcPr>
          <w:p w14:paraId="00D4E3AB" w14:textId="68DCE771" w:rsidR="00793EC0" w:rsidRDefault="003C4D69" w:rsidP="00AD1C6D">
            <w:pPr>
              <w:contextualSpacing/>
              <w:rPr>
                <w:rFonts w:ascii="Arial" w:eastAsia="Times New Roman" w:hAnsi="Arial" w:cs="Arial"/>
                <w:color w:val="454545"/>
                <w:sz w:val="24"/>
                <w:szCs w:val="24"/>
                <w:lang w:eastAsia="en-GB"/>
              </w:rPr>
            </w:pPr>
            <w:r>
              <w:rPr>
                <w:rFonts w:ascii="Arial" w:eastAsia="Times New Roman" w:hAnsi="Arial" w:cs="Arial"/>
                <w:color w:val="454545"/>
                <w:sz w:val="24"/>
                <w:szCs w:val="24"/>
                <w:lang w:eastAsia="en-GB"/>
              </w:rPr>
              <w:t xml:space="preserve">      </w:t>
            </w:r>
            <w:r w:rsidR="00F15A18">
              <w:rPr>
                <w:rFonts w:ascii="Arial" w:eastAsia="Times New Roman" w:hAnsi="Arial" w:cs="Arial"/>
                <w:noProof/>
                <w:color w:val="454545"/>
                <w:sz w:val="24"/>
                <w:szCs w:val="24"/>
                <w:lang w:eastAsia="en-GB"/>
              </w:rPr>
              <w:drawing>
                <wp:inline distT="0" distB="0" distL="0" distR="0" wp14:anchorId="4A14BDF0" wp14:editId="4726DE95">
                  <wp:extent cx="2212340" cy="22123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ONA WALTER.png"/>
                          <pic:cNvPicPr/>
                        </pic:nvPicPr>
                        <pic:blipFill>
                          <a:blip r:embed="rId8">
                            <a:extLst>
                              <a:ext uri="{28A0092B-C50C-407E-A947-70E740481C1C}">
                                <a14:useLocalDpi xmlns:a14="http://schemas.microsoft.com/office/drawing/2010/main" val="0"/>
                              </a:ext>
                            </a:extLst>
                          </a:blip>
                          <a:stretch>
                            <a:fillRect/>
                          </a:stretch>
                        </pic:blipFill>
                        <pic:spPr>
                          <a:xfrm>
                            <a:off x="0" y="0"/>
                            <a:ext cx="2212340" cy="2212340"/>
                          </a:xfrm>
                          <a:prstGeom prst="rect">
                            <a:avLst/>
                          </a:prstGeom>
                        </pic:spPr>
                      </pic:pic>
                    </a:graphicData>
                  </a:graphic>
                </wp:inline>
              </w:drawing>
            </w:r>
            <w:r w:rsidR="009632DF">
              <w:rPr>
                <w:rFonts w:ascii="Arial" w:eastAsia="Times New Roman" w:hAnsi="Arial" w:cs="Arial"/>
                <w:color w:val="454545"/>
                <w:sz w:val="24"/>
                <w:szCs w:val="24"/>
                <w:lang w:eastAsia="en-GB"/>
              </w:rPr>
              <w:t xml:space="preserve">  </w:t>
            </w:r>
          </w:p>
          <w:p w14:paraId="4873BA1B" w14:textId="7DA7D455" w:rsidR="00195E0B" w:rsidRDefault="00195E0B" w:rsidP="00AD1C6D">
            <w:pPr>
              <w:contextualSpacing/>
              <w:rPr>
                <w:rFonts w:ascii="Arial" w:eastAsia="Times New Roman" w:hAnsi="Arial" w:cs="Arial"/>
                <w:color w:val="454545"/>
                <w:sz w:val="24"/>
                <w:szCs w:val="24"/>
                <w:lang w:eastAsia="en-GB"/>
              </w:rPr>
            </w:pPr>
          </w:p>
        </w:tc>
      </w:tr>
      <w:tr w:rsidR="00C57C79" w14:paraId="1797458C" w14:textId="77777777" w:rsidTr="00DB7F4B">
        <w:trPr>
          <w:trHeight w:val="284"/>
        </w:trPr>
        <w:tc>
          <w:tcPr>
            <w:tcW w:w="9021" w:type="dxa"/>
            <w:gridSpan w:val="2"/>
            <w:tcBorders>
              <w:top w:val="nil"/>
              <w:left w:val="nil"/>
              <w:bottom w:val="nil"/>
              <w:right w:val="nil"/>
            </w:tcBorders>
            <w:shd w:val="clear" w:color="auto" w:fill="0C746A"/>
          </w:tcPr>
          <w:p w14:paraId="24FFFF1D" w14:textId="77777777" w:rsidR="00C57C79" w:rsidRDefault="00C57C79" w:rsidP="00695348">
            <w:pPr>
              <w:spacing w:line="300" w:lineRule="atLeast"/>
              <w:jc w:val="left"/>
              <w:rPr>
                <w:rFonts w:ascii="Arial" w:eastAsia="Times New Roman" w:hAnsi="Arial" w:cs="Arial"/>
                <w:color w:val="F2F2F2"/>
                <w:sz w:val="28"/>
                <w:szCs w:val="28"/>
                <w:bdr w:val="none" w:sz="0" w:space="0" w:color="auto" w:frame="1"/>
                <w:lang w:eastAsia="en-GB"/>
              </w:rPr>
            </w:pPr>
          </w:p>
          <w:p w14:paraId="0BEAD3CE" w14:textId="77777777" w:rsidR="00C57C79" w:rsidRPr="009E1852" w:rsidRDefault="00C57C79" w:rsidP="00695348">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MEET WIPH</w:t>
            </w:r>
          </w:p>
          <w:p w14:paraId="4ACC3843" w14:textId="77777777" w:rsidR="00C57C79" w:rsidRDefault="00C57C79" w:rsidP="00695348">
            <w:pPr>
              <w:pStyle w:val="NormalWeb"/>
              <w:spacing w:before="0" w:beforeAutospacing="0" w:after="0" w:afterAutospacing="0"/>
              <w:rPr>
                <w:rFonts w:ascii="Arial" w:hAnsi="Arial" w:cs="Arial"/>
                <w:b/>
                <w:bCs/>
                <w:color w:val="0C746A"/>
              </w:rPr>
            </w:pPr>
          </w:p>
        </w:tc>
      </w:tr>
      <w:tr w:rsidR="00C24FF8" w:rsidRPr="00AA7E7E" w14:paraId="6AF3949E" w14:textId="77777777" w:rsidTr="00DB7F4B">
        <w:trPr>
          <w:trHeight w:val="427"/>
        </w:trPr>
        <w:tc>
          <w:tcPr>
            <w:tcW w:w="9021" w:type="dxa"/>
            <w:gridSpan w:val="2"/>
            <w:tcBorders>
              <w:top w:val="nil"/>
              <w:left w:val="nil"/>
              <w:bottom w:val="nil"/>
              <w:right w:val="nil"/>
            </w:tcBorders>
          </w:tcPr>
          <w:p w14:paraId="5350BB29" w14:textId="77777777" w:rsidR="00C24FF8" w:rsidRDefault="00C24FF8" w:rsidP="00C24FF8">
            <w:pPr>
              <w:shd w:val="clear" w:color="auto" w:fill="FFFFFF"/>
              <w:contextualSpacing/>
              <w:rPr>
                <w:rFonts w:ascii="Arial" w:eastAsia="Times New Roman" w:hAnsi="Arial" w:cs="Arial"/>
                <w:b/>
                <w:color w:val="0C746A"/>
                <w:sz w:val="24"/>
                <w:szCs w:val="24"/>
                <w:bdr w:val="none" w:sz="0" w:space="0" w:color="auto" w:frame="1"/>
                <w:lang w:eastAsia="en-GB"/>
              </w:rPr>
            </w:pPr>
          </w:p>
          <w:p w14:paraId="5B28E3EB" w14:textId="35CA0AEF" w:rsidR="00C24FF8" w:rsidRDefault="00A7365A" w:rsidP="00C24FF8">
            <w:pPr>
              <w:shd w:val="clear" w:color="auto" w:fill="FFFFFF"/>
              <w:contextualSpacing/>
              <w:rPr>
                <w:rFonts w:ascii="Arial" w:eastAsia="Times New Roman" w:hAnsi="Arial" w:cs="Arial"/>
                <w:b/>
                <w:color w:val="0C746A"/>
                <w:sz w:val="24"/>
                <w:szCs w:val="24"/>
                <w:bdr w:val="none" w:sz="0" w:space="0" w:color="auto" w:frame="1"/>
                <w:lang w:eastAsia="en-GB"/>
              </w:rPr>
            </w:pPr>
            <w:r w:rsidRPr="007C221D">
              <w:rPr>
                <w:rFonts w:ascii="Arial" w:eastAsia="Times New Roman" w:hAnsi="Arial" w:cs="Arial"/>
                <w:b/>
                <w:color w:val="0C746A"/>
                <w:sz w:val="24"/>
                <w:szCs w:val="24"/>
                <w:bdr w:val="none" w:sz="0" w:space="0" w:color="auto" w:frame="1"/>
                <w:lang w:eastAsia="en-GB"/>
              </w:rPr>
              <w:t>Meet: Trevor Sheldon (Interim WIPH Deputy Director)</w:t>
            </w:r>
          </w:p>
          <w:p w14:paraId="4ABC87E9" w14:textId="77777777" w:rsidR="00C24FF8" w:rsidRPr="00B9231B" w:rsidRDefault="00C24FF8" w:rsidP="00C24FF8">
            <w:pPr>
              <w:shd w:val="clear" w:color="auto" w:fill="FFFFFF"/>
              <w:contextualSpacing/>
              <w:rPr>
                <w:rFonts w:ascii="Arial" w:eastAsia="Times New Roman" w:hAnsi="Arial" w:cs="Arial"/>
                <w:b/>
                <w:color w:val="0C746A"/>
                <w:sz w:val="24"/>
                <w:szCs w:val="24"/>
                <w:bdr w:val="none" w:sz="0" w:space="0" w:color="auto" w:frame="1"/>
                <w:lang w:eastAsia="en-GB"/>
              </w:rPr>
            </w:pPr>
          </w:p>
          <w:p w14:paraId="07428496" w14:textId="77777777" w:rsidR="00A7365A" w:rsidRPr="00D82E53" w:rsidRDefault="00A7365A" w:rsidP="00A7365A">
            <w:pPr>
              <w:pStyle w:val="xmsonormal"/>
              <w:shd w:val="clear" w:color="auto" w:fill="FFFFFF"/>
              <w:spacing w:before="0" w:beforeAutospacing="0" w:after="0" w:afterAutospacing="0"/>
              <w:jc w:val="both"/>
              <w:rPr>
                <w:rFonts w:ascii="Arial" w:hAnsi="Arial" w:cs="Arial"/>
                <w:color w:val="454545"/>
              </w:rPr>
            </w:pPr>
            <w:r w:rsidRPr="00BB6E94">
              <w:rPr>
                <w:rStyle w:val="xcontentpasted1"/>
                <w:rFonts w:ascii="Arial" w:hAnsi="Arial" w:cs="Arial"/>
                <w:b/>
                <w:color w:val="454545"/>
                <w:bdr w:val="none" w:sz="0" w:space="0" w:color="auto" w:frame="1"/>
              </w:rPr>
              <w:t>How would you describe your roles and responsibilities</w:t>
            </w:r>
            <w:r w:rsidRPr="00D82E53">
              <w:rPr>
                <w:rStyle w:val="xcontentpasted1"/>
                <w:rFonts w:ascii="Arial" w:hAnsi="Arial" w:cs="Arial"/>
                <w:color w:val="454545"/>
                <w:bdr w:val="none" w:sz="0" w:space="0" w:color="auto" w:frame="1"/>
              </w:rPr>
              <w:t>?  </w:t>
            </w:r>
          </w:p>
          <w:p w14:paraId="1DE515C2" w14:textId="26BA5142" w:rsidR="00A7365A" w:rsidRPr="00BB6E94" w:rsidRDefault="00B82C86" w:rsidP="00A7365A">
            <w:pPr>
              <w:pStyle w:val="xmsonormal"/>
              <w:shd w:val="clear" w:color="auto" w:fill="FFFFFF"/>
              <w:spacing w:before="0" w:beforeAutospacing="0" w:after="0" w:afterAutospacing="0"/>
              <w:jc w:val="both"/>
              <w:rPr>
                <w:rFonts w:ascii="Arial" w:hAnsi="Arial" w:cs="Arial"/>
                <w:color w:val="454545"/>
                <w:bdr w:val="none" w:sz="0" w:space="0" w:color="auto" w:frame="1"/>
              </w:rPr>
            </w:pPr>
            <w:r>
              <w:rPr>
                <w:rFonts w:ascii="Arial" w:hAnsi="Arial" w:cs="Arial"/>
                <w:color w:val="454545"/>
                <w:bdr w:val="none" w:sz="0" w:space="0" w:color="auto" w:frame="1"/>
              </w:rPr>
              <w:lastRenderedPageBreak/>
              <w:t>The role is new and evolving</w:t>
            </w:r>
            <w:r w:rsidR="00A7365A" w:rsidRPr="00BB6E94">
              <w:rPr>
                <w:rFonts w:ascii="Arial" w:hAnsi="Arial" w:cs="Arial"/>
                <w:color w:val="454545"/>
                <w:bdr w:val="none" w:sz="0" w:space="0" w:color="auto" w:frame="1"/>
              </w:rPr>
              <w:t> but</w:t>
            </w:r>
            <w:r>
              <w:rPr>
                <w:rFonts w:ascii="Arial" w:hAnsi="Arial" w:cs="Arial"/>
                <w:color w:val="454545"/>
                <w:bdr w:val="none" w:sz="0" w:space="0" w:color="auto" w:frame="1"/>
              </w:rPr>
              <w:t>,</w:t>
            </w:r>
            <w:r w:rsidR="00A7365A" w:rsidRPr="00BB6E94">
              <w:rPr>
                <w:rFonts w:ascii="Arial" w:hAnsi="Arial" w:cs="Arial"/>
                <w:color w:val="454545"/>
                <w:bdr w:val="none" w:sz="0" w:space="0" w:color="auto" w:frame="1"/>
              </w:rPr>
              <w:t xml:space="preserve"> so far</w:t>
            </w:r>
            <w:r>
              <w:rPr>
                <w:rFonts w:ascii="Arial" w:hAnsi="Arial" w:cs="Arial"/>
                <w:color w:val="454545"/>
                <w:bdr w:val="none" w:sz="0" w:space="0" w:color="auto" w:frame="1"/>
              </w:rPr>
              <w:t>,</w:t>
            </w:r>
            <w:r w:rsidR="00A7365A" w:rsidRPr="00BB6E94">
              <w:rPr>
                <w:rFonts w:ascii="Arial" w:hAnsi="Arial" w:cs="Arial"/>
                <w:color w:val="454545"/>
                <w:bdr w:val="none" w:sz="0" w:space="0" w:color="auto" w:frame="1"/>
              </w:rPr>
              <w:t xml:space="preserve"> it consists of supporting the director in thinking about strategic and operational issues, deputising for her at faculty and other meetings and taking on projects as they arise. I also research and teach as part of the wonderful </w:t>
            </w:r>
            <w:hyperlink r:id="rId9" w:tgtFrame="_blank" w:history="1">
              <w:r w:rsidR="00A7365A" w:rsidRPr="00BB6E94">
                <w:rPr>
                  <w:rStyle w:val="Hyperlink"/>
                  <w:rFonts w:ascii="Arial" w:hAnsi="Arial" w:cs="Arial"/>
                  <w:color w:val="454545"/>
                  <w:bdr w:val="none" w:sz="0" w:space="0" w:color="auto" w:frame="1"/>
                </w:rPr>
                <w:t>Global Public Health Unit</w:t>
              </w:r>
            </w:hyperlink>
            <w:r w:rsidR="00A7365A" w:rsidRPr="00BB6E94">
              <w:rPr>
                <w:rFonts w:ascii="Arial" w:hAnsi="Arial" w:cs="Arial"/>
                <w:color w:val="454545"/>
                <w:bdr w:val="none" w:sz="0" w:space="0" w:color="auto" w:frame="1"/>
              </w:rPr>
              <w:t>.</w:t>
            </w:r>
          </w:p>
          <w:p w14:paraId="78806DD8" w14:textId="77777777" w:rsidR="00A7365A" w:rsidRPr="00D82E53" w:rsidRDefault="00A7365A" w:rsidP="00A7365A">
            <w:pPr>
              <w:pStyle w:val="xmsonormal"/>
              <w:shd w:val="clear" w:color="auto" w:fill="FFFFFF"/>
              <w:spacing w:before="0" w:beforeAutospacing="0" w:after="0" w:afterAutospacing="0"/>
              <w:jc w:val="both"/>
              <w:rPr>
                <w:rFonts w:ascii="Arial" w:hAnsi="Arial" w:cs="Arial"/>
                <w:color w:val="454545"/>
                <w:bdr w:val="none" w:sz="0" w:space="0" w:color="auto" w:frame="1"/>
              </w:rPr>
            </w:pPr>
            <w:r w:rsidRPr="00D82E53">
              <w:rPr>
                <w:rFonts w:ascii="Arial" w:hAnsi="Arial" w:cs="Arial"/>
                <w:color w:val="454545"/>
                <w:bdr w:val="none" w:sz="0" w:space="0" w:color="auto" w:frame="1"/>
              </w:rPr>
              <w:t> </w:t>
            </w:r>
          </w:p>
          <w:p w14:paraId="7202E469" w14:textId="77777777" w:rsidR="00A7365A" w:rsidRPr="00BB6E94" w:rsidRDefault="00A7365A" w:rsidP="00A7365A">
            <w:pPr>
              <w:pStyle w:val="xmsonormal"/>
              <w:shd w:val="clear" w:color="auto" w:fill="FFFFFF"/>
              <w:spacing w:before="0" w:beforeAutospacing="0" w:after="0" w:afterAutospacing="0"/>
              <w:jc w:val="both"/>
              <w:rPr>
                <w:rFonts w:ascii="Arial" w:hAnsi="Arial" w:cs="Arial"/>
                <w:b/>
                <w:color w:val="454545"/>
              </w:rPr>
            </w:pPr>
            <w:r w:rsidRPr="00BB6E94">
              <w:rPr>
                <w:rStyle w:val="xcontentpasted1"/>
                <w:rFonts w:ascii="Arial" w:hAnsi="Arial" w:cs="Arial"/>
                <w:b/>
                <w:color w:val="454545"/>
                <w:bdr w:val="none" w:sz="0" w:space="0" w:color="auto" w:frame="1"/>
              </w:rPr>
              <w:t>What has been your greatest professional achievement? </w:t>
            </w:r>
          </w:p>
          <w:p w14:paraId="7401948A" w14:textId="77777777" w:rsidR="00A7365A" w:rsidRPr="00BB6E94" w:rsidRDefault="00A7365A" w:rsidP="00A7365A">
            <w:pPr>
              <w:pStyle w:val="xmsonormal"/>
              <w:shd w:val="clear" w:color="auto" w:fill="FFFFFF"/>
              <w:spacing w:before="0" w:beforeAutospacing="0" w:after="0" w:afterAutospacing="0"/>
              <w:jc w:val="both"/>
              <w:rPr>
                <w:rFonts w:ascii="Arial" w:hAnsi="Arial" w:cs="Arial"/>
                <w:color w:val="454545"/>
              </w:rPr>
            </w:pPr>
            <w:r w:rsidRPr="00BB6E94">
              <w:rPr>
                <w:rFonts w:ascii="Arial" w:hAnsi="Arial" w:cs="Arial"/>
                <w:color w:val="454545"/>
                <w:bdr w:val="none" w:sz="0" w:space="0" w:color="auto" w:frame="1"/>
              </w:rPr>
              <w:t xml:space="preserve">Establishing and directing the </w:t>
            </w:r>
            <w:hyperlink r:id="rId10" w:tgtFrame="_blank" w:history="1">
              <w:r w:rsidRPr="00BB6E94">
                <w:rPr>
                  <w:rStyle w:val="Hyperlink"/>
                  <w:rFonts w:ascii="Arial" w:hAnsi="Arial" w:cs="Arial"/>
                  <w:color w:val="454545"/>
                  <w:bdr w:val="none" w:sz="0" w:space="0" w:color="auto" w:frame="1"/>
                </w:rPr>
                <w:t>Centre for Reviews and Dissemination</w:t>
              </w:r>
            </w:hyperlink>
            <w:r w:rsidRPr="00BB6E94">
              <w:rPr>
                <w:rFonts w:ascii="Arial" w:hAnsi="Arial" w:cs="Arial"/>
                <w:color w:val="454545"/>
                <w:bdr w:val="none" w:sz="0" w:space="0" w:color="auto" w:frame="1"/>
              </w:rPr>
              <w:t xml:space="preserve"> at York, and through this, contributing to the early exciting days of evidence-informed health policy and practice.</w:t>
            </w:r>
          </w:p>
          <w:p w14:paraId="7BAC70D5" w14:textId="77777777" w:rsidR="00A7365A" w:rsidRPr="00D82E53" w:rsidRDefault="00A7365A" w:rsidP="00A7365A">
            <w:pPr>
              <w:pStyle w:val="xmsonormal"/>
              <w:shd w:val="clear" w:color="auto" w:fill="FFFFFF"/>
              <w:spacing w:before="0" w:beforeAutospacing="0" w:after="0" w:afterAutospacing="0"/>
              <w:jc w:val="both"/>
              <w:rPr>
                <w:rFonts w:ascii="Arial" w:hAnsi="Arial" w:cs="Arial"/>
                <w:color w:val="454545"/>
              </w:rPr>
            </w:pPr>
            <w:r w:rsidRPr="00D82E53">
              <w:rPr>
                <w:rFonts w:ascii="Arial" w:hAnsi="Arial" w:cs="Arial"/>
                <w:color w:val="454545"/>
                <w:bdr w:val="none" w:sz="0" w:space="0" w:color="auto" w:frame="1"/>
              </w:rPr>
              <w:t> </w:t>
            </w:r>
          </w:p>
          <w:p w14:paraId="2171A194" w14:textId="77777777" w:rsidR="00A7365A" w:rsidRPr="00BB6E94" w:rsidRDefault="00A7365A" w:rsidP="00A7365A">
            <w:pPr>
              <w:pStyle w:val="xmsonormal"/>
              <w:shd w:val="clear" w:color="auto" w:fill="FFFFFF"/>
              <w:spacing w:before="0" w:beforeAutospacing="0" w:after="0" w:afterAutospacing="0"/>
              <w:jc w:val="both"/>
              <w:rPr>
                <w:rFonts w:ascii="Arial" w:hAnsi="Arial" w:cs="Arial"/>
                <w:b/>
                <w:color w:val="454545"/>
              </w:rPr>
            </w:pPr>
            <w:r w:rsidRPr="00BB6E94">
              <w:rPr>
                <w:rStyle w:val="xcontentpasted1"/>
                <w:rFonts w:ascii="Arial" w:hAnsi="Arial" w:cs="Arial"/>
                <w:b/>
                <w:color w:val="454545"/>
                <w:bdr w:val="none" w:sz="0" w:space="0" w:color="auto" w:frame="1"/>
              </w:rPr>
              <w:t>What aspects of your role do you enjoy the most? </w:t>
            </w:r>
          </w:p>
          <w:p w14:paraId="1F506A88" w14:textId="77777777" w:rsidR="00A7365A" w:rsidRPr="00BB6E94" w:rsidRDefault="00A7365A" w:rsidP="00A7365A">
            <w:pPr>
              <w:pStyle w:val="xmsonormal"/>
              <w:shd w:val="clear" w:color="auto" w:fill="FFFFFF"/>
              <w:spacing w:before="0" w:beforeAutospacing="0" w:after="0" w:afterAutospacing="0"/>
              <w:jc w:val="both"/>
              <w:rPr>
                <w:rFonts w:ascii="Arial" w:hAnsi="Arial" w:cs="Arial"/>
                <w:color w:val="454545"/>
              </w:rPr>
            </w:pPr>
            <w:r w:rsidRPr="00BB6E94">
              <w:rPr>
                <w:rFonts w:ascii="Arial" w:hAnsi="Arial" w:cs="Arial"/>
                <w:color w:val="454545"/>
                <w:bdr w:val="none" w:sz="0" w:space="0" w:color="auto" w:frame="1"/>
              </w:rPr>
              <w:t>Thinking about strategy, working with such an energetic and positive director, and supporting more junior staff with their career development.</w:t>
            </w:r>
          </w:p>
          <w:p w14:paraId="3863E276" w14:textId="067E0999" w:rsidR="00C24FF8" w:rsidRPr="00393E4C" w:rsidRDefault="00C24FF8" w:rsidP="00393E4C">
            <w:pPr>
              <w:pStyle w:val="xmsonormal"/>
              <w:shd w:val="clear" w:color="auto" w:fill="FFFFFF"/>
              <w:spacing w:before="0" w:beforeAutospacing="0" w:after="0" w:afterAutospacing="0"/>
              <w:jc w:val="both"/>
              <w:rPr>
                <w:rFonts w:ascii="Arial" w:hAnsi="Arial" w:cs="Arial"/>
                <w:color w:val="454545"/>
              </w:rPr>
            </w:pPr>
          </w:p>
        </w:tc>
      </w:tr>
      <w:tr w:rsidR="00C24FF8" w:rsidRPr="00AA7E7E" w14:paraId="0F58BD37" w14:textId="77777777" w:rsidTr="00DB7F4B">
        <w:trPr>
          <w:trHeight w:val="427"/>
        </w:trPr>
        <w:tc>
          <w:tcPr>
            <w:tcW w:w="4510" w:type="dxa"/>
            <w:tcBorders>
              <w:top w:val="nil"/>
              <w:left w:val="nil"/>
              <w:bottom w:val="nil"/>
              <w:right w:val="nil"/>
            </w:tcBorders>
          </w:tcPr>
          <w:p w14:paraId="62AD00CF" w14:textId="7CED0C2C" w:rsidR="009D6008" w:rsidRPr="00BB6E94" w:rsidRDefault="009D6008" w:rsidP="009D6008">
            <w:pPr>
              <w:pStyle w:val="xmsonormal"/>
              <w:shd w:val="clear" w:color="auto" w:fill="FFFFFF"/>
              <w:spacing w:before="0" w:beforeAutospacing="0" w:after="0" w:afterAutospacing="0"/>
              <w:jc w:val="both"/>
              <w:rPr>
                <w:rFonts w:ascii="Arial" w:hAnsi="Arial" w:cs="Arial"/>
                <w:b/>
                <w:color w:val="454545"/>
              </w:rPr>
            </w:pPr>
            <w:r w:rsidRPr="00BB6E94">
              <w:rPr>
                <w:rStyle w:val="xcontentpasted1"/>
                <w:rFonts w:ascii="Arial" w:hAnsi="Arial" w:cs="Arial"/>
                <w:b/>
                <w:color w:val="454545"/>
                <w:bdr w:val="none" w:sz="0" w:space="0" w:color="auto" w:frame="1"/>
              </w:rPr>
              <w:lastRenderedPageBreak/>
              <w:t>What would be your second choice as a profession? </w:t>
            </w:r>
          </w:p>
          <w:p w14:paraId="2205022F" w14:textId="77777777" w:rsidR="009D6008" w:rsidRPr="00BB6E94" w:rsidRDefault="009D6008" w:rsidP="009D6008">
            <w:pPr>
              <w:pStyle w:val="xmsonormal"/>
              <w:shd w:val="clear" w:color="auto" w:fill="FFFFFF"/>
              <w:spacing w:before="0" w:beforeAutospacing="0" w:after="0" w:afterAutospacing="0"/>
              <w:jc w:val="both"/>
              <w:rPr>
                <w:rFonts w:ascii="Arial" w:hAnsi="Arial" w:cs="Arial"/>
                <w:color w:val="454545"/>
              </w:rPr>
            </w:pPr>
            <w:r w:rsidRPr="00BB6E94">
              <w:rPr>
                <w:rFonts w:ascii="Arial" w:hAnsi="Arial" w:cs="Arial"/>
                <w:color w:val="454545"/>
                <w:bdr w:val="none" w:sz="0" w:space="0" w:color="auto" w:frame="1"/>
              </w:rPr>
              <w:t>Orchestral conductor or violinist (in a parallel universe of course).</w:t>
            </w:r>
          </w:p>
          <w:p w14:paraId="353177A7" w14:textId="77777777" w:rsidR="009D6008" w:rsidRPr="00D82E53" w:rsidRDefault="009D6008" w:rsidP="009D6008">
            <w:pPr>
              <w:pStyle w:val="xmsonormal"/>
              <w:shd w:val="clear" w:color="auto" w:fill="FFFFFF"/>
              <w:spacing w:before="0" w:beforeAutospacing="0" w:after="0" w:afterAutospacing="0"/>
              <w:jc w:val="both"/>
              <w:rPr>
                <w:rFonts w:ascii="Arial" w:hAnsi="Arial" w:cs="Arial"/>
                <w:color w:val="454545"/>
              </w:rPr>
            </w:pPr>
            <w:r w:rsidRPr="00D82E53">
              <w:rPr>
                <w:rFonts w:ascii="Arial" w:hAnsi="Arial" w:cs="Arial"/>
                <w:color w:val="454545"/>
                <w:bdr w:val="none" w:sz="0" w:space="0" w:color="auto" w:frame="1"/>
              </w:rPr>
              <w:t> </w:t>
            </w:r>
          </w:p>
          <w:p w14:paraId="45C80C72" w14:textId="77777777" w:rsidR="009D6008" w:rsidRPr="00BB6E94" w:rsidRDefault="009D6008" w:rsidP="009D6008">
            <w:pPr>
              <w:pStyle w:val="xmsonormal"/>
              <w:shd w:val="clear" w:color="auto" w:fill="FFFFFF"/>
              <w:spacing w:before="0" w:beforeAutospacing="0" w:after="0" w:afterAutospacing="0"/>
              <w:jc w:val="both"/>
              <w:rPr>
                <w:rFonts w:ascii="Arial" w:hAnsi="Arial" w:cs="Arial"/>
                <w:b/>
                <w:color w:val="454545"/>
              </w:rPr>
            </w:pPr>
            <w:r w:rsidRPr="00BB6E94">
              <w:rPr>
                <w:rStyle w:val="xcontentpasted1"/>
                <w:rFonts w:ascii="Arial" w:hAnsi="Arial" w:cs="Arial"/>
                <w:b/>
                <w:color w:val="454545"/>
                <w:bdr w:val="none" w:sz="0" w:space="0" w:color="auto" w:frame="1"/>
              </w:rPr>
              <w:t>What do you enjoy doing outside work? </w:t>
            </w:r>
          </w:p>
          <w:p w14:paraId="269255E5" w14:textId="77777777" w:rsidR="009D6008" w:rsidRPr="00BB6E94" w:rsidRDefault="009D6008" w:rsidP="009D6008">
            <w:pPr>
              <w:pStyle w:val="xmsonormal"/>
              <w:shd w:val="clear" w:color="auto" w:fill="FFFFFF"/>
              <w:spacing w:before="0" w:beforeAutospacing="0" w:after="0" w:afterAutospacing="0"/>
              <w:jc w:val="both"/>
              <w:rPr>
                <w:rFonts w:ascii="Arial" w:hAnsi="Arial" w:cs="Arial"/>
                <w:color w:val="454545"/>
              </w:rPr>
            </w:pPr>
            <w:r w:rsidRPr="00BB6E94">
              <w:rPr>
                <w:rFonts w:ascii="Arial" w:hAnsi="Arial" w:cs="Arial"/>
                <w:color w:val="454545"/>
                <w:bdr w:val="none" w:sz="0" w:space="0" w:color="auto" w:frame="1"/>
              </w:rPr>
              <w:t>In the limited time other than work and taking care of my 2½ year old twin grandchildren, I like to go to music concerts and string quartet competitions. I’m also an avid Arsenal fan.</w:t>
            </w:r>
          </w:p>
          <w:p w14:paraId="56F5FBEB" w14:textId="77777777" w:rsidR="009D6008" w:rsidRPr="00D82E53" w:rsidRDefault="009D6008" w:rsidP="009D6008">
            <w:pPr>
              <w:pStyle w:val="xmsonormal"/>
              <w:shd w:val="clear" w:color="auto" w:fill="FFFFFF"/>
              <w:spacing w:before="0" w:beforeAutospacing="0" w:after="0" w:afterAutospacing="0"/>
              <w:jc w:val="both"/>
              <w:rPr>
                <w:rFonts w:ascii="Arial" w:hAnsi="Arial" w:cs="Arial"/>
                <w:color w:val="454545"/>
              </w:rPr>
            </w:pPr>
            <w:r w:rsidRPr="00D82E53">
              <w:rPr>
                <w:rFonts w:ascii="Arial" w:hAnsi="Arial" w:cs="Arial"/>
                <w:color w:val="454545"/>
                <w:bdr w:val="none" w:sz="0" w:space="0" w:color="auto" w:frame="1"/>
              </w:rPr>
              <w:t> </w:t>
            </w:r>
          </w:p>
          <w:p w14:paraId="35CE5C62" w14:textId="77777777" w:rsidR="009D6008" w:rsidRPr="00BB6E94" w:rsidRDefault="009D6008" w:rsidP="009D6008">
            <w:pPr>
              <w:pStyle w:val="xmsonormal"/>
              <w:shd w:val="clear" w:color="auto" w:fill="FFFFFF"/>
              <w:spacing w:before="0" w:beforeAutospacing="0" w:after="0" w:afterAutospacing="0"/>
              <w:jc w:val="both"/>
              <w:rPr>
                <w:rFonts w:ascii="Arial" w:hAnsi="Arial" w:cs="Arial"/>
                <w:b/>
                <w:color w:val="454545"/>
              </w:rPr>
            </w:pPr>
            <w:r w:rsidRPr="00BB6E94">
              <w:rPr>
                <w:rStyle w:val="xcontentpasted1"/>
                <w:rFonts w:ascii="Arial" w:hAnsi="Arial" w:cs="Arial"/>
                <w:b/>
                <w:color w:val="454545"/>
                <w:bdr w:val="none" w:sz="0" w:space="0" w:color="auto" w:frame="1"/>
              </w:rPr>
              <w:t>Something most people don’t know? </w:t>
            </w:r>
          </w:p>
          <w:p w14:paraId="48BAF8AA" w14:textId="77777777" w:rsidR="009D6008" w:rsidRPr="00BB6E94" w:rsidRDefault="009D6008" w:rsidP="009D6008">
            <w:pPr>
              <w:pStyle w:val="xmsonormal"/>
              <w:shd w:val="clear" w:color="auto" w:fill="FFFFFF"/>
              <w:spacing w:before="0" w:beforeAutospacing="0" w:after="0" w:afterAutospacing="0"/>
              <w:jc w:val="both"/>
              <w:rPr>
                <w:rFonts w:ascii="Arial" w:hAnsi="Arial" w:cs="Arial"/>
                <w:color w:val="454545"/>
              </w:rPr>
            </w:pPr>
            <w:r w:rsidRPr="00BB6E94">
              <w:rPr>
                <w:rFonts w:ascii="Arial" w:hAnsi="Arial" w:cs="Arial"/>
                <w:color w:val="454545"/>
                <w:bdr w:val="none" w:sz="0" w:space="0" w:color="auto" w:frame="1"/>
              </w:rPr>
              <w:t>Until I was in my late teens I had a bad stammer, which occasionally tries to poke its head out in situations like giving a speech.</w:t>
            </w:r>
          </w:p>
          <w:p w14:paraId="30D798A3" w14:textId="1A6F48CD" w:rsidR="00C24FF8" w:rsidRDefault="00C24FF8" w:rsidP="00A7365A">
            <w:pPr>
              <w:shd w:val="clear" w:color="auto" w:fill="FFFFFF"/>
              <w:rPr>
                <w:rFonts w:ascii="Arial" w:eastAsia="Times New Roman" w:hAnsi="Arial" w:cs="Arial"/>
                <w:b/>
                <w:color w:val="0C746A"/>
                <w:sz w:val="24"/>
                <w:szCs w:val="24"/>
                <w:bdr w:val="none" w:sz="0" w:space="0" w:color="auto" w:frame="1"/>
                <w:lang w:eastAsia="en-GB"/>
              </w:rPr>
            </w:pPr>
          </w:p>
        </w:tc>
        <w:tc>
          <w:tcPr>
            <w:tcW w:w="4511" w:type="dxa"/>
            <w:tcBorders>
              <w:top w:val="nil"/>
              <w:left w:val="nil"/>
              <w:bottom w:val="nil"/>
              <w:right w:val="nil"/>
            </w:tcBorders>
          </w:tcPr>
          <w:p w14:paraId="7A00E4DC" w14:textId="1D18422B" w:rsidR="00C24FF8" w:rsidRDefault="00A7365A" w:rsidP="00C24FF8">
            <w:pPr>
              <w:shd w:val="clear" w:color="auto" w:fill="FFFFFF"/>
              <w:contextualSpacing/>
              <w:rPr>
                <w:rFonts w:ascii="Arial" w:eastAsia="Times New Roman" w:hAnsi="Arial" w:cs="Arial"/>
                <w:b/>
                <w:color w:val="0C746A"/>
                <w:sz w:val="24"/>
                <w:szCs w:val="24"/>
                <w:bdr w:val="none" w:sz="0" w:space="0" w:color="auto" w:frame="1"/>
                <w:lang w:eastAsia="en-GB"/>
              </w:rPr>
            </w:pPr>
            <w:r w:rsidRPr="007C221D">
              <w:rPr>
                <w:rFonts w:ascii="Arial" w:eastAsia="Times New Roman" w:hAnsi="Arial" w:cs="Arial"/>
                <w:b/>
                <w:noProof/>
                <w:color w:val="0C746A"/>
                <w:sz w:val="24"/>
                <w:szCs w:val="24"/>
                <w:bdr w:val="none" w:sz="0" w:space="0" w:color="auto" w:frame="1"/>
                <w:lang w:eastAsia="en-GB"/>
              </w:rPr>
              <w:drawing>
                <wp:inline distT="0" distB="0" distL="0" distR="0" wp14:anchorId="46AF3E0B" wp14:editId="11677CCD">
                  <wp:extent cx="3356345" cy="2568632"/>
                  <wp:effectExtent l="0" t="6350" r="0" b="0"/>
                  <wp:docPr id="1" name="Picture 1" descr="C:\Users\mackie02\Downloads\IMG_2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IMG_2293.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22239" b="20653"/>
                          <a:stretch/>
                        </pic:blipFill>
                        <pic:spPr bwMode="auto">
                          <a:xfrm rot="5400000">
                            <a:off x="0" y="0"/>
                            <a:ext cx="3417676" cy="261556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D6345" w:rsidRPr="00AA7E7E" w14:paraId="5CB09E59" w14:textId="77777777" w:rsidTr="00DB7F4B">
        <w:trPr>
          <w:trHeight w:val="851"/>
        </w:trPr>
        <w:tc>
          <w:tcPr>
            <w:tcW w:w="9021" w:type="dxa"/>
            <w:gridSpan w:val="2"/>
            <w:tcBorders>
              <w:top w:val="nil"/>
              <w:left w:val="nil"/>
              <w:bottom w:val="nil"/>
              <w:right w:val="nil"/>
            </w:tcBorders>
            <w:shd w:val="clear" w:color="auto" w:fill="0C746A"/>
          </w:tcPr>
          <w:p w14:paraId="1730E811" w14:textId="77777777" w:rsidR="00A74C3F" w:rsidRDefault="00A74C3F" w:rsidP="00A74C3F">
            <w:pPr>
              <w:spacing w:line="300" w:lineRule="atLeast"/>
              <w:jc w:val="left"/>
              <w:rPr>
                <w:rFonts w:ascii="Arial" w:eastAsia="Times New Roman" w:hAnsi="Arial" w:cs="Arial"/>
                <w:color w:val="F2F2F2"/>
                <w:sz w:val="28"/>
                <w:szCs w:val="28"/>
                <w:bdr w:val="none" w:sz="0" w:space="0" w:color="auto" w:frame="1"/>
                <w:lang w:eastAsia="en-GB"/>
              </w:rPr>
            </w:pPr>
          </w:p>
          <w:p w14:paraId="753A87B2" w14:textId="5819EC60" w:rsidR="00A74C3F" w:rsidRPr="009E1852" w:rsidRDefault="00A74C3F" w:rsidP="00A74C3F">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FROM OUR LEADERSHIP TEAMS AND REPRESENTATIVES</w:t>
            </w:r>
          </w:p>
          <w:p w14:paraId="0029BFD2" w14:textId="77777777" w:rsidR="00AD6345" w:rsidRDefault="00AD6345" w:rsidP="00AB4F7A">
            <w:pPr>
              <w:pStyle w:val="NormalWeb"/>
              <w:spacing w:before="0" w:beforeAutospacing="0" w:after="0" w:afterAutospacing="0"/>
              <w:rPr>
                <w:rFonts w:ascii="Arial" w:hAnsi="Arial" w:cs="Arial"/>
                <w:b/>
                <w:bCs/>
                <w:color w:val="0C746A"/>
              </w:rPr>
            </w:pPr>
          </w:p>
        </w:tc>
      </w:tr>
      <w:tr w:rsidR="00DC19C1" w:rsidRPr="00AA7E7E" w14:paraId="02AEBBF1" w14:textId="77777777" w:rsidTr="00DB7F4B">
        <w:trPr>
          <w:trHeight w:val="426"/>
        </w:trPr>
        <w:tc>
          <w:tcPr>
            <w:tcW w:w="9021" w:type="dxa"/>
            <w:gridSpan w:val="2"/>
            <w:tcBorders>
              <w:top w:val="nil"/>
              <w:left w:val="nil"/>
              <w:bottom w:val="nil"/>
              <w:right w:val="nil"/>
            </w:tcBorders>
          </w:tcPr>
          <w:p w14:paraId="5985CFEF" w14:textId="77777777" w:rsidR="00DC19C1" w:rsidRDefault="00DC19C1" w:rsidP="00F15A18">
            <w:pPr>
              <w:rPr>
                <w:rFonts w:ascii="Arial" w:hAnsi="Arial" w:cs="Arial"/>
                <w:b/>
                <w:color w:val="0C746A"/>
                <w:sz w:val="24"/>
                <w:szCs w:val="24"/>
                <w:shd w:val="clear" w:color="auto" w:fill="FFFFFF"/>
              </w:rPr>
            </w:pPr>
          </w:p>
          <w:p w14:paraId="2DB106F4" w14:textId="50D3EB61" w:rsidR="00DC19C1" w:rsidRDefault="00DC19C1" w:rsidP="00DC19C1">
            <w:pPr>
              <w:rPr>
                <w:rFonts w:ascii="Arial" w:hAnsi="Arial" w:cs="Arial"/>
                <w:b/>
                <w:color w:val="0C746A"/>
                <w:sz w:val="24"/>
                <w:szCs w:val="24"/>
                <w:shd w:val="clear" w:color="auto" w:fill="FFFFFF"/>
              </w:rPr>
            </w:pPr>
            <w:r w:rsidRPr="00D94D64">
              <w:rPr>
                <w:rFonts w:ascii="Arial" w:hAnsi="Arial" w:cs="Arial"/>
                <w:b/>
                <w:color w:val="0C746A"/>
                <w:sz w:val="24"/>
                <w:szCs w:val="24"/>
                <w:shd w:val="clear" w:color="auto" w:fill="FFFFFF"/>
              </w:rPr>
              <w:t>R</w:t>
            </w:r>
            <w:r w:rsidR="005B1FF5">
              <w:rPr>
                <w:rFonts w:ascii="Arial" w:hAnsi="Arial" w:cs="Arial"/>
                <w:b/>
                <w:color w:val="0C746A"/>
                <w:sz w:val="24"/>
                <w:szCs w:val="24"/>
                <w:shd w:val="clear" w:color="auto" w:fill="FFFFFF"/>
              </w:rPr>
              <w:t>esearch</w:t>
            </w:r>
            <w:r>
              <w:rPr>
                <w:rFonts w:ascii="Arial" w:hAnsi="Arial" w:cs="Arial"/>
                <w:b/>
                <w:color w:val="0C746A"/>
                <w:sz w:val="24"/>
                <w:szCs w:val="24"/>
                <w:shd w:val="clear" w:color="auto" w:fill="FFFFFF"/>
              </w:rPr>
              <w:t xml:space="preserve"> N</w:t>
            </w:r>
            <w:r w:rsidR="005B1FF5">
              <w:rPr>
                <w:rFonts w:ascii="Arial" w:hAnsi="Arial" w:cs="Arial"/>
                <w:b/>
                <w:color w:val="0C746A"/>
                <w:sz w:val="24"/>
                <w:szCs w:val="24"/>
                <w:shd w:val="clear" w:color="auto" w:fill="FFFFFF"/>
              </w:rPr>
              <w:t>ews</w:t>
            </w:r>
            <w:r w:rsidRPr="00D94D64">
              <w:rPr>
                <w:rFonts w:ascii="Arial" w:hAnsi="Arial" w:cs="Arial"/>
                <w:b/>
                <w:color w:val="0C746A"/>
                <w:sz w:val="24"/>
                <w:szCs w:val="24"/>
                <w:shd w:val="clear" w:color="auto" w:fill="FFFFFF"/>
              </w:rPr>
              <w:t xml:space="preserve"> (</w:t>
            </w:r>
            <w:r w:rsidR="003F6847">
              <w:rPr>
                <w:rFonts w:ascii="Arial" w:hAnsi="Arial" w:cs="Arial"/>
                <w:b/>
                <w:color w:val="0C746A"/>
                <w:sz w:val="24"/>
                <w:szCs w:val="24"/>
                <w:shd w:val="clear" w:color="auto" w:fill="FFFFFF"/>
              </w:rPr>
              <w:t>Victoria Kemp, Research Manager</w:t>
            </w:r>
            <w:r w:rsidRPr="00D94D64">
              <w:rPr>
                <w:rFonts w:ascii="Arial" w:hAnsi="Arial" w:cs="Arial"/>
                <w:b/>
                <w:color w:val="0C746A"/>
                <w:sz w:val="24"/>
                <w:szCs w:val="24"/>
                <w:shd w:val="clear" w:color="auto" w:fill="FFFFFF"/>
              </w:rPr>
              <w:t>)</w:t>
            </w:r>
          </w:p>
          <w:p w14:paraId="7E7C8617" w14:textId="77777777" w:rsidR="00133247" w:rsidRDefault="00133247" w:rsidP="00A7365A">
            <w:pPr>
              <w:shd w:val="clear" w:color="auto" w:fill="FFFFFF"/>
              <w:rPr>
                <w:rFonts w:ascii="Arial" w:hAnsi="Arial" w:cs="Arial"/>
                <w:color w:val="454545"/>
              </w:rPr>
            </w:pPr>
          </w:p>
          <w:p w14:paraId="59FCEE9D" w14:textId="77777777" w:rsidR="00D203D2" w:rsidRPr="005D0DE4" w:rsidRDefault="00096704" w:rsidP="00D203D2">
            <w:pPr>
              <w:pStyle w:val="xxxxxmsonormal0"/>
              <w:shd w:val="clear" w:color="auto" w:fill="FFFFFF"/>
              <w:spacing w:before="0" w:beforeAutospacing="0" w:after="0" w:afterAutospacing="0"/>
              <w:jc w:val="both"/>
              <w:rPr>
                <w:rFonts w:ascii="Arial" w:hAnsi="Arial" w:cs="Arial"/>
                <w:b/>
                <w:color w:val="454545"/>
              </w:rPr>
            </w:pPr>
            <w:hyperlink r:id="rId12" w:tgtFrame="_blank" w:history="1">
              <w:r w:rsidR="00D203D2" w:rsidRPr="005D0DE4">
                <w:rPr>
                  <w:rStyle w:val="Hyperlink"/>
                  <w:rFonts w:ascii="Arial" w:hAnsi="Arial" w:cs="Arial"/>
                  <w:b/>
                  <w:color w:val="454545"/>
                  <w:bdr w:val="none" w:sz="0" w:space="0" w:color="auto" w:frame="1"/>
                </w:rPr>
                <w:t>LAUNCH: “How I got my Industry Funding? series | recording and slide decks available</w:t>
              </w:r>
            </w:hyperlink>
          </w:p>
          <w:p w14:paraId="575AF299" w14:textId="77777777" w:rsidR="00D203D2" w:rsidRPr="005D0DE4" w:rsidRDefault="00D203D2" w:rsidP="00D203D2">
            <w:pPr>
              <w:pStyle w:val="xxxmsonormal"/>
              <w:shd w:val="clear" w:color="auto" w:fill="FFFFFF"/>
              <w:spacing w:before="0" w:beforeAutospacing="0" w:after="0" w:afterAutospacing="0"/>
              <w:rPr>
                <w:rFonts w:ascii="Arial" w:hAnsi="Arial" w:cs="Arial"/>
                <w:color w:val="454545"/>
              </w:rPr>
            </w:pPr>
            <w:r w:rsidRPr="005D0DE4">
              <w:rPr>
                <w:rFonts w:ascii="Arial" w:hAnsi="Arial" w:cs="Arial"/>
                <w:color w:val="454545"/>
                <w:bdr w:val="none" w:sz="0" w:space="0" w:color="auto" w:frame="1"/>
              </w:rPr>
              <w:t>For the launch of our new series, the Business Development &amp; QM Innovation teams introduced the types of industry partnerships available, opportunities they see for WIPH based on our research strengths, and the sort of support they offer. See link above for the recording, and look out for the next in the series covering Consultancy.</w:t>
            </w:r>
          </w:p>
          <w:p w14:paraId="5719B132" w14:textId="77777777" w:rsidR="00D203D2" w:rsidRPr="005D0DE4" w:rsidRDefault="00D203D2" w:rsidP="00D203D2">
            <w:pPr>
              <w:pStyle w:val="xmsonormal"/>
              <w:shd w:val="clear" w:color="auto" w:fill="FFFFFF"/>
              <w:spacing w:before="0" w:beforeAutospacing="0" w:after="0" w:afterAutospacing="0"/>
              <w:jc w:val="both"/>
              <w:rPr>
                <w:rFonts w:ascii="Arial" w:hAnsi="Arial" w:cs="Arial"/>
                <w:color w:val="454545"/>
              </w:rPr>
            </w:pPr>
            <w:r w:rsidRPr="005D0DE4">
              <w:rPr>
                <w:rFonts w:ascii="Arial" w:hAnsi="Arial" w:cs="Arial"/>
                <w:b/>
                <w:bCs/>
                <w:color w:val="454545"/>
                <w:bdr w:val="none" w:sz="0" w:space="0" w:color="auto" w:frame="1"/>
              </w:rPr>
              <w:t> </w:t>
            </w:r>
          </w:p>
          <w:p w14:paraId="0FAFAE4C" w14:textId="77777777" w:rsidR="00D203D2" w:rsidRPr="005D0DE4" w:rsidRDefault="00D203D2" w:rsidP="00D203D2">
            <w:pPr>
              <w:pStyle w:val="xmsonormal"/>
              <w:shd w:val="clear" w:color="auto" w:fill="FFFFFF"/>
              <w:spacing w:before="0" w:beforeAutospacing="0" w:after="0" w:afterAutospacing="0"/>
              <w:jc w:val="both"/>
              <w:rPr>
                <w:rFonts w:ascii="Arial" w:hAnsi="Arial" w:cs="Arial"/>
                <w:color w:val="454545"/>
              </w:rPr>
            </w:pPr>
            <w:r w:rsidRPr="005D0DE4">
              <w:rPr>
                <w:rFonts w:ascii="Arial" w:hAnsi="Arial" w:cs="Arial"/>
                <w:b/>
                <w:bCs/>
                <w:color w:val="454545"/>
                <w:bdr w:val="none" w:sz="0" w:space="0" w:color="auto" w:frame="1"/>
              </w:rPr>
              <w:t>Friday switch off and Write sessions | In person @UCL and online | Next meeting 3 Feb</w:t>
            </w:r>
          </w:p>
          <w:p w14:paraId="61BE58FF" w14:textId="77777777" w:rsidR="00D203D2" w:rsidRPr="005D0DE4" w:rsidRDefault="00D203D2" w:rsidP="00D203D2">
            <w:pPr>
              <w:pStyle w:val="xmsonormal"/>
              <w:shd w:val="clear" w:color="auto" w:fill="FFFFFF"/>
              <w:spacing w:before="0" w:beforeAutospacing="0" w:after="0" w:afterAutospacing="0"/>
              <w:jc w:val="both"/>
              <w:rPr>
                <w:rFonts w:ascii="Arial" w:hAnsi="Arial" w:cs="Arial"/>
                <w:color w:val="454545"/>
              </w:rPr>
            </w:pPr>
            <w:r w:rsidRPr="005D0DE4">
              <w:rPr>
                <w:rFonts w:ascii="Arial" w:hAnsi="Arial" w:cs="Arial"/>
                <w:color w:val="454545"/>
                <w:bdr w:val="none" w:sz="0" w:space="0" w:color="auto" w:frame="1"/>
              </w:rPr>
              <w:t xml:space="preserve">The ARC Academy run a Switch Off and Write initiative. Although called a “writing” session, the leads encourage people to bring whatever they’re working on, which </w:t>
            </w:r>
            <w:r w:rsidRPr="005D0DE4">
              <w:rPr>
                <w:rFonts w:ascii="Arial" w:hAnsi="Arial" w:cs="Arial"/>
                <w:color w:val="454545"/>
                <w:bdr w:val="none" w:sz="0" w:space="0" w:color="auto" w:frame="1"/>
              </w:rPr>
              <w:lastRenderedPageBreak/>
              <w:t>could be analysis, data cleaning, editing, presentations/posters etc, but should be a focused task that can be looked at for a couple of hours. All WIPH staff are welcome to join! Next meeting 3 Feb 10-12:30. Information available from </w:t>
            </w:r>
            <w:hyperlink r:id="rId13" w:tgtFrame="_blank" w:history="1">
              <w:r w:rsidRPr="005D0DE4">
                <w:rPr>
                  <w:rStyle w:val="Hyperlink"/>
                  <w:rFonts w:ascii="Arial" w:hAnsi="Arial" w:cs="Arial"/>
                  <w:color w:val="454545"/>
                  <w:bdr w:val="none" w:sz="0" w:space="0" w:color="auto" w:frame="1"/>
                </w:rPr>
                <w:t>Tor Kemp</w:t>
              </w:r>
            </w:hyperlink>
          </w:p>
          <w:p w14:paraId="5E69221A" w14:textId="77777777" w:rsidR="00D203D2" w:rsidRPr="005D0DE4" w:rsidRDefault="00D203D2" w:rsidP="00D203D2">
            <w:pPr>
              <w:pStyle w:val="xmsonormal"/>
              <w:shd w:val="clear" w:color="auto" w:fill="FFFFFF"/>
              <w:spacing w:before="0" w:beforeAutospacing="0" w:after="0" w:afterAutospacing="0"/>
              <w:jc w:val="both"/>
              <w:rPr>
                <w:rFonts w:ascii="Arial" w:hAnsi="Arial" w:cs="Arial"/>
                <w:color w:val="454545"/>
              </w:rPr>
            </w:pPr>
            <w:r w:rsidRPr="005D0DE4">
              <w:rPr>
                <w:rFonts w:ascii="Arial" w:hAnsi="Arial" w:cs="Arial"/>
                <w:b/>
                <w:bCs/>
                <w:color w:val="454545"/>
                <w:bdr w:val="none" w:sz="0" w:space="0" w:color="auto" w:frame="1"/>
              </w:rPr>
              <w:t> </w:t>
            </w:r>
          </w:p>
          <w:p w14:paraId="024E15C4" w14:textId="77777777" w:rsidR="00D203D2" w:rsidRPr="005D0DE4" w:rsidRDefault="00D203D2" w:rsidP="00D203D2">
            <w:pPr>
              <w:pStyle w:val="xmsonormal"/>
              <w:shd w:val="clear" w:color="auto" w:fill="FFFFFF"/>
              <w:spacing w:before="0" w:beforeAutospacing="0" w:after="0" w:afterAutospacing="0"/>
              <w:jc w:val="both"/>
              <w:rPr>
                <w:rFonts w:ascii="Arial" w:hAnsi="Arial" w:cs="Arial"/>
                <w:color w:val="454545"/>
              </w:rPr>
            </w:pPr>
            <w:r w:rsidRPr="005D0DE4">
              <w:rPr>
                <w:rFonts w:ascii="Arial" w:hAnsi="Arial" w:cs="Arial"/>
                <w:b/>
                <w:bCs/>
                <w:color w:val="454545"/>
                <w:bdr w:val="none" w:sz="0" w:space="0" w:color="auto" w:frame="1"/>
              </w:rPr>
              <w:t>Researchfish 2023 | Reporting window opens 6 Feb</w:t>
            </w:r>
          </w:p>
          <w:p w14:paraId="08A5BD46" w14:textId="77777777" w:rsidR="00D203D2" w:rsidRPr="005D0DE4" w:rsidRDefault="00D203D2" w:rsidP="00D203D2">
            <w:pPr>
              <w:pStyle w:val="xmsonormal"/>
              <w:shd w:val="clear" w:color="auto" w:fill="FFFFFF"/>
              <w:spacing w:before="0" w:beforeAutospacing="0" w:after="0" w:afterAutospacing="0"/>
              <w:jc w:val="both"/>
              <w:rPr>
                <w:rFonts w:ascii="Arial" w:hAnsi="Arial" w:cs="Arial"/>
                <w:color w:val="454545"/>
              </w:rPr>
            </w:pPr>
            <w:r w:rsidRPr="005D0DE4">
              <w:rPr>
                <w:rFonts w:ascii="Arial" w:hAnsi="Arial" w:cs="Arial"/>
                <w:color w:val="454545"/>
                <w:bdr w:val="none" w:sz="0" w:space="0" w:color="auto" w:frame="1"/>
              </w:rPr>
              <w:t xml:space="preserve">The Researchfish 2023 reporting window opens Monday 6 Feb. You will receive internal comms in the lead up to and throughout the reporting period, and will be expected to complete reporting by the QMUL deadline (slightly ahead of the funder deadline). Please contact </w:t>
            </w:r>
            <w:hyperlink r:id="rId14" w:tgtFrame="_blank" w:history="1">
              <w:r w:rsidRPr="005D0DE4">
                <w:rPr>
                  <w:rStyle w:val="Hyperlink"/>
                  <w:rFonts w:ascii="Arial" w:hAnsi="Arial" w:cs="Arial"/>
                  <w:color w:val="454545"/>
                  <w:bdr w:val="none" w:sz="0" w:space="0" w:color="auto" w:frame="1"/>
                </w:rPr>
                <w:t>Tor Kemp</w:t>
              </w:r>
            </w:hyperlink>
            <w:r w:rsidRPr="005D0DE4">
              <w:rPr>
                <w:rFonts w:ascii="Arial" w:hAnsi="Arial" w:cs="Arial"/>
                <w:color w:val="454545"/>
                <w:bdr w:val="none" w:sz="0" w:space="0" w:color="auto" w:frame="1"/>
              </w:rPr>
              <w:t xml:space="preserve"> with any queries.</w:t>
            </w:r>
          </w:p>
          <w:p w14:paraId="595ADB55" w14:textId="77777777" w:rsidR="00D203D2" w:rsidRPr="005D0DE4" w:rsidRDefault="00D203D2" w:rsidP="00D203D2">
            <w:pPr>
              <w:pStyle w:val="xxxmsonormal"/>
              <w:shd w:val="clear" w:color="auto" w:fill="FFFFFF"/>
              <w:spacing w:before="0" w:beforeAutospacing="0" w:after="0" w:afterAutospacing="0"/>
              <w:rPr>
                <w:rFonts w:ascii="Arial" w:hAnsi="Arial" w:cs="Arial"/>
                <w:color w:val="454545"/>
              </w:rPr>
            </w:pPr>
            <w:r w:rsidRPr="005D0DE4">
              <w:rPr>
                <w:rStyle w:val="xeop"/>
                <w:rFonts w:ascii="Arial" w:hAnsi="Arial" w:cs="Arial"/>
                <w:color w:val="454545"/>
                <w:bdr w:val="none" w:sz="0" w:space="0" w:color="auto" w:frame="1"/>
              </w:rPr>
              <w:t> </w:t>
            </w:r>
          </w:p>
          <w:p w14:paraId="0D9D1F7E" w14:textId="77777777" w:rsidR="00D203D2" w:rsidRPr="004206B8" w:rsidRDefault="00096704" w:rsidP="00D203D2">
            <w:pPr>
              <w:pStyle w:val="xparagraph"/>
              <w:shd w:val="clear" w:color="auto" w:fill="FFFFFF"/>
              <w:spacing w:before="0" w:beforeAutospacing="0" w:after="0" w:afterAutospacing="0"/>
              <w:jc w:val="both"/>
              <w:rPr>
                <w:rFonts w:ascii="Arial" w:hAnsi="Arial" w:cs="Arial"/>
                <w:b/>
                <w:color w:val="454545"/>
              </w:rPr>
            </w:pPr>
            <w:hyperlink r:id="rId15" w:tgtFrame="_blank" w:history="1">
              <w:r w:rsidR="00D203D2" w:rsidRPr="004206B8">
                <w:rPr>
                  <w:rStyle w:val="Hyperlink"/>
                  <w:rFonts w:ascii="Arial" w:hAnsi="Arial" w:cs="Arial"/>
                  <w:b/>
                  <w:color w:val="454545"/>
                  <w:bdr w:val="none" w:sz="0" w:space="0" w:color="auto" w:frame="1"/>
                </w:rPr>
                <w:t>NIHR Academy Mentoring Programme | Invitation to mentors and mentees | Deadline 24 Feb</w:t>
              </w:r>
            </w:hyperlink>
          </w:p>
          <w:p w14:paraId="5FCDE43C" w14:textId="77777777" w:rsidR="00D203D2" w:rsidRPr="005D0DE4" w:rsidRDefault="00D203D2" w:rsidP="00D203D2">
            <w:pPr>
              <w:pStyle w:val="xparagraph"/>
              <w:shd w:val="clear" w:color="auto" w:fill="FFFFFF"/>
              <w:spacing w:before="0" w:beforeAutospacing="0" w:after="0" w:afterAutospacing="0"/>
              <w:jc w:val="both"/>
              <w:rPr>
                <w:rFonts w:ascii="Arial" w:hAnsi="Arial" w:cs="Arial"/>
                <w:color w:val="454545"/>
              </w:rPr>
            </w:pPr>
            <w:r w:rsidRPr="005D0DE4">
              <w:rPr>
                <w:rFonts w:ascii="Arial" w:hAnsi="Arial" w:cs="Arial"/>
                <w:color w:val="454545"/>
                <w:bdr w:val="none" w:sz="0" w:space="0" w:color="auto" w:frame="1"/>
              </w:rPr>
              <w:t>This new programme offers post-doc NIHR Academy Members the opportunity to seek support for their academic and career development from a mentor drawn from the wide NIHR leadership community.</w:t>
            </w:r>
            <w:r w:rsidRPr="005D0DE4">
              <w:rPr>
                <w:rStyle w:val="xnormaltextrun"/>
                <w:rFonts w:ascii="Arial" w:hAnsi="Arial" w:cs="Arial"/>
                <w:color w:val="454545"/>
                <w:bdr w:val="none" w:sz="0" w:space="0" w:color="auto" w:frame="1"/>
              </w:rPr>
              <w:t> The programme is now open for expressions of interest from both mentors and mentees, closing at </w:t>
            </w:r>
            <w:r w:rsidRPr="005D0DE4">
              <w:rPr>
                <w:rStyle w:val="Strong"/>
                <w:rFonts w:ascii="Arial" w:hAnsi="Arial" w:cs="Arial"/>
                <w:color w:val="454545"/>
                <w:bdr w:val="none" w:sz="0" w:space="0" w:color="auto" w:frame="1"/>
              </w:rPr>
              <w:t>17:00 24 February.</w:t>
            </w:r>
            <w:r w:rsidRPr="005D0DE4">
              <w:rPr>
                <w:rStyle w:val="xeop"/>
                <w:rFonts w:ascii="Arial" w:hAnsi="Arial" w:cs="Arial"/>
                <w:color w:val="454545"/>
                <w:bdr w:val="none" w:sz="0" w:space="0" w:color="auto" w:frame="1"/>
              </w:rPr>
              <w:t> </w:t>
            </w:r>
          </w:p>
          <w:p w14:paraId="78B9CC3A" w14:textId="77777777" w:rsidR="00D203D2" w:rsidRPr="005D0DE4" w:rsidRDefault="00D203D2" w:rsidP="00D203D2">
            <w:pPr>
              <w:pStyle w:val="xparagraph"/>
              <w:shd w:val="clear" w:color="auto" w:fill="FFFFFF"/>
              <w:spacing w:before="0" w:beforeAutospacing="0" w:after="0" w:afterAutospacing="0"/>
              <w:jc w:val="both"/>
              <w:rPr>
                <w:rFonts w:ascii="Arial" w:hAnsi="Arial" w:cs="Arial"/>
                <w:color w:val="454545"/>
              </w:rPr>
            </w:pPr>
            <w:r w:rsidRPr="005D0DE4">
              <w:rPr>
                <w:rFonts w:ascii="Arial" w:hAnsi="Arial" w:cs="Arial"/>
                <w:color w:val="454545"/>
                <w:bdr w:val="none" w:sz="0" w:space="0" w:color="auto" w:frame="1"/>
              </w:rPr>
              <w:t> </w:t>
            </w:r>
          </w:p>
          <w:p w14:paraId="0ADCC5A2" w14:textId="77777777" w:rsidR="00D203D2" w:rsidRPr="004206B8" w:rsidRDefault="00096704" w:rsidP="00D203D2">
            <w:pPr>
              <w:pStyle w:val="xxxmsonormal"/>
              <w:shd w:val="clear" w:color="auto" w:fill="FFFFFF"/>
              <w:spacing w:before="0" w:beforeAutospacing="0" w:after="0" w:afterAutospacing="0"/>
              <w:rPr>
                <w:rFonts w:ascii="Arial" w:hAnsi="Arial" w:cs="Arial"/>
                <w:b/>
                <w:color w:val="454545"/>
              </w:rPr>
            </w:pPr>
            <w:hyperlink r:id="rId16" w:tgtFrame="_blank" w:history="1">
              <w:r w:rsidR="00D203D2" w:rsidRPr="004206B8">
                <w:rPr>
                  <w:rStyle w:val="Hyperlink"/>
                  <w:rFonts w:ascii="Arial" w:hAnsi="Arial" w:cs="Arial"/>
                  <w:b/>
                  <w:color w:val="454545"/>
                  <w:bdr w:val="none" w:sz="0" w:space="0" w:color="auto" w:frame="1"/>
                </w:rPr>
                <w:t>MRC DTP in Translation Biomedical Sciences</w:t>
              </w:r>
            </w:hyperlink>
            <w:r w:rsidR="00D203D2" w:rsidRPr="004206B8">
              <w:rPr>
                <w:rStyle w:val="xmsohyperlink"/>
                <w:rFonts w:ascii="Arial" w:hAnsi="Arial" w:cs="Arial"/>
                <w:b/>
                <w:color w:val="454545"/>
                <w:u w:val="single"/>
                <w:bdr w:val="none" w:sz="0" w:space="0" w:color="auto" w:frame="1"/>
              </w:rPr>
              <w:t> |Application open for project proposals | Deadline 27</w:t>
            </w:r>
            <w:r w:rsidR="00D203D2" w:rsidRPr="004206B8">
              <w:rPr>
                <w:rStyle w:val="xmsohyperlink"/>
                <w:rFonts w:ascii="Arial" w:hAnsi="Arial" w:cs="Arial"/>
                <w:b/>
                <w:color w:val="454545"/>
                <w:u w:val="single"/>
                <w:bdr w:val="none" w:sz="0" w:space="0" w:color="auto" w:frame="1"/>
                <w:vertAlign w:val="superscript"/>
              </w:rPr>
              <w:t> </w:t>
            </w:r>
            <w:r w:rsidR="00D203D2" w:rsidRPr="004206B8">
              <w:rPr>
                <w:rStyle w:val="xmsohyperlink"/>
                <w:rFonts w:ascii="Arial" w:hAnsi="Arial" w:cs="Arial"/>
                <w:b/>
                <w:color w:val="454545"/>
                <w:u w:val="single"/>
                <w:bdr w:val="none" w:sz="0" w:space="0" w:color="auto" w:frame="1"/>
              </w:rPr>
              <w:t>Feb</w:t>
            </w:r>
          </w:p>
          <w:p w14:paraId="5296955E" w14:textId="118FE460" w:rsidR="00D203D2" w:rsidRPr="005D0DE4" w:rsidRDefault="00D203D2" w:rsidP="00D203D2">
            <w:pPr>
              <w:pStyle w:val="xparagraph"/>
              <w:shd w:val="clear" w:color="auto" w:fill="FFFFFF"/>
              <w:spacing w:before="0" w:beforeAutospacing="0" w:after="0" w:afterAutospacing="0"/>
              <w:jc w:val="both"/>
              <w:rPr>
                <w:rFonts w:ascii="Arial" w:hAnsi="Arial" w:cs="Arial"/>
                <w:color w:val="454545"/>
              </w:rPr>
            </w:pPr>
            <w:r w:rsidRPr="005D0DE4">
              <w:rPr>
                <w:rFonts w:ascii="Arial" w:hAnsi="Arial" w:cs="Arial"/>
                <w:color w:val="454545"/>
                <w:bdr w:val="none" w:sz="0" w:space="0" w:color="auto" w:frame="1"/>
              </w:rPr>
              <w:t xml:space="preserve">This year will offer four x 4-year MRes/PhD studentships AND two x 4-year iCASE PhD studentships. </w:t>
            </w:r>
            <w:r>
              <w:rPr>
                <w:rFonts w:ascii="Arial" w:hAnsi="Arial" w:cs="Arial"/>
                <w:color w:val="454545"/>
                <w:bdr w:val="none" w:sz="0" w:space="0" w:color="auto" w:frame="1"/>
              </w:rPr>
              <w:t>Please</w:t>
            </w:r>
            <w:r w:rsidRPr="005D0DE4">
              <w:rPr>
                <w:rFonts w:ascii="Arial" w:hAnsi="Arial" w:cs="Arial"/>
                <w:color w:val="454545"/>
                <w:bdr w:val="none" w:sz="0" w:space="0" w:color="auto" w:frame="1"/>
              </w:rPr>
              <w:t xml:space="preserve"> develop your ideas for a rotation project and PhD project for the MRes/PhD studentships</w:t>
            </w:r>
            <w:r>
              <w:rPr>
                <w:rFonts w:ascii="Arial" w:hAnsi="Arial" w:cs="Arial"/>
                <w:color w:val="454545"/>
                <w:bdr w:val="none" w:sz="0" w:space="0" w:color="auto" w:frame="1"/>
              </w:rPr>
              <w:t>,</w:t>
            </w:r>
            <w:r w:rsidRPr="005D0DE4">
              <w:rPr>
                <w:rFonts w:ascii="Arial" w:hAnsi="Arial" w:cs="Arial"/>
                <w:color w:val="454545"/>
                <w:bdr w:val="none" w:sz="0" w:space="0" w:color="auto" w:frame="1"/>
              </w:rPr>
              <w:t xml:space="preserve"> and/or develop with your commercial partner a project that could be for the iCASE studentships. Deadline for proposals (both DTP and iCASE) is </w:t>
            </w:r>
            <w:r w:rsidRPr="005D0DE4">
              <w:rPr>
                <w:rFonts w:ascii="Arial" w:hAnsi="Arial" w:cs="Arial"/>
                <w:b/>
                <w:bCs/>
                <w:color w:val="454545"/>
                <w:bdr w:val="none" w:sz="0" w:space="0" w:color="auto" w:frame="1"/>
              </w:rPr>
              <w:t>Monday Feb 27</w:t>
            </w:r>
            <w:r w:rsidRPr="005D0DE4">
              <w:rPr>
                <w:rFonts w:ascii="Arial" w:hAnsi="Arial" w:cs="Arial"/>
                <w:color w:val="454545"/>
                <w:bdr w:val="none" w:sz="0" w:space="0" w:color="auto" w:frame="1"/>
              </w:rPr>
              <w:t xml:space="preserve">. Further information available from </w:t>
            </w:r>
            <w:hyperlink r:id="rId17" w:tgtFrame="_blank" w:history="1">
              <w:r w:rsidRPr="005D0DE4">
                <w:rPr>
                  <w:rStyle w:val="Hyperlink"/>
                  <w:rFonts w:ascii="Arial" w:hAnsi="Arial" w:cs="Arial"/>
                  <w:color w:val="454545"/>
                  <w:bdr w:val="none" w:sz="0" w:space="0" w:color="auto" w:frame="1"/>
                </w:rPr>
                <w:t>Tor Kemp</w:t>
              </w:r>
            </w:hyperlink>
          </w:p>
          <w:p w14:paraId="75ED15DB" w14:textId="77777777" w:rsidR="00D203D2" w:rsidRPr="005D0DE4" w:rsidRDefault="00D203D2" w:rsidP="00D203D2">
            <w:pPr>
              <w:pStyle w:val="xparagraph"/>
              <w:shd w:val="clear" w:color="auto" w:fill="FFFFFF"/>
              <w:spacing w:before="0" w:beforeAutospacing="0" w:after="0" w:afterAutospacing="0"/>
              <w:jc w:val="both"/>
              <w:rPr>
                <w:rFonts w:ascii="Arial" w:hAnsi="Arial" w:cs="Arial"/>
                <w:color w:val="454545"/>
              </w:rPr>
            </w:pPr>
            <w:r w:rsidRPr="005D0DE4">
              <w:rPr>
                <w:rFonts w:ascii="Arial" w:hAnsi="Arial" w:cs="Arial"/>
                <w:color w:val="454545"/>
                <w:bdr w:val="none" w:sz="0" w:space="0" w:color="auto" w:frame="1"/>
              </w:rPr>
              <w:t>  </w:t>
            </w:r>
          </w:p>
          <w:p w14:paraId="236C632E" w14:textId="77777777" w:rsidR="00D203D2" w:rsidRPr="004206B8" w:rsidRDefault="00096704" w:rsidP="00D203D2">
            <w:pPr>
              <w:pStyle w:val="xparagraph"/>
              <w:shd w:val="clear" w:color="auto" w:fill="FFFFFF"/>
              <w:spacing w:before="0" w:beforeAutospacing="0" w:after="0" w:afterAutospacing="0"/>
              <w:jc w:val="both"/>
              <w:rPr>
                <w:rFonts w:ascii="Arial" w:hAnsi="Arial" w:cs="Arial"/>
                <w:b/>
                <w:color w:val="454545"/>
              </w:rPr>
            </w:pPr>
            <w:hyperlink r:id="rId18" w:tgtFrame="_blank" w:history="1">
              <w:r w:rsidR="00D203D2" w:rsidRPr="004206B8">
                <w:rPr>
                  <w:rStyle w:val="Hyperlink"/>
                  <w:rFonts w:ascii="Arial" w:hAnsi="Arial" w:cs="Arial"/>
                  <w:b/>
                  <w:color w:val="454545"/>
                  <w:bdr w:val="none" w:sz="0" w:space="0" w:color="auto" w:frame="1"/>
                </w:rPr>
                <w:t>NIHR Development and Skills Enhancement Award | Deadline 31 March</w:t>
              </w:r>
            </w:hyperlink>
          </w:p>
          <w:p w14:paraId="10258F7D" w14:textId="1D1463D0" w:rsidR="00D203D2" w:rsidRPr="005D0DE4" w:rsidRDefault="00D203D2" w:rsidP="00D203D2">
            <w:pPr>
              <w:pStyle w:val="xparagraph"/>
              <w:shd w:val="clear" w:color="auto" w:fill="FFFFFF"/>
              <w:spacing w:before="0" w:beforeAutospacing="0" w:after="0" w:afterAutospacing="0"/>
              <w:jc w:val="both"/>
              <w:rPr>
                <w:rFonts w:ascii="Arial" w:hAnsi="Arial" w:cs="Arial"/>
                <w:color w:val="454545"/>
              </w:rPr>
            </w:pPr>
            <w:r w:rsidRPr="005D0DE4">
              <w:rPr>
                <w:rStyle w:val="xnormaltextrun"/>
                <w:rFonts w:ascii="Arial" w:hAnsi="Arial" w:cs="Arial"/>
                <w:color w:val="454545"/>
                <w:bdr w:val="none" w:sz="0" w:space="0" w:color="auto" w:frame="1"/>
              </w:rPr>
              <w:t>The la</w:t>
            </w:r>
            <w:r>
              <w:rPr>
                <w:rStyle w:val="xnormaltextrun"/>
                <w:rFonts w:ascii="Arial" w:hAnsi="Arial" w:cs="Arial"/>
                <w:color w:val="454545"/>
                <w:bdr w:val="none" w:sz="0" w:space="0" w:color="auto" w:frame="1"/>
              </w:rPr>
              <w:t>test round of funding for DSE Award, a post-doc</w:t>
            </w:r>
            <w:r w:rsidRPr="005D0DE4">
              <w:rPr>
                <w:rStyle w:val="xnormaltextrun"/>
                <w:rFonts w:ascii="Arial" w:hAnsi="Arial" w:cs="Arial"/>
                <w:color w:val="454545"/>
                <w:bdr w:val="none" w:sz="0" w:space="0" w:color="auto" w:frame="1"/>
              </w:rPr>
              <w:t xml:space="preserve"> level award aimed at supporting NIHR Academy Members to gain specific skills and experience</w:t>
            </w:r>
            <w:r>
              <w:rPr>
                <w:rStyle w:val="xnormaltextrun"/>
                <w:rFonts w:ascii="Arial" w:hAnsi="Arial" w:cs="Arial"/>
                <w:color w:val="454545"/>
                <w:bdr w:val="none" w:sz="0" w:space="0" w:color="auto" w:frame="1"/>
              </w:rPr>
              <w:t>,</w:t>
            </w:r>
            <w:r w:rsidRPr="005D0DE4">
              <w:rPr>
                <w:rStyle w:val="xnormaltextrun"/>
                <w:rFonts w:ascii="Arial" w:hAnsi="Arial" w:cs="Arial"/>
                <w:color w:val="454545"/>
                <w:bdr w:val="none" w:sz="0" w:space="0" w:color="auto" w:frame="1"/>
              </w:rPr>
              <w:t xml:space="preserve"> has now opened. </w:t>
            </w:r>
            <w:r w:rsidRPr="005D0DE4">
              <w:rPr>
                <w:rFonts w:ascii="Arial" w:hAnsi="Arial" w:cs="Arial"/>
                <w:color w:val="454545"/>
                <w:bdr w:val="none" w:sz="0" w:space="0" w:color="auto" w:frame="1"/>
              </w:rPr>
              <w:t>NIHR will cover the salary of successful applicants for up to 1 year, training and development costs up to £5000, conference costs up to £1000, and mentorship costs up to £1000. </w:t>
            </w:r>
            <w:r w:rsidRPr="005D0DE4">
              <w:rPr>
                <w:rStyle w:val="xnormaltextrun"/>
                <w:rFonts w:ascii="Arial" w:hAnsi="Arial" w:cs="Arial"/>
                <w:color w:val="454545"/>
                <w:bdr w:val="none" w:sz="0" w:space="0" w:color="auto" w:frame="1"/>
              </w:rPr>
              <w:t>Applicants need to demonstrate what new skills and experience they hope to gain through the award, and how it will benefit their future career in health and care research. </w:t>
            </w:r>
            <w:r w:rsidRPr="005D0DE4">
              <w:rPr>
                <w:rStyle w:val="Strong"/>
                <w:rFonts w:ascii="Arial" w:hAnsi="Arial" w:cs="Arial"/>
                <w:color w:val="454545"/>
                <w:bdr w:val="none" w:sz="0" w:space="0" w:color="auto" w:frame="1"/>
              </w:rPr>
              <w:t>Award closes 31 March</w:t>
            </w:r>
            <w:r w:rsidRPr="005D0DE4">
              <w:rPr>
                <w:rStyle w:val="xnormaltextrun"/>
                <w:rFonts w:ascii="Arial" w:hAnsi="Arial" w:cs="Arial"/>
                <w:color w:val="454545"/>
                <w:bdr w:val="none" w:sz="0" w:space="0" w:color="auto" w:frame="1"/>
              </w:rPr>
              <w:t>.</w:t>
            </w:r>
            <w:r w:rsidRPr="005D0DE4">
              <w:rPr>
                <w:rStyle w:val="xeop"/>
                <w:rFonts w:ascii="Arial" w:hAnsi="Arial" w:cs="Arial"/>
                <w:color w:val="454545"/>
                <w:bdr w:val="none" w:sz="0" w:space="0" w:color="auto" w:frame="1"/>
              </w:rPr>
              <w:t> </w:t>
            </w:r>
          </w:p>
          <w:p w14:paraId="0BFE7598" w14:textId="77777777" w:rsidR="00D203D2" w:rsidRPr="005D0DE4" w:rsidRDefault="00D203D2" w:rsidP="00D203D2">
            <w:pPr>
              <w:pStyle w:val="xmsonormal"/>
              <w:shd w:val="clear" w:color="auto" w:fill="FFFFFF"/>
              <w:spacing w:before="0" w:beforeAutospacing="0" w:after="0" w:afterAutospacing="0"/>
              <w:jc w:val="both"/>
              <w:rPr>
                <w:rFonts w:ascii="Arial" w:hAnsi="Arial" w:cs="Arial"/>
                <w:color w:val="454545"/>
              </w:rPr>
            </w:pPr>
            <w:r w:rsidRPr="005D0DE4">
              <w:rPr>
                <w:rFonts w:ascii="Arial" w:hAnsi="Arial" w:cs="Arial"/>
                <w:color w:val="454545"/>
              </w:rPr>
              <w:t> </w:t>
            </w:r>
          </w:p>
          <w:p w14:paraId="3BF21120" w14:textId="77777777" w:rsidR="00D203D2" w:rsidRPr="004206B8" w:rsidRDefault="00096704" w:rsidP="00D203D2">
            <w:pPr>
              <w:pStyle w:val="xmsonormal"/>
              <w:shd w:val="clear" w:color="auto" w:fill="FFFFFF"/>
              <w:spacing w:before="0" w:beforeAutospacing="0" w:after="0" w:afterAutospacing="0"/>
              <w:jc w:val="both"/>
              <w:rPr>
                <w:rFonts w:ascii="Arial" w:hAnsi="Arial" w:cs="Arial"/>
                <w:b/>
                <w:color w:val="454545"/>
              </w:rPr>
            </w:pPr>
            <w:hyperlink r:id="rId19" w:tgtFrame="_blank" w:history="1">
              <w:r w:rsidR="00D203D2" w:rsidRPr="004206B8">
                <w:rPr>
                  <w:rStyle w:val="Hyperlink"/>
                  <w:rFonts w:ascii="Arial" w:hAnsi="Arial" w:cs="Arial"/>
                  <w:b/>
                  <w:color w:val="454545"/>
                  <w:bdr w:val="none" w:sz="0" w:space="0" w:color="auto" w:frame="1"/>
                </w:rPr>
                <w:t>Research for Patient Benefit (RfPB) programme highlight notice: Nurses and midwives | Expression of interest deadline 21 April</w:t>
              </w:r>
            </w:hyperlink>
          </w:p>
          <w:p w14:paraId="5087C859" w14:textId="1D81869B" w:rsidR="00D203D2" w:rsidRPr="005D0DE4" w:rsidRDefault="00D203D2" w:rsidP="00D203D2">
            <w:pPr>
              <w:pStyle w:val="xparagraph"/>
              <w:shd w:val="clear" w:color="auto" w:fill="FFFFFF"/>
              <w:spacing w:before="0" w:beforeAutospacing="0" w:after="0" w:afterAutospacing="0"/>
              <w:jc w:val="both"/>
              <w:rPr>
                <w:rFonts w:ascii="Arial" w:hAnsi="Arial" w:cs="Arial"/>
                <w:color w:val="454545"/>
              </w:rPr>
            </w:pPr>
            <w:r w:rsidRPr="005D0DE4">
              <w:rPr>
                <w:rStyle w:val="xnormaltextrun"/>
                <w:rFonts w:ascii="Arial" w:hAnsi="Arial" w:cs="Arial"/>
                <w:color w:val="454545"/>
                <w:bdr w:val="none" w:sz="0" w:space="0" w:color="auto" w:frame="1"/>
              </w:rPr>
              <w:t>The NIHR RfPB programme has launched the first in a series of highlight notices in support of NIHR strategy to strengthen careers of under-represented disciplines an</w:t>
            </w:r>
            <w:r>
              <w:rPr>
                <w:rStyle w:val="xnormaltextrun"/>
                <w:rFonts w:ascii="Arial" w:hAnsi="Arial" w:cs="Arial"/>
                <w:color w:val="454545"/>
                <w:bdr w:val="none" w:sz="0" w:space="0" w:color="auto" w:frame="1"/>
              </w:rPr>
              <w:t>d specialisms. The first notice</w:t>
            </w:r>
            <w:r w:rsidRPr="005D0DE4">
              <w:rPr>
                <w:rStyle w:val="xnormaltextrun"/>
                <w:rFonts w:ascii="Arial" w:hAnsi="Arial" w:cs="Arial"/>
                <w:color w:val="454545"/>
                <w:bdr w:val="none" w:sz="0" w:space="0" w:color="auto" w:frame="1"/>
              </w:rPr>
              <w:t xml:space="preserve"> invit</w:t>
            </w:r>
            <w:r>
              <w:rPr>
                <w:rStyle w:val="xnormaltextrun"/>
                <w:rFonts w:ascii="Arial" w:hAnsi="Arial" w:cs="Arial"/>
                <w:color w:val="454545"/>
                <w:bdr w:val="none" w:sz="0" w:space="0" w:color="auto" w:frame="1"/>
              </w:rPr>
              <w:t>es</w:t>
            </w:r>
            <w:r w:rsidRPr="005D0DE4">
              <w:rPr>
                <w:rStyle w:val="xnormaltextrun"/>
                <w:rFonts w:ascii="Arial" w:hAnsi="Arial" w:cs="Arial"/>
                <w:color w:val="454545"/>
                <w:bdr w:val="none" w:sz="0" w:space="0" w:color="auto" w:frame="1"/>
              </w:rPr>
              <w:t xml:space="preserve"> applications led by </w:t>
            </w:r>
            <w:r w:rsidRPr="005D0DE4">
              <w:rPr>
                <w:rStyle w:val="xnormaltextrun"/>
                <w:rFonts w:ascii="Arial" w:hAnsi="Arial" w:cs="Arial"/>
                <w:b/>
                <w:bCs/>
                <w:color w:val="454545"/>
                <w:bdr w:val="none" w:sz="0" w:space="0" w:color="auto" w:frame="1"/>
              </w:rPr>
              <w:t>Nurses and Midwives</w:t>
            </w:r>
            <w:r w:rsidRPr="005D0DE4">
              <w:rPr>
                <w:rStyle w:val="xnormaltextrun"/>
                <w:rFonts w:ascii="Arial" w:hAnsi="Arial" w:cs="Arial"/>
                <w:color w:val="454545"/>
                <w:bdr w:val="none" w:sz="0" w:space="0" w:color="auto" w:frame="1"/>
              </w:rPr>
              <w:t>. Two further calls will follow, focusing on methodologists and allied health professionals. Nurses and Midwives expression of Interest deadline </w:t>
            </w:r>
            <w:r w:rsidRPr="005D0DE4">
              <w:rPr>
                <w:rStyle w:val="xnormaltextrun"/>
                <w:rFonts w:ascii="Arial" w:hAnsi="Arial" w:cs="Arial"/>
                <w:b/>
                <w:bCs/>
                <w:color w:val="454545"/>
                <w:bdr w:val="none" w:sz="0" w:space="0" w:color="auto" w:frame="1"/>
              </w:rPr>
              <w:t>21 April</w:t>
            </w:r>
          </w:p>
          <w:p w14:paraId="687F9CC9" w14:textId="38737009" w:rsidR="00BF68FE" w:rsidRPr="00DC19C1" w:rsidRDefault="00BF68FE" w:rsidP="00A7365A">
            <w:pPr>
              <w:shd w:val="clear" w:color="auto" w:fill="FFFFFF"/>
              <w:rPr>
                <w:rFonts w:ascii="Arial" w:hAnsi="Arial" w:cs="Arial"/>
                <w:color w:val="454545"/>
              </w:rPr>
            </w:pPr>
          </w:p>
        </w:tc>
      </w:tr>
      <w:tr w:rsidR="006C0214" w:rsidRPr="00D071E5" w14:paraId="047AF8B7" w14:textId="77777777" w:rsidTr="00DB7F4B">
        <w:trPr>
          <w:trHeight w:val="454"/>
        </w:trPr>
        <w:tc>
          <w:tcPr>
            <w:tcW w:w="9021" w:type="dxa"/>
            <w:gridSpan w:val="2"/>
            <w:tcBorders>
              <w:top w:val="nil"/>
              <w:left w:val="nil"/>
              <w:bottom w:val="nil"/>
              <w:right w:val="nil"/>
            </w:tcBorders>
            <w:shd w:val="clear" w:color="auto" w:fill="0C746A"/>
          </w:tcPr>
          <w:p w14:paraId="24405F7A" w14:textId="77777777" w:rsidR="006C0214" w:rsidRDefault="006C0214" w:rsidP="006C0214">
            <w:pPr>
              <w:spacing w:line="300" w:lineRule="atLeast"/>
              <w:jc w:val="left"/>
              <w:rPr>
                <w:rFonts w:ascii="Arial" w:eastAsia="Times New Roman" w:hAnsi="Arial" w:cs="Arial"/>
                <w:color w:val="F2F2F2"/>
                <w:sz w:val="28"/>
                <w:szCs w:val="28"/>
                <w:bdr w:val="none" w:sz="0" w:space="0" w:color="auto" w:frame="1"/>
                <w:lang w:eastAsia="en-GB"/>
              </w:rPr>
            </w:pPr>
          </w:p>
          <w:p w14:paraId="71FC48FC" w14:textId="77777777" w:rsidR="006C0214" w:rsidRPr="009E1852" w:rsidRDefault="006C0214" w:rsidP="006C0214">
            <w:pPr>
              <w:spacing w:line="300" w:lineRule="atLeast"/>
              <w:jc w:val="left"/>
              <w:rPr>
                <w:rFonts w:ascii="Arial" w:eastAsia="Times New Roman" w:hAnsi="Arial" w:cs="Arial"/>
                <w:b/>
                <w:color w:val="F2F2F2"/>
                <w:sz w:val="28"/>
                <w:szCs w:val="28"/>
                <w:bdr w:val="none" w:sz="0" w:space="0" w:color="auto" w:frame="1"/>
                <w:lang w:eastAsia="en-GB"/>
              </w:rPr>
            </w:pPr>
            <w:r w:rsidRPr="009E1852">
              <w:rPr>
                <w:rFonts w:ascii="Arial" w:eastAsia="Times New Roman" w:hAnsi="Arial" w:cs="Arial"/>
                <w:b/>
                <w:color w:val="F2F2F2"/>
                <w:sz w:val="28"/>
                <w:szCs w:val="28"/>
                <w:bdr w:val="none" w:sz="0" w:space="0" w:color="auto" w:frame="1"/>
                <w:lang w:eastAsia="en-GB"/>
              </w:rPr>
              <w:t>GENERAL INSTITUTE NEWS</w:t>
            </w:r>
          </w:p>
          <w:p w14:paraId="38ED58F8" w14:textId="549BA456" w:rsidR="006C0214" w:rsidRDefault="006C0214" w:rsidP="006C0214">
            <w:pPr>
              <w:spacing w:line="300" w:lineRule="atLeast"/>
              <w:jc w:val="left"/>
              <w:rPr>
                <w:rFonts w:ascii="Arial" w:eastAsia="Times New Roman" w:hAnsi="Arial" w:cs="Arial"/>
                <w:color w:val="F2F2F2"/>
                <w:sz w:val="28"/>
                <w:szCs w:val="28"/>
                <w:bdr w:val="none" w:sz="0" w:space="0" w:color="auto" w:frame="1"/>
                <w:lang w:eastAsia="en-GB"/>
              </w:rPr>
            </w:pPr>
          </w:p>
        </w:tc>
      </w:tr>
      <w:tr w:rsidR="00D74505" w:rsidRPr="00D071E5" w14:paraId="64D2DF59" w14:textId="77777777" w:rsidTr="00DB7F4B">
        <w:trPr>
          <w:trHeight w:val="498"/>
        </w:trPr>
        <w:tc>
          <w:tcPr>
            <w:tcW w:w="9021" w:type="dxa"/>
            <w:gridSpan w:val="2"/>
            <w:tcBorders>
              <w:top w:val="nil"/>
              <w:left w:val="nil"/>
              <w:bottom w:val="nil"/>
              <w:right w:val="nil"/>
            </w:tcBorders>
          </w:tcPr>
          <w:p w14:paraId="2E5FD127" w14:textId="77777777" w:rsidR="00D74505" w:rsidRDefault="00D74505" w:rsidP="009B2D7C">
            <w:pPr>
              <w:rPr>
                <w:rFonts w:ascii="Arial" w:eastAsia="Times New Roman" w:hAnsi="Arial" w:cs="Arial"/>
                <w:b/>
                <w:color w:val="0C746A"/>
                <w:sz w:val="24"/>
                <w:szCs w:val="24"/>
                <w:bdr w:val="none" w:sz="0" w:space="0" w:color="auto" w:frame="1"/>
                <w:shd w:val="clear" w:color="auto" w:fill="FFFFFF"/>
                <w:lang w:eastAsia="en-GB"/>
              </w:rPr>
            </w:pPr>
          </w:p>
          <w:p w14:paraId="2CE78ED3" w14:textId="2A0F52A8" w:rsidR="00D74505" w:rsidRPr="00D1219C" w:rsidRDefault="00D74505" w:rsidP="00D74505">
            <w:pPr>
              <w:rPr>
                <w:rFonts w:ascii="Arial" w:hAnsi="Arial" w:cs="Arial"/>
                <w:b/>
                <w:color w:val="0C746A"/>
                <w:sz w:val="24"/>
                <w:szCs w:val="24"/>
                <w:shd w:val="clear" w:color="auto" w:fill="FFFFFF"/>
              </w:rPr>
            </w:pPr>
            <w:r w:rsidRPr="00D1219C">
              <w:rPr>
                <w:rFonts w:ascii="Arial" w:hAnsi="Arial" w:cs="Arial"/>
                <w:b/>
                <w:color w:val="0C746A"/>
                <w:sz w:val="24"/>
                <w:szCs w:val="24"/>
                <w:shd w:val="clear" w:color="auto" w:fill="FFFFFF"/>
              </w:rPr>
              <w:t>Framework for access to social media d</w:t>
            </w:r>
            <w:r w:rsidR="00240165">
              <w:rPr>
                <w:rFonts w:ascii="Arial" w:hAnsi="Arial" w:cs="Arial"/>
                <w:b/>
                <w:color w:val="0C746A"/>
                <w:sz w:val="24"/>
                <w:szCs w:val="24"/>
                <w:shd w:val="clear" w:color="auto" w:fill="FFFFFF"/>
              </w:rPr>
              <w:t>ata</w:t>
            </w:r>
          </w:p>
          <w:p w14:paraId="4A5EFD55" w14:textId="77777777" w:rsidR="00D74505" w:rsidRPr="006A3F60" w:rsidRDefault="00D74505" w:rsidP="00D74505">
            <w:pPr>
              <w:rPr>
                <w:rFonts w:ascii="Arial" w:hAnsi="Arial" w:cs="Arial"/>
                <w:color w:val="212121"/>
                <w:sz w:val="24"/>
                <w:szCs w:val="24"/>
                <w:shd w:val="clear" w:color="auto" w:fill="FFFFFF"/>
              </w:rPr>
            </w:pPr>
            <w:r w:rsidRPr="006A3F60">
              <w:rPr>
                <w:rFonts w:ascii="Arial" w:hAnsi="Arial" w:cs="Arial"/>
                <w:color w:val="212121"/>
                <w:sz w:val="24"/>
                <w:szCs w:val="24"/>
                <w:shd w:val="clear" w:color="auto" w:fill="FFFFFF"/>
              </w:rPr>
              <w:t xml:space="preserve">10 January </w:t>
            </w:r>
            <w:r>
              <w:rPr>
                <w:rFonts w:ascii="Arial" w:hAnsi="Arial" w:cs="Arial"/>
                <w:color w:val="212121"/>
                <w:sz w:val="24"/>
                <w:szCs w:val="24"/>
                <w:shd w:val="clear" w:color="auto" w:fill="FFFFFF"/>
              </w:rPr>
              <w:t>(</w:t>
            </w:r>
            <w:r w:rsidRPr="006A3F60">
              <w:rPr>
                <w:rFonts w:ascii="Arial" w:hAnsi="Arial" w:cs="Arial"/>
                <w:color w:val="212121"/>
                <w:sz w:val="24"/>
                <w:szCs w:val="24"/>
                <w:shd w:val="clear" w:color="auto" w:fill="FFFFFF"/>
              </w:rPr>
              <w:t>Dennis Ougrin</w:t>
            </w:r>
            <w:r>
              <w:rPr>
                <w:rFonts w:ascii="Arial" w:hAnsi="Arial" w:cs="Arial"/>
                <w:color w:val="212121"/>
                <w:sz w:val="24"/>
                <w:szCs w:val="24"/>
                <w:shd w:val="clear" w:color="auto" w:fill="FFFFFF"/>
              </w:rPr>
              <w:t>. Centre for Psychiatry and Mental Health)</w:t>
            </w:r>
          </w:p>
          <w:p w14:paraId="262E99E6" w14:textId="725B29CF" w:rsidR="00D74505" w:rsidRDefault="00D74505" w:rsidP="009B2D7C">
            <w:pPr>
              <w:rPr>
                <w:rFonts w:ascii="Arial" w:eastAsia="Times New Roman" w:hAnsi="Arial" w:cs="Arial"/>
                <w:b/>
                <w:color w:val="0C746A"/>
                <w:sz w:val="24"/>
                <w:szCs w:val="24"/>
                <w:bdr w:val="none" w:sz="0" w:space="0" w:color="auto" w:frame="1"/>
                <w:shd w:val="clear" w:color="auto" w:fill="FFFFFF"/>
                <w:lang w:eastAsia="en-GB"/>
              </w:rPr>
            </w:pPr>
          </w:p>
        </w:tc>
      </w:tr>
      <w:tr w:rsidR="00D74505" w:rsidRPr="00D071E5" w14:paraId="4AE66502" w14:textId="77777777" w:rsidTr="00835345">
        <w:trPr>
          <w:trHeight w:val="498"/>
        </w:trPr>
        <w:tc>
          <w:tcPr>
            <w:tcW w:w="4510" w:type="dxa"/>
            <w:tcBorders>
              <w:top w:val="nil"/>
              <w:left w:val="nil"/>
              <w:bottom w:val="nil"/>
              <w:right w:val="nil"/>
            </w:tcBorders>
          </w:tcPr>
          <w:p w14:paraId="0BABC34B" w14:textId="77777777" w:rsidR="00D74505" w:rsidRDefault="00D74505" w:rsidP="009B2D7C">
            <w:pPr>
              <w:rPr>
                <w:rFonts w:ascii="Arial" w:eastAsia="Times New Roman" w:hAnsi="Arial" w:cs="Arial"/>
                <w:b/>
                <w:color w:val="0C746A"/>
                <w:sz w:val="24"/>
                <w:szCs w:val="24"/>
                <w:bdr w:val="none" w:sz="0" w:space="0" w:color="auto" w:frame="1"/>
                <w:shd w:val="clear" w:color="auto" w:fill="FFFFFF"/>
                <w:lang w:eastAsia="en-GB"/>
              </w:rPr>
            </w:pPr>
            <w:r>
              <w:rPr>
                <w:noProof/>
                <w:lang w:eastAsia="en-GB"/>
              </w:rPr>
              <w:lastRenderedPageBreak/>
              <w:drawing>
                <wp:inline distT="0" distB="0" distL="0" distR="0" wp14:anchorId="5E547B53" wp14:editId="6796EAEF">
                  <wp:extent cx="2736850" cy="1807802"/>
                  <wp:effectExtent l="0" t="0" r="6350"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7311" t="27106" r="62066" b="36607"/>
                          <a:stretch/>
                        </pic:blipFill>
                        <pic:spPr bwMode="auto">
                          <a:xfrm>
                            <a:off x="0" y="0"/>
                            <a:ext cx="2756148" cy="1820549"/>
                          </a:xfrm>
                          <a:prstGeom prst="rect">
                            <a:avLst/>
                          </a:prstGeom>
                          <a:ln>
                            <a:noFill/>
                          </a:ln>
                          <a:extLst>
                            <a:ext uri="{53640926-AAD7-44D8-BBD7-CCE9431645EC}">
                              <a14:shadowObscured xmlns:a14="http://schemas.microsoft.com/office/drawing/2010/main"/>
                            </a:ext>
                          </a:extLst>
                        </pic:spPr>
                      </pic:pic>
                    </a:graphicData>
                  </a:graphic>
                </wp:inline>
              </w:drawing>
            </w:r>
          </w:p>
          <w:p w14:paraId="5C7AE976" w14:textId="4F3A770A" w:rsidR="00D74505" w:rsidRDefault="00807C72" w:rsidP="009B2D7C">
            <w:pPr>
              <w:rPr>
                <w:rFonts w:ascii="Arial" w:eastAsia="Times New Roman" w:hAnsi="Arial" w:cs="Arial"/>
                <w:b/>
                <w:color w:val="0C746A"/>
                <w:sz w:val="24"/>
                <w:szCs w:val="24"/>
                <w:bdr w:val="none" w:sz="0" w:space="0" w:color="auto" w:frame="1"/>
                <w:shd w:val="clear" w:color="auto" w:fill="FFFFFF"/>
                <w:lang w:eastAsia="en-GB"/>
              </w:rPr>
            </w:pPr>
            <w:r>
              <w:rPr>
                <w:noProof/>
                <w:lang w:eastAsia="en-GB"/>
              </w:rPr>
              <w:drawing>
                <wp:inline distT="0" distB="0" distL="0" distR="0" wp14:anchorId="10F590BB" wp14:editId="3DA0F397">
                  <wp:extent cx="2717800" cy="1515680"/>
                  <wp:effectExtent l="0" t="0" r="6350"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717" t="22081" r="3646" b="17213"/>
                          <a:stretch/>
                        </pic:blipFill>
                        <pic:spPr bwMode="auto">
                          <a:xfrm>
                            <a:off x="0" y="0"/>
                            <a:ext cx="2869932" cy="1600522"/>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092F3AD8" w14:textId="77777777" w:rsidR="00D74505" w:rsidRDefault="00D74505" w:rsidP="00D74505">
            <w:pPr>
              <w:rPr>
                <w:rFonts w:ascii="Arial" w:eastAsia="Times New Roman" w:hAnsi="Arial" w:cs="Arial"/>
                <w:color w:val="454545"/>
                <w:sz w:val="24"/>
                <w:szCs w:val="24"/>
                <w:lang w:eastAsia="en-GB"/>
              </w:rPr>
            </w:pPr>
            <w:r>
              <w:rPr>
                <w:rFonts w:ascii="Arial" w:hAnsi="Arial" w:cs="Arial"/>
                <w:color w:val="454545"/>
                <w:sz w:val="24"/>
                <w:szCs w:val="24"/>
                <w:shd w:val="clear" w:color="auto" w:fill="FFFFFF"/>
              </w:rPr>
              <w:t xml:space="preserve">Authors of a </w:t>
            </w:r>
            <w:hyperlink r:id="rId22" w:history="1">
              <w:r w:rsidRPr="00D1219C">
                <w:rPr>
                  <w:rStyle w:val="Hyperlink"/>
                  <w:rFonts w:ascii="Arial" w:hAnsi="Arial" w:cs="Arial"/>
                  <w:color w:val="454545"/>
                  <w:sz w:val="24"/>
                  <w:szCs w:val="24"/>
                  <w:shd w:val="clear" w:color="auto" w:fill="FFFFFF"/>
                </w:rPr>
                <w:t>perspective</w:t>
              </w:r>
            </w:hyperlink>
            <w:r>
              <w:rPr>
                <w:rFonts w:ascii="Arial" w:hAnsi="Arial" w:cs="Arial"/>
                <w:color w:val="454545"/>
                <w:sz w:val="24"/>
                <w:szCs w:val="24"/>
                <w:shd w:val="clear" w:color="auto" w:fill="FFFFFF"/>
              </w:rPr>
              <w:t xml:space="preserve"> article have</w:t>
            </w:r>
            <w:r w:rsidRPr="00D1219C">
              <w:rPr>
                <w:rFonts w:ascii="Arial" w:hAnsi="Arial" w:cs="Arial"/>
                <w:color w:val="454545"/>
                <w:sz w:val="24"/>
                <w:szCs w:val="24"/>
                <w:shd w:val="clear" w:color="auto" w:fill="FFFFFF"/>
              </w:rPr>
              <w:t xml:space="preserve"> propose</w:t>
            </w:r>
            <w:r>
              <w:rPr>
                <w:rFonts w:ascii="Arial" w:hAnsi="Arial" w:cs="Arial"/>
                <w:color w:val="454545"/>
                <w:sz w:val="24"/>
                <w:szCs w:val="24"/>
                <w:shd w:val="clear" w:color="auto" w:fill="FFFFFF"/>
              </w:rPr>
              <w:t>d</w:t>
            </w:r>
            <w:r w:rsidRPr="00D1219C">
              <w:rPr>
                <w:rFonts w:ascii="Arial" w:hAnsi="Arial" w:cs="Arial"/>
                <w:color w:val="454545"/>
                <w:sz w:val="24"/>
                <w:szCs w:val="24"/>
                <w:shd w:val="clear" w:color="auto" w:fill="FFFFFF"/>
              </w:rPr>
              <w:t xml:space="preserve"> a framework to facilitate regulated and </w:t>
            </w:r>
            <w:r>
              <w:rPr>
                <w:rFonts w:ascii="Arial" w:hAnsi="Arial" w:cs="Arial"/>
                <w:color w:val="454545"/>
                <w:sz w:val="24"/>
                <w:szCs w:val="24"/>
                <w:shd w:val="clear" w:color="auto" w:fill="FFFFFF"/>
              </w:rPr>
              <w:t>monitored access</w:t>
            </w:r>
            <w:r w:rsidRPr="00D1219C">
              <w:rPr>
                <w:rFonts w:ascii="Arial" w:hAnsi="Arial" w:cs="Arial"/>
                <w:color w:val="454545"/>
                <w:sz w:val="24"/>
                <w:szCs w:val="24"/>
                <w:shd w:val="clear" w:color="auto" w:fill="FFFFFF"/>
              </w:rPr>
              <w:t xml:space="preserve"> to social media platform data</w:t>
            </w:r>
            <w:r>
              <w:rPr>
                <w:rFonts w:ascii="Arial" w:hAnsi="Arial" w:cs="Arial"/>
                <w:color w:val="454545"/>
                <w:sz w:val="24"/>
                <w:szCs w:val="24"/>
                <w:shd w:val="clear" w:color="auto" w:fill="FFFFFF"/>
              </w:rPr>
              <w:t xml:space="preserve"> for researchers</w:t>
            </w:r>
            <w:r w:rsidRPr="00D1219C">
              <w:rPr>
                <w:rFonts w:ascii="Arial" w:hAnsi="Arial" w:cs="Arial"/>
                <w:color w:val="454545"/>
                <w:sz w:val="24"/>
                <w:szCs w:val="24"/>
                <w:shd w:val="clear" w:color="auto" w:fill="FFFFFF"/>
              </w:rPr>
              <w:t xml:space="preserve">. </w:t>
            </w:r>
            <w:r w:rsidRPr="00D1219C">
              <w:rPr>
                <w:rFonts w:ascii="Arial" w:eastAsia="Times New Roman" w:hAnsi="Arial" w:cs="Arial"/>
                <w:color w:val="454545"/>
                <w:sz w:val="24"/>
                <w:szCs w:val="24"/>
                <w:lang w:eastAsia="en-GB"/>
              </w:rPr>
              <w:t>Gaining informed consent for social media data access to st</w:t>
            </w:r>
            <w:r>
              <w:rPr>
                <w:rFonts w:ascii="Arial" w:eastAsia="Times New Roman" w:hAnsi="Arial" w:cs="Arial"/>
                <w:color w:val="454545"/>
                <w:sz w:val="24"/>
                <w:szCs w:val="24"/>
                <w:lang w:eastAsia="en-GB"/>
              </w:rPr>
              <w:t xml:space="preserve">udy youth mental health has </w:t>
            </w:r>
            <w:r w:rsidRPr="00D1219C">
              <w:rPr>
                <w:rFonts w:ascii="Arial" w:eastAsia="Times New Roman" w:hAnsi="Arial" w:cs="Arial"/>
                <w:color w:val="454545"/>
                <w:sz w:val="24"/>
                <w:szCs w:val="24"/>
                <w:lang w:eastAsia="en-GB"/>
              </w:rPr>
              <w:t>potential for significant benefits in public mental health, and data collected </w:t>
            </w:r>
            <w:r w:rsidRPr="00D1219C">
              <w:rPr>
                <w:rFonts w:ascii="Arial" w:eastAsia="Times New Roman" w:hAnsi="Arial" w:cs="Arial"/>
                <w:i/>
                <w:iCs/>
                <w:color w:val="454545"/>
                <w:sz w:val="24"/>
                <w:szCs w:val="24"/>
                <w:lang w:eastAsia="en-GB"/>
              </w:rPr>
              <w:t>via</w:t>
            </w:r>
            <w:r w:rsidRPr="00D1219C">
              <w:rPr>
                <w:rFonts w:ascii="Arial" w:eastAsia="Times New Roman" w:hAnsi="Arial" w:cs="Arial"/>
                <w:color w:val="454545"/>
                <w:sz w:val="24"/>
                <w:szCs w:val="24"/>
                <w:lang w:eastAsia="en-GB"/>
              </w:rPr>
              <w:t xml:space="preserve"> social media platforms provide a unique opportunity to gather vital insights into participants' actions and activities. The proposed framework has four core elements: </w:t>
            </w:r>
            <w:r>
              <w:rPr>
                <w:rFonts w:ascii="Arial" w:eastAsia="Times New Roman" w:hAnsi="Arial" w:cs="Arial"/>
                <w:color w:val="454545"/>
                <w:sz w:val="24"/>
                <w:szCs w:val="24"/>
                <w:lang w:eastAsia="en-GB"/>
              </w:rPr>
              <w:t>r</w:t>
            </w:r>
            <w:r w:rsidRPr="00D1219C">
              <w:rPr>
                <w:rFonts w:ascii="Arial" w:eastAsia="Times New Roman" w:hAnsi="Arial" w:cs="Arial"/>
                <w:color w:val="454545"/>
                <w:sz w:val="24"/>
                <w:szCs w:val="24"/>
                <w:lang w:eastAsia="en-GB"/>
              </w:rPr>
              <w:t>esearch need</w:t>
            </w:r>
            <w:r>
              <w:rPr>
                <w:rFonts w:ascii="Arial" w:eastAsia="Times New Roman" w:hAnsi="Arial" w:cs="Arial"/>
                <w:color w:val="454545"/>
                <w:sz w:val="24"/>
                <w:szCs w:val="24"/>
                <w:lang w:eastAsia="en-GB"/>
              </w:rPr>
              <w:t>,</w:t>
            </w:r>
            <w:r w:rsidRPr="00D1219C">
              <w:rPr>
                <w:rFonts w:ascii="Arial" w:eastAsia="Times New Roman" w:hAnsi="Arial" w:cs="Arial"/>
                <w:color w:val="454545"/>
                <w:sz w:val="24"/>
                <w:szCs w:val="24"/>
                <w:lang w:eastAsia="en-GB"/>
              </w:rPr>
              <w:t xml:space="preserve"> </w:t>
            </w:r>
            <w:r>
              <w:rPr>
                <w:rFonts w:ascii="Arial" w:eastAsia="Times New Roman" w:hAnsi="Arial" w:cs="Arial"/>
                <w:color w:val="454545"/>
                <w:sz w:val="24"/>
                <w:szCs w:val="24"/>
                <w:lang w:eastAsia="en-GB"/>
              </w:rPr>
              <w:t>e</w:t>
            </w:r>
            <w:r w:rsidRPr="00D1219C">
              <w:rPr>
                <w:rFonts w:ascii="Arial" w:eastAsia="Times New Roman" w:hAnsi="Arial" w:cs="Arial"/>
                <w:color w:val="454545"/>
                <w:sz w:val="24"/>
                <w:szCs w:val="24"/>
                <w:lang w:eastAsia="en-GB"/>
              </w:rPr>
              <w:t xml:space="preserve">thical </w:t>
            </w:r>
            <w:r>
              <w:rPr>
                <w:rFonts w:ascii="Arial" w:eastAsia="Times New Roman" w:hAnsi="Arial" w:cs="Arial"/>
                <w:color w:val="454545"/>
                <w:sz w:val="24"/>
                <w:szCs w:val="24"/>
                <w:lang w:eastAsia="en-GB"/>
              </w:rPr>
              <w:t>a</w:t>
            </w:r>
            <w:r w:rsidRPr="00D1219C">
              <w:rPr>
                <w:rFonts w:ascii="Arial" w:eastAsia="Times New Roman" w:hAnsi="Arial" w:cs="Arial"/>
                <w:color w:val="454545"/>
                <w:sz w:val="24"/>
                <w:szCs w:val="24"/>
                <w:lang w:eastAsia="en-GB"/>
              </w:rPr>
              <w:t xml:space="preserve">pproval and </w:t>
            </w:r>
            <w:r>
              <w:rPr>
                <w:rFonts w:ascii="Arial" w:eastAsia="Times New Roman" w:hAnsi="Arial" w:cs="Arial"/>
                <w:color w:val="454545"/>
                <w:sz w:val="24"/>
                <w:szCs w:val="24"/>
                <w:lang w:eastAsia="en-GB"/>
              </w:rPr>
              <w:t>informed c</w:t>
            </w:r>
            <w:r w:rsidRPr="00D1219C">
              <w:rPr>
                <w:rFonts w:ascii="Arial" w:eastAsia="Times New Roman" w:hAnsi="Arial" w:cs="Arial"/>
                <w:color w:val="454545"/>
                <w:sz w:val="24"/>
                <w:szCs w:val="24"/>
                <w:lang w:eastAsia="en-GB"/>
              </w:rPr>
              <w:t>onsent</w:t>
            </w:r>
            <w:r>
              <w:rPr>
                <w:rFonts w:ascii="Arial" w:eastAsia="Times New Roman" w:hAnsi="Arial" w:cs="Arial"/>
                <w:color w:val="454545"/>
                <w:sz w:val="24"/>
                <w:szCs w:val="24"/>
                <w:lang w:eastAsia="en-GB"/>
              </w:rPr>
              <w:t>,</w:t>
            </w:r>
            <w:r w:rsidRPr="00D1219C">
              <w:rPr>
                <w:rFonts w:ascii="Arial" w:eastAsia="Times New Roman" w:hAnsi="Arial" w:cs="Arial"/>
                <w:color w:val="454545"/>
                <w:sz w:val="24"/>
                <w:szCs w:val="24"/>
                <w:lang w:eastAsia="en-GB"/>
              </w:rPr>
              <w:t xml:space="preserve"> </w:t>
            </w:r>
            <w:r>
              <w:rPr>
                <w:rFonts w:ascii="Arial" w:eastAsia="Times New Roman" w:hAnsi="Arial" w:cs="Arial"/>
                <w:color w:val="454545"/>
                <w:sz w:val="24"/>
                <w:szCs w:val="24"/>
                <w:lang w:eastAsia="en-GB"/>
              </w:rPr>
              <w:t>d</w:t>
            </w:r>
            <w:r w:rsidRPr="00D1219C">
              <w:rPr>
                <w:rFonts w:ascii="Arial" w:eastAsia="Times New Roman" w:hAnsi="Arial" w:cs="Arial"/>
                <w:color w:val="454545"/>
                <w:sz w:val="24"/>
                <w:szCs w:val="24"/>
                <w:lang w:eastAsia="en-GB"/>
              </w:rPr>
              <w:t xml:space="preserve">ata </w:t>
            </w:r>
            <w:r>
              <w:rPr>
                <w:rFonts w:ascii="Arial" w:eastAsia="Times New Roman" w:hAnsi="Arial" w:cs="Arial"/>
                <w:color w:val="454545"/>
                <w:sz w:val="24"/>
                <w:szCs w:val="24"/>
                <w:lang w:eastAsia="en-GB"/>
              </w:rPr>
              <w:t>a</w:t>
            </w:r>
            <w:r w:rsidRPr="00D1219C">
              <w:rPr>
                <w:rFonts w:ascii="Arial" w:eastAsia="Times New Roman" w:hAnsi="Arial" w:cs="Arial"/>
                <w:color w:val="454545"/>
                <w:sz w:val="24"/>
                <w:szCs w:val="24"/>
                <w:lang w:eastAsia="en-GB"/>
              </w:rPr>
              <w:t xml:space="preserve">ccess and </w:t>
            </w:r>
            <w:r>
              <w:rPr>
                <w:rFonts w:ascii="Arial" w:eastAsia="Times New Roman" w:hAnsi="Arial" w:cs="Arial"/>
                <w:color w:val="454545"/>
                <w:sz w:val="24"/>
                <w:szCs w:val="24"/>
                <w:lang w:eastAsia="en-GB"/>
              </w:rPr>
              <w:t>a</w:t>
            </w:r>
            <w:r w:rsidRPr="00D1219C">
              <w:rPr>
                <w:rFonts w:ascii="Arial" w:eastAsia="Times New Roman" w:hAnsi="Arial" w:cs="Arial"/>
                <w:color w:val="454545"/>
                <w:sz w:val="24"/>
                <w:szCs w:val="24"/>
                <w:lang w:eastAsia="en-GB"/>
              </w:rPr>
              <w:t>nalysis</w:t>
            </w:r>
            <w:r>
              <w:rPr>
                <w:rFonts w:ascii="Arial" w:eastAsia="Times New Roman" w:hAnsi="Arial" w:cs="Arial"/>
                <w:color w:val="454545"/>
                <w:sz w:val="24"/>
                <w:szCs w:val="24"/>
                <w:lang w:eastAsia="en-GB"/>
              </w:rPr>
              <w:t>,</w:t>
            </w:r>
            <w:r w:rsidRPr="00D1219C">
              <w:rPr>
                <w:rFonts w:ascii="Arial" w:eastAsia="Times New Roman" w:hAnsi="Arial" w:cs="Arial"/>
                <w:color w:val="454545"/>
                <w:sz w:val="24"/>
                <w:szCs w:val="24"/>
                <w:lang w:eastAsia="en-GB"/>
              </w:rPr>
              <w:t xml:space="preserve"> and </w:t>
            </w:r>
            <w:r>
              <w:rPr>
                <w:rFonts w:ascii="Arial" w:eastAsia="Times New Roman" w:hAnsi="Arial" w:cs="Arial"/>
                <w:color w:val="454545"/>
                <w:sz w:val="24"/>
                <w:szCs w:val="24"/>
                <w:lang w:eastAsia="en-GB"/>
              </w:rPr>
              <w:t>o</w:t>
            </w:r>
            <w:r w:rsidRPr="00D1219C">
              <w:rPr>
                <w:rFonts w:ascii="Arial" w:eastAsia="Times New Roman" w:hAnsi="Arial" w:cs="Arial"/>
                <w:color w:val="454545"/>
                <w:sz w:val="24"/>
                <w:szCs w:val="24"/>
                <w:lang w:eastAsia="en-GB"/>
              </w:rPr>
              <w:t xml:space="preserve">pen </w:t>
            </w:r>
            <w:r>
              <w:rPr>
                <w:rFonts w:ascii="Arial" w:eastAsia="Times New Roman" w:hAnsi="Arial" w:cs="Arial"/>
                <w:color w:val="454545"/>
                <w:sz w:val="24"/>
                <w:szCs w:val="24"/>
                <w:lang w:eastAsia="en-GB"/>
              </w:rPr>
              <w:t>d</w:t>
            </w:r>
            <w:r w:rsidRPr="00D1219C">
              <w:rPr>
                <w:rFonts w:ascii="Arial" w:eastAsia="Times New Roman" w:hAnsi="Arial" w:cs="Arial"/>
                <w:color w:val="454545"/>
                <w:sz w:val="24"/>
                <w:szCs w:val="24"/>
                <w:lang w:eastAsia="en-GB"/>
              </w:rPr>
              <w:t>issemination.</w:t>
            </w:r>
            <w:r>
              <w:rPr>
                <w:rFonts w:ascii="Arial" w:eastAsia="Times New Roman" w:hAnsi="Arial" w:cs="Arial"/>
                <w:color w:val="454545"/>
                <w:sz w:val="24"/>
                <w:szCs w:val="24"/>
                <w:lang w:eastAsia="en-GB"/>
              </w:rPr>
              <w:t xml:space="preserve"> The authors hope the framework will stimulate social media platforms, policy makers, and researchers to make positive changes through collaborative working.</w:t>
            </w:r>
          </w:p>
          <w:p w14:paraId="78DCD50E" w14:textId="3DE6DB61" w:rsidR="00D74505" w:rsidRDefault="00D74505" w:rsidP="009B2D7C">
            <w:pPr>
              <w:rPr>
                <w:rFonts w:ascii="Arial" w:eastAsia="Times New Roman" w:hAnsi="Arial" w:cs="Arial"/>
                <w:b/>
                <w:color w:val="0C746A"/>
                <w:sz w:val="24"/>
                <w:szCs w:val="24"/>
                <w:bdr w:val="none" w:sz="0" w:space="0" w:color="auto" w:frame="1"/>
                <w:shd w:val="clear" w:color="auto" w:fill="FFFFFF"/>
                <w:lang w:eastAsia="en-GB"/>
              </w:rPr>
            </w:pPr>
          </w:p>
        </w:tc>
      </w:tr>
      <w:tr w:rsidR="007A25E6" w:rsidRPr="00D071E5" w14:paraId="50FA6257" w14:textId="77777777" w:rsidTr="00DB7F4B">
        <w:trPr>
          <w:trHeight w:val="498"/>
        </w:trPr>
        <w:tc>
          <w:tcPr>
            <w:tcW w:w="9021" w:type="dxa"/>
            <w:gridSpan w:val="2"/>
            <w:tcBorders>
              <w:top w:val="nil"/>
              <w:left w:val="nil"/>
              <w:bottom w:val="nil"/>
              <w:right w:val="nil"/>
            </w:tcBorders>
          </w:tcPr>
          <w:p w14:paraId="3DDE9C8B" w14:textId="77777777" w:rsidR="000E65F6" w:rsidRDefault="000E65F6" w:rsidP="009B2D7C">
            <w:pPr>
              <w:rPr>
                <w:rFonts w:ascii="Arial" w:eastAsia="Times New Roman" w:hAnsi="Arial" w:cs="Arial"/>
                <w:b/>
                <w:color w:val="0C746A"/>
                <w:sz w:val="24"/>
                <w:szCs w:val="24"/>
                <w:bdr w:val="none" w:sz="0" w:space="0" w:color="auto" w:frame="1"/>
                <w:shd w:val="clear" w:color="auto" w:fill="FFFFFF"/>
                <w:lang w:eastAsia="en-GB"/>
              </w:rPr>
            </w:pPr>
          </w:p>
          <w:p w14:paraId="10E228CB" w14:textId="77777777" w:rsidR="008F2F65" w:rsidRPr="00705A6B" w:rsidRDefault="008F2F65" w:rsidP="008F2F65">
            <w:pPr>
              <w:rPr>
                <w:rFonts w:ascii="Arial" w:hAnsi="Arial" w:cs="Arial"/>
                <w:b/>
                <w:color w:val="212121"/>
                <w:sz w:val="24"/>
                <w:szCs w:val="24"/>
                <w:shd w:val="clear" w:color="auto" w:fill="FFFFFF"/>
              </w:rPr>
            </w:pPr>
            <w:r w:rsidRPr="00705A6B">
              <w:rPr>
                <w:rFonts w:ascii="Arial" w:hAnsi="Arial" w:cs="Arial"/>
                <w:b/>
                <w:color w:val="0C746A"/>
                <w:sz w:val="24"/>
                <w:szCs w:val="24"/>
                <w:shd w:val="clear" w:color="auto" w:fill="FFFFFF"/>
              </w:rPr>
              <w:t>Prioritizing detection of rare pathogenic variants in population screening</w:t>
            </w:r>
          </w:p>
          <w:p w14:paraId="4F43BD1A" w14:textId="77777777" w:rsidR="008F2F65" w:rsidRPr="007B4E09" w:rsidRDefault="008F2F65" w:rsidP="008F2F65">
            <w:pPr>
              <w:rPr>
                <w:rFonts w:ascii="Arial" w:hAnsi="Arial" w:cs="Arial"/>
                <w:color w:val="212121"/>
                <w:sz w:val="24"/>
                <w:szCs w:val="24"/>
                <w:shd w:val="clear" w:color="auto" w:fill="FFFFFF"/>
              </w:rPr>
            </w:pPr>
            <w:r w:rsidRPr="007B4E09">
              <w:rPr>
                <w:rFonts w:ascii="Arial" w:hAnsi="Arial" w:cs="Arial"/>
                <w:color w:val="212121"/>
                <w:sz w:val="24"/>
                <w:szCs w:val="24"/>
                <w:shd w:val="clear" w:color="auto" w:fill="FFFFFF"/>
              </w:rPr>
              <w:t>13 January (Ranjit Manchanda. Centre for Prev</w:t>
            </w:r>
            <w:r>
              <w:rPr>
                <w:rFonts w:ascii="Arial" w:hAnsi="Arial" w:cs="Arial"/>
                <w:color w:val="212121"/>
                <w:sz w:val="24"/>
                <w:szCs w:val="24"/>
                <w:shd w:val="clear" w:color="auto" w:fill="FFFFFF"/>
              </w:rPr>
              <w:t>ention, Detection and Diagnosis</w:t>
            </w:r>
            <w:r w:rsidRPr="007B4E09">
              <w:rPr>
                <w:rFonts w:ascii="Arial" w:hAnsi="Arial" w:cs="Arial"/>
                <w:color w:val="212121"/>
                <w:sz w:val="24"/>
                <w:szCs w:val="24"/>
                <w:shd w:val="clear" w:color="auto" w:fill="FFFFFF"/>
              </w:rPr>
              <w:t>)</w:t>
            </w:r>
          </w:p>
          <w:p w14:paraId="03077AB0" w14:textId="77A63225" w:rsidR="008F2F65" w:rsidRDefault="008F2F65" w:rsidP="009B2D7C">
            <w:pPr>
              <w:rPr>
                <w:rFonts w:ascii="Arial" w:eastAsia="Times New Roman" w:hAnsi="Arial" w:cs="Arial"/>
                <w:b/>
                <w:color w:val="0C746A"/>
                <w:sz w:val="24"/>
                <w:szCs w:val="24"/>
                <w:bdr w:val="none" w:sz="0" w:space="0" w:color="auto" w:frame="1"/>
                <w:shd w:val="clear" w:color="auto" w:fill="FFFFFF"/>
                <w:lang w:eastAsia="en-GB"/>
              </w:rPr>
            </w:pPr>
          </w:p>
        </w:tc>
      </w:tr>
      <w:tr w:rsidR="009371EA" w:rsidRPr="00D071E5" w14:paraId="05C438C8" w14:textId="77777777" w:rsidTr="00DB7F4B">
        <w:trPr>
          <w:trHeight w:val="498"/>
        </w:trPr>
        <w:tc>
          <w:tcPr>
            <w:tcW w:w="4510" w:type="dxa"/>
            <w:tcBorders>
              <w:top w:val="nil"/>
              <w:left w:val="nil"/>
              <w:bottom w:val="nil"/>
              <w:right w:val="nil"/>
            </w:tcBorders>
          </w:tcPr>
          <w:p w14:paraId="6E8D78AD" w14:textId="5D66158E" w:rsidR="009371EA" w:rsidRPr="00A66B3B" w:rsidRDefault="008F2F65" w:rsidP="000E65F6">
            <w:pPr>
              <w:rPr>
                <w:rFonts w:ascii="Arial" w:hAnsi="Arial" w:cs="Arial"/>
                <w:color w:val="454545"/>
                <w:sz w:val="24"/>
                <w:szCs w:val="24"/>
              </w:rPr>
            </w:pPr>
            <w:r w:rsidRPr="004D14AD">
              <w:rPr>
                <w:rFonts w:ascii="Arial" w:hAnsi="Arial" w:cs="Arial"/>
                <w:color w:val="454545"/>
                <w:sz w:val="24"/>
                <w:szCs w:val="24"/>
              </w:rPr>
              <w:t>Initiatives to maximize the preventive potential and public health impact of population genomic screening should prioritize monogenic testing for medically actionable conditions before or concurrently with polygenic testing</w:t>
            </w:r>
            <w:r>
              <w:rPr>
                <w:rFonts w:ascii="Arial" w:hAnsi="Arial" w:cs="Arial"/>
                <w:color w:val="454545"/>
                <w:sz w:val="24"/>
                <w:szCs w:val="24"/>
              </w:rPr>
              <w:t>, according to</w:t>
            </w:r>
            <w:r w:rsidRPr="004D14AD">
              <w:rPr>
                <w:rFonts w:ascii="Arial" w:hAnsi="Arial" w:cs="Arial"/>
                <w:color w:val="454545"/>
                <w:sz w:val="24"/>
                <w:szCs w:val="24"/>
              </w:rPr>
              <w:t xml:space="preserve"> a new </w:t>
            </w:r>
            <w:hyperlink r:id="rId23" w:history="1">
              <w:r w:rsidRPr="004D14AD">
                <w:rPr>
                  <w:rStyle w:val="Hyperlink"/>
                  <w:rFonts w:ascii="Arial" w:hAnsi="Arial" w:cs="Arial"/>
                  <w:color w:val="454545"/>
                  <w:sz w:val="24"/>
                  <w:szCs w:val="24"/>
                </w:rPr>
                <w:t>commentary</w:t>
              </w:r>
            </w:hyperlink>
            <w:r w:rsidRPr="004D14AD">
              <w:rPr>
                <w:rFonts w:ascii="Arial" w:hAnsi="Arial" w:cs="Arial"/>
                <w:color w:val="454545"/>
                <w:sz w:val="24"/>
                <w:szCs w:val="24"/>
              </w:rPr>
              <w:t>. Researchers warn that using only polygenic risk scores (PRS) without monogenic testing is ill advised, as it will miss the most clinically significant genetic risk information associated with rare high-risk pathogenic variants for heritable conditions. They concede that PRS will be an important screening tool and that there is good evidence and emerging applicability for risk stratification in some diseases, citing risk-adapted screening for breast cancer as a prime example. However, they conclude that making clinical decisions based on PRS alone, without undertaking monogenic testing, may be potentially harmful by providing false reassurance of low genetic risk to some.</w:t>
            </w:r>
          </w:p>
        </w:tc>
        <w:tc>
          <w:tcPr>
            <w:tcW w:w="4511" w:type="dxa"/>
            <w:tcBorders>
              <w:top w:val="nil"/>
              <w:left w:val="nil"/>
              <w:bottom w:val="nil"/>
              <w:right w:val="nil"/>
            </w:tcBorders>
          </w:tcPr>
          <w:p w14:paraId="445B832D" w14:textId="0565FCFC" w:rsidR="009371EA" w:rsidRPr="009371EA" w:rsidRDefault="00D57AF1" w:rsidP="0070788D">
            <w:pPr>
              <w:rPr>
                <w:rFonts w:ascii="Arial" w:hAnsi="Arial" w:cs="Arial"/>
                <w:color w:val="454545"/>
                <w:sz w:val="24"/>
                <w:szCs w:val="24"/>
              </w:rPr>
            </w:pPr>
            <w:r>
              <w:rPr>
                <w:noProof/>
                <w:lang w:eastAsia="en-GB"/>
              </w:rPr>
              <w:drawing>
                <wp:inline distT="0" distB="0" distL="0" distR="0" wp14:anchorId="34A70C77" wp14:editId="0A4A7955">
                  <wp:extent cx="2733994" cy="4093698"/>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2070" t="13197" r="57891" b="63758"/>
                          <a:stretch/>
                        </pic:blipFill>
                        <pic:spPr bwMode="auto">
                          <a:xfrm>
                            <a:off x="0" y="0"/>
                            <a:ext cx="2812260" cy="4210888"/>
                          </a:xfrm>
                          <a:prstGeom prst="rect">
                            <a:avLst/>
                          </a:prstGeom>
                          <a:ln>
                            <a:noFill/>
                          </a:ln>
                          <a:extLst>
                            <a:ext uri="{53640926-AAD7-44D8-BBD7-CCE9431645EC}">
                              <a14:shadowObscured xmlns:a14="http://schemas.microsoft.com/office/drawing/2010/main"/>
                            </a:ext>
                          </a:extLst>
                        </pic:spPr>
                      </pic:pic>
                    </a:graphicData>
                  </a:graphic>
                </wp:inline>
              </w:drawing>
            </w:r>
          </w:p>
        </w:tc>
      </w:tr>
      <w:tr w:rsidR="00CF6D09" w:rsidRPr="00D071E5" w14:paraId="6BAA1378" w14:textId="77777777" w:rsidTr="00DB7F4B">
        <w:trPr>
          <w:trHeight w:val="498"/>
        </w:trPr>
        <w:tc>
          <w:tcPr>
            <w:tcW w:w="9021" w:type="dxa"/>
            <w:gridSpan w:val="2"/>
            <w:tcBorders>
              <w:top w:val="nil"/>
              <w:left w:val="nil"/>
              <w:bottom w:val="nil"/>
              <w:right w:val="nil"/>
            </w:tcBorders>
          </w:tcPr>
          <w:p w14:paraId="6A0A07FA" w14:textId="77777777" w:rsidR="00E86378" w:rsidRDefault="00E86378" w:rsidP="000E65F6">
            <w:pPr>
              <w:rPr>
                <w:rFonts w:ascii="Arial" w:eastAsia="Times New Roman" w:hAnsi="Arial" w:cs="Arial"/>
                <w:b/>
                <w:color w:val="0C746A"/>
                <w:sz w:val="24"/>
                <w:szCs w:val="24"/>
                <w:bdr w:val="none" w:sz="0" w:space="0" w:color="auto" w:frame="1"/>
                <w:shd w:val="clear" w:color="auto" w:fill="FFFFFF"/>
                <w:lang w:eastAsia="en-GB"/>
              </w:rPr>
            </w:pPr>
          </w:p>
          <w:p w14:paraId="3394C778" w14:textId="77777777" w:rsidR="008F2F65" w:rsidRPr="00D26D0C" w:rsidRDefault="008F2F65" w:rsidP="008F2F65">
            <w:pPr>
              <w:rPr>
                <w:rFonts w:ascii="Arial" w:hAnsi="Arial" w:cs="Arial"/>
                <w:b/>
                <w:color w:val="0C746A"/>
                <w:sz w:val="24"/>
                <w:szCs w:val="24"/>
              </w:rPr>
            </w:pPr>
            <w:r w:rsidRPr="00D26D0C">
              <w:rPr>
                <w:rFonts w:ascii="Arial" w:hAnsi="Arial" w:cs="Arial"/>
                <w:b/>
                <w:color w:val="0C746A"/>
                <w:sz w:val="24"/>
                <w:szCs w:val="24"/>
                <w:shd w:val="clear" w:color="auto" w:fill="FFFFFF"/>
              </w:rPr>
              <w:t xml:space="preserve">Physical health of individuals </w:t>
            </w:r>
            <w:r w:rsidRPr="001D4CCC">
              <w:rPr>
                <w:rFonts w:ascii="Arial" w:hAnsi="Arial" w:cs="Arial"/>
                <w:b/>
                <w:color w:val="0C746A"/>
                <w:sz w:val="24"/>
                <w:szCs w:val="24"/>
                <w:shd w:val="clear" w:color="auto" w:fill="FFFFFF"/>
              </w:rPr>
              <w:t>with</w:t>
            </w:r>
            <w:r w:rsidRPr="00D26D0C">
              <w:rPr>
                <w:rFonts w:ascii="Arial" w:hAnsi="Arial" w:cs="Arial"/>
                <w:b/>
                <w:color w:val="0C746A"/>
                <w:sz w:val="24"/>
                <w:szCs w:val="24"/>
                <w:shd w:val="clear" w:color="auto" w:fill="FFFFFF"/>
              </w:rPr>
              <w:t xml:space="preserve"> psychosis</w:t>
            </w:r>
          </w:p>
          <w:p w14:paraId="6DB51950" w14:textId="77777777" w:rsidR="008F2F65" w:rsidRPr="00386E67" w:rsidRDefault="008F2F65" w:rsidP="008F2F65">
            <w:pPr>
              <w:rPr>
                <w:rFonts w:ascii="Arial" w:hAnsi="Arial" w:cs="Arial"/>
                <w:color w:val="454545"/>
                <w:sz w:val="24"/>
                <w:szCs w:val="24"/>
                <w:shd w:val="clear" w:color="auto" w:fill="FFFFFF"/>
              </w:rPr>
            </w:pPr>
            <w:r w:rsidRPr="00386E67">
              <w:rPr>
                <w:rFonts w:ascii="Arial" w:hAnsi="Arial" w:cs="Arial"/>
                <w:color w:val="454545"/>
                <w:sz w:val="24"/>
                <w:szCs w:val="24"/>
              </w:rPr>
              <w:t>16 January (</w:t>
            </w:r>
            <w:r w:rsidRPr="00386E67">
              <w:rPr>
                <w:rFonts w:ascii="Arial" w:hAnsi="Arial" w:cs="Arial"/>
                <w:color w:val="454545"/>
                <w:sz w:val="24"/>
                <w:szCs w:val="24"/>
                <w:shd w:val="clear" w:color="auto" w:fill="FFFFFF"/>
              </w:rPr>
              <w:t>Tamara Pemovska, Nikolina Jovanović. Centre for Psychiatry and Mental Health)</w:t>
            </w:r>
          </w:p>
          <w:p w14:paraId="1320C81F" w14:textId="3055E39F" w:rsidR="008F2F65" w:rsidRDefault="008F2F65" w:rsidP="000E65F6">
            <w:pPr>
              <w:rPr>
                <w:rFonts w:ascii="Arial" w:eastAsia="Times New Roman" w:hAnsi="Arial" w:cs="Arial"/>
                <w:b/>
                <w:color w:val="0C746A"/>
                <w:sz w:val="24"/>
                <w:szCs w:val="24"/>
                <w:bdr w:val="none" w:sz="0" w:space="0" w:color="auto" w:frame="1"/>
                <w:shd w:val="clear" w:color="auto" w:fill="FFFFFF"/>
                <w:lang w:eastAsia="en-GB"/>
              </w:rPr>
            </w:pPr>
          </w:p>
        </w:tc>
      </w:tr>
      <w:tr w:rsidR="009371EA" w:rsidRPr="00D071E5" w14:paraId="456C8CAF" w14:textId="77777777" w:rsidTr="00DB7F4B">
        <w:trPr>
          <w:trHeight w:val="498"/>
        </w:trPr>
        <w:tc>
          <w:tcPr>
            <w:tcW w:w="4510" w:type="dxa"/>
            <w:tcBorders>
              <w:top w:val="nil"/>
              <w:left w:val="nil"/>
              <w:bottom w:val="nil"/>
              <w:right w:val="nil"/>
            </w:tcBorders>
          </w:tcPr>
          <w:p w14:paraId="6895ABFC" w14:textId="77777777" w:rsidR="009371EA" w:rsidRDefault="008F2F65" w:rsidP="0070788D">
            <w:pPr>
              <w:rPr>
                <w:rFonts w:ascii="Arial" w:hAnsi="Arial" w:cs="Arial"/>
                <w:color w:val="454545"/>
                <w:sz w:val="24"/>
                <w:szCs w:val="24"/>
                <w:shd w:val="clear" w:color="auto" w:fill="FFFFFF"/>
              </w:rPr>
            </w:pPr>
            <w:r>
              <w:rPr>
                <w:noProof/>
                <w:lang w:eastAsia="en-GB"/>
              </w:rPr>
              <w:drawing>
                <wp:inline distT="0" distB="0" distL="0" distR="0" wp14:anchorId="5A06B5F1" wp14:editId="04721D47">
                  <wp:extent cx="2721610" cy="2138289"/>
                  <wp:effectExtent l="0" t="0" r="2540" b="0"/>
                  <wp:docPr id="10"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rotWithShape="1">
                          <a:blip r:embed="rId25">
                            <a:extLst>
                              <a:ext uri="{28A0092B-C50C-407E-A947-70E740481C1C}">
                                <a14:useLocalDpi xmlns:a14="http://schemas.microsoft.com/office/drawing/2010/main" val="0"/>
                              </a:ext>
                            </a:extLst>
                          </a:blip>
                          <a:srcRect l="1954" r="8041"/>
                          <a:stretch/>
                        </pic:blipFill>
                        <pic:spPr bwMode="auto">
                          <a:xfrm>
                            <a:off x="0" y="0"/>
                            <a:ext cx="2803706" cy="2202789"/>
                          </a:xfrm>
                          <a:prstGeom prst="rect">
                            <a:avLst/>
                          </a:prstGeom>
                          <a:ln>
                            <a:noFill/>
                          </a:ln>
                          <a:extLst>
                            <a:ext uri="{53640926-AAD7-44D8-BBD7-CCE9431645EC}">
                              <a14:shadowObscured xmlns:a14="http://schemas.microsoft.com/office/drawing/2010/main"/>
                            </a:ext>
                          </a:extLst>
                        </pic:spPr>
                      </pic:pic>
                    </a:graphicData>
                  </a:graphic>
                </wp:inline>
              </w:drawing>
            </w:r>
          </w:p>
          <w:p w14:paraId="0168F6D7" w14:textId="3E561C6B" w:rsidR="000F3168" w:rsidRPr="009371EA" w:rsidRDefault="000F3168" w:rsidP="0070788D">
            <w:pPr>
              <w:rPr>
                <w:rFonts w:ascii="Arial" w:hAnsi="Arial" w:cs="Arial"/>
                <w:color w:val="454545"/>
                <w:sz w:val="24"/>
                <w:szCs w:val="24"/>
                <w:shd w:val="clear" w:color="auto" w:fill="FFFFFF"/>
              </w:rPr>
            </w:pPr>
            <w:r>
              <w:rPr>
                <w:rFonts w:ascii="Arial" w:hAnsi="Arial" w:cs="Arial"/>
                <w:noProof/>
                <w:color w:val="454545"/>
                <w:sz w:val="24"/>
                <w:szCs w:val="24"/>
                <w:shd w:val="clear" w:color="auto" w:fill="FFFFFF"/>
                <w:lang w:eastAsia="en-GB"/>
              </w:rPr>
              <w:drawing>
                <wp:inline distT="0" distB="0" distL="0" distR="0" wp14:anchorId="088D1814" wp14:editId="5819F702">
                  <wp:extent cx="2720274" cy="1807699"/>
                  <wp:effectExtent l="0" t="0" r="4445"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IALOG+.png"/>
                          <pic:cNvPicPr/>
                        </pic:nvPicPr>
                        <pic:blipFill rotWithShape="1">
                          <a:blip r:embed="rId26">
                            <a:extLst>
                              <a:ext uri="{28A0092B-C50C-407E-A947-70E740481C1C}">
                                <a14:useLocalDpi xmlns:a14="http://schemas.microsoft.com/office/drawing/2010/main" val="0"/>
                              </a:ext>
                            </a:extLst>
                          </a:blip>
                          <a:srcRect l="4890" r="16628"/>
                          <a:stretch/>
                        </pic:blipFill>
                        <pic:spPr bwMode="auto">
                          <a:xfrm>
                            <a:off x="0" y="0"/>
                            <a:ext cx="2786787" cy="1851899"/>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32D235F3" w14:textId="4EEEC6C2" w:rsidR="009371EA" w:rsidRPr="000F3168" w:rsidRDefault="008F2F65" w:rsidP="000E65F6">
            <w:pPr>
              <w:rPr>
                <w:rFonts w:ascii="Arial" w:hAnsi="Arial" w:cs="Arial"/>
                <w:color w:val="454545"/>
                <w:sz w:val="24"/>
                <w:szCs w:val="24"/>
              </w:rPr>
            </w:pPr>
            <w:r>
              <w:rPr>
                <w:rFonts w:ascii="Arial" w:hAnsi="Arial" w:cs="Arial"/>
                <w:color w:val="454545"/>
                <w:sz w:val="24"/>
                <w:szCs w:val="24"/>
              </w:rPr>
              <w:t xml:space="preserve">Data from a study in which </w:t>
            </w:r>
            <w:r w:rsidRPr="00386E67">
              <w:rPr>
                <w:rFonts w:ascii="Arial" w:hAnsi="Arial" w:cs="Arial"/>
                <w:color w:val="454545"/>
                <w:sz w:val="24"/>
                <w:szCs w:val="24"/>
              </w:rPr>
              <w:t xml:space="preserve">people with psychosis </w:t>
            </w:r>
            <w:r>
              <w:rPr>
                <w:rFonts w:ascii="Arial" w:hAnsi="Arial" w:cs="Arial"/>
                <w:color w:val="454545"/>
                <w:sz w:val="24"/>
                <w:szCs w:val="24"/>
              </w:rPr>
              <w:t xml:space="preserve">were prompted </w:t>
            </w:r>
            <w:r w:rsidRPr="00386E67">
              <w:rPr>
                <w:rFonts w:ascii="Arial" w:hAnsi="Arial" w:cs="Arial"/>
                <w:color w:val="454545"/>
                <w:sz w:val="24"/>
                <w:szCs w:val="24"/>
              </w:rPr>
              <w:t xml:space="preserve">to discuss their physical health with mental health clinicians show that 54% of participants took up this opportunity. People with psychosis have poorer physical health than the general population. Researchers examined data from the IMPULSE RCT, in which the DIALOG+ intervention was delivered to 221 individuals with psychosis in clinical meetings over 6 months. In addition to understanding how physical health was discussed, they considered what actions were taken, and whether addressing clients’ physical health translated into physical health benefits and improved satisfaction with mental health services. Despite subjects’ enthusiasm to make changes to diet, smoking, and weight, and taking steps to achieve these goals, after 6 months no improvement was detected in satisfaction with physical health, severity of physical health problems, or satisfaction with services. The </w:t>
            </w:r>
            <w:hyperlink r:id="rId27" w:history="1">
              <w:r w:rsidRPr="00386E67">
                <w:rPr>
                  <w:rStyle w:val="Hyperlink"/>
                  <w:rFonts w:ascii="Arial" w:hAnsi="Arial" w:cs="Arial"/>
                  <w:color w:val="454545"/>
                  <w:sz w:val="24"/>
                  <w:szCs w:val="24"/>
                </w:rPr>
                <w:t>paper</w:t>
              </w:r>
            </w:hyperlink>
            <w:r w:rsidRPr="00386E67">
              <w:rPr>
                <w:rFonts w:ascii="Arial" w:hAnsi="Arial" w:cs="Arial"/>
                <w:color w:val="454545"/>
                <w:sz w:val="24"/>
                <w:szCs w:val="24"/>
              </w:rPr>
              <w:t xml:space="preserve"> concludes that innovative approaches are needed to promote lifestyle change in individuals with psychosis</w:t>
            </w:r>
            <w:r w:rsidRPr="00B32393">
              <w:rPr>
                <w:rFonts w:ascii="Arial" w:hAnsi="Arial" w:cs="Arial"/>
                <w:color w:val="333333"/>
                <w:sz w:val="24"/>
                <w:szCs w:val="24"/>
              </w:rPr>
              <w:t>.</w:t>
            </w:r>
          </w:p>
        </w:tc>
      </w:tr>
      <w:tr w:rsidR="006C0214" w:rsidRPr="00D071E5" w14:paraId="479F559A" w14:textId="77777777" w:rsidTr="00DB7F4B">
        <w:trPr>
          <w:trHeight w:val="498"/>
        </w:trPr>
        <w:tc>
          <w:tcPr>
            <w:tcW w:w="9021" w:type="dxa"/>
            <w:gridSpan w:val="2"/>
            <w:tcBorders>
              <w:top w:val="nil"/>
              <w:left w:val="nil"/>
              <w:bottom w:val="nil"/>
              <w:right w:val="nil"/>
            </w:tcBorders>
          </w:tcPr>
          <w:p w14:paraId="2FC672CB" w14:textId="77777777" w:rsidR="000E65F6" w:rsidRDefault="000E65F6" w:rsidP="0070788D">
            <w:pPr>
              <w:rPr>
                <w:rFonts w:ascii="Arial" w:eastAsia="Times New Roman" w:hAnsi="Arial" w:cs="Arial"/>
                <w:b/>
                <w:color w:val="0C746A"/>
                <w:sz w:val="24"/>
                <w:szCs w:val="24"/>
                <w:bdr w:val="none" w:sz="0" w:space="0" w:color="auto" w:frame="1"/>
                <w:shd w:val="clear" w:color="auto" w:fill="FFFFFF"/>
                <w:lang w:eastAsia="en-GB"/>
              </w:rPr>
            </w:pPr>
          </w:p>
          <w:p w14:paraId="52BF728D" w14:textId="77777777" w:rsidR="000F3168" w:rsidRPr="00715DD8" w:rsidRDefault="000F3168" w:rsidP="000F3168">
            <w:pPr>
              <w:shd w:val="clear" w:color="auto" w:fill="FFFFFF"/>
              <w:contextualSpacing/>
              <w:rPr>
                <w:rFonts w:ascii="Arial" w:hAnsi="Arial" w:cs="Arial"/>
                <w:color w:val="000000"/>
                <w:sz w:val="24"/>
                <w:szCs w:val="24"/>
              </w:rPr>
            </w:pPr>
            <w:r>
              <w:rPr>
                <w:rStyle w:val="contentpasted0"/>
                <w:rFonts w:ascii="Arial" w:hAnsi="Arial" w:cs="Arial"/>
                <w:b/>
                <w:bCs/>
                <w:color w:val="0C746A"/>
                <w:sz w:val="24"/>
                <w:szCs w:val="24"/>
                <w:bdr w:val="none" w:sz="0" w:space="0" w:color="auto" w:frame="1"/>
              </w:rPr>
              <w:t>I</w:t>
            </w:r>
            <w:r w:rsidRPr="00715DD8">
              <w:rPr>
                <w:rStyle w:val="contentpasted0"/>
                <w:rFonts w:ascii="Arial" w:hAnsi="Arial" w:cs="Arial"/>
                <w:b/>
                <w:bCs/>
                <w:color w:val="0C746A"/>
                <w:sz w:val="24"/>
                <w:szCs w:val="24"/>
                <w:bdr w:val="none" w:sz="0" w:space="0" w:color="auto" w:frame="1"/>
              </w:rPr>
              <w:t>mpact of internet use on student engagement and wellbeing </w:t>
            </w:r>
          </w:p>
          <w:p w14:paraId="159A6ECE" w14:textId="77777777" w:rsidR="000F3168" w:rsidRPr="00715DD8" w:rsidRDefault="000F3168" w:rsidP="000F3168">
            <w:pPr>
              <w:shd w:val="clear" w:color="auto" w:fill="FFFFFF"/>
              <w:contextualSpacing/>
              <w:rPr>
                <w:rFonts w:ascii="Arial" w:hAnsi="Arial" w:cs="Arial"/>
                <w:color w:val="000000"/>
                <w:sz w:val="24"/>
                <w:szCs w:val="24"/>
              </w:rPr>
            </w:pPr>
            <w:r w:rsidRPr="00715DD8">
              <w:rPr>
                <w:rStyle w:val="contentpasted0"/>
                <w:rFonts w:ascii="Arial" w:hAnsi="Arial" w:cs="Arial"/>
                <w:color w:val="000000"/>
                <w:sz w:val="24"/>
                <w:szCs w:val="24"/>
                <w:bdr w:val="none" w:sz="0" w:space="0" w:color="auto" w:frame="1"/>
              </w:rPr>
              <w:t>17 January (Ania Korszun, Ali Ajaz. Centre for Psychiatry and Mental Health) </w:t>
            </w:r>
          </w:p>
          <w:p w14:paraId="75187DCF" w14:textId="394BE614" w:rsidR="000F3168" w:rsidRPr="0084229E" w:rsidRDefault="000F3168" w:rsidP="0070788D">
            <w:pPr>
              <w:rPr>
                <w:rFonts w:ascii="Arial" w:eastAsia="Times New Roman" w:hAnsi="Arial" w:cs="Arial"/>
                <w:b/>
                <w:color w:val="0C746A"/>
                <w:sz w:val="24"/>
                <w:szCs w:val="24"/>
                <w:bdr w:val="none" w:sz="0" w:space="0" w:color="auto" w:frame="1"/>
                <w:shd w:val="clear" w:color="auto" w:fill="FFFFFF"/>
                <w:lang w:eastAsia="en-GB"/>
              </w:rPr>
            </w:pPr>
          </w:p>
        </w:tc>
      </w:tr>
      <w:tr w:rsidR="009371EA" w:rsidRPr="00D071E5" w14:paraId="6D673A5E" w14:textId="77777777" w:rsidTr="00DB7F4B">
        <w:trPr>
          <w:trHeight w:val="498"/>
        </w:trPr>
        <w:tc>
          <w:tcPr>
            <w:tcW w:w="4510" w:type="dxa"/>
            <w:tcBorders>
              <w:top w:val="nil"/>
              <w:left w:val="nil"/>
              <w:bottom w:val="nil"/>
              <w:right w:val="nil"/>
            </w:tcBorders>
          </w:tcPr>
          <w:p w14:paraId="7F5C7C38" w14:textId="77777777" w:rsidR="000F3168" w:rsidRDefault="000F3168" w:rsidP="000F3168">
            <w:pPr>
              <w:shd w:val="clear" w:color="auto" w:fill="FFFFFF"/>
              <w:contextualSpacing/>
              <w:rPr>
                <w:rStyle w:val="contentpasted0"/>
                <w:rFonts w:ascii="Arial" w:hAnsi="Arial" w:cs="Arial"/>
                <w:color w:val="000000"/>
                <w:sz w:val="24"/>
                <w:szCs w:val="24"/>
                <w:bdr w:val="none" w:sz="0" w:space="0" w:color="auto" w:frame="1"/>
              </w:rPr>
            </w:pPr>
            <w:r w:rsidRPr="00715DD8">
              <w:rPr>
                <w:rStyle w:val="contentpasted0"/>
                <w:rFonts w:ascii="Arial" w:hAnsi="Arial" w:cs="Arial"/>
                <w:color w:val="000000"/>
                <w:sz w:val="24"/>
                <w:szCs w:val="24"/>
                <w:bdr w:val="none" w:sz="0" w:space="0" w:color="auto" w:frame="1"/>
              </w:rPr>
              <w:lastRenderedPageBreak/>
              <w:t>In advance of the launch of their new study: </w:t>
            </w:r>
            <w:r w:rsidRPr="00715DD8">
              <w:rPr>
                <w:rStyle w:val="contentpasted0"/>
                <w:rFonts w:ascii="Arial" w:hAnsi="Arial" w:cs="Arial"/>
                <w:i/>
                <w:iCs/>
                <w:color w:val="000000"/>
                <w:sz w:val="24"/>
                <w:szCs w:val="24"/>
                <w:bdr w:val="none" w:sz="0" w:space="0" w:color="auto" w:frame="1"/>
              </w:rPr>
              <w:t>Digital Life - Impact of internet use on student engagement and wellbeing</w:t>
            </w:r>
            <w:r w:rsidRPr="00715DD8">
              <w:rPr>
                <w:rStyle w:val="contentpasted0"/>
                <w:rFonts w:ascii="Arial" w:hAnsi="Arial" w:cs="Arial"/>
                <w:color w:val="000000"/>
                <w:sz w:val="24"/>
                <w:szCs w:val="24"/>
                <w:bdr w:val="none" w:sz="0" w:space="0" w:color="auto" w:frame="1"/>
              </w:rPr>
              <w:t>, Ali Ajaz and Ania Korszun attended the Strategy launch at the House of Commons for their funding charity, </w:t>
            </w:r>
            <w:hyperlink r:id="rId28" w:history="1">
              <w:r w:rsidRPr="00715DD8">
                <w:rPr>
                  <w:rStyle w:val="Hyperlink"/>
                  <w:rFonts w:ascii="Arial" w:hAnsi="Arial" w:cs="Arial"/>
                  <w:color w:val="454545"/>
                  <w:sz w:val="24"/>
                  <w:szCs w:val="24"/>
                  <w:bdr w:val="none" w:sz="0" w:space="0" w:color="auto" w:frame="1"/>
                </w:rPr>
                <w:t>Ygam</w:t>
              </w:r>
            </w:hyperlink>
            <w:r w:rsidRPr="00715DD8">
              <w:rPr>
                <w:rStyle w:val="contentpasted0"/>
                <w:rFonts w:ascii="Arial" w:hAnsi="Arial" w:cs="Arial"/>
                <w:color w:val="000000"/>
                <w:sz w:val="24"/>
                <w:szCs w:val="24"/>
                <w:bdr w:val="none" w:sz="0" w:space="0" w:color="auto" w:frame="1"/>
              </w:rPr>
              <w:t> (The Young Gamers and Gamblers Education Trust). Researchers hope the new study will enable a better understanding of online habits and problems experienced by QMUL students from diverse backgrounds. </w:t>
            </w:r>
          </w:p>
          <w:p w14:paraId="1B47B778" w14:textId="40CB82A8" w:rsidR="009371EA" w:rsidRPr="006B691B" w:rsidRDefault="009371EA" w:rsidP="009371EA">
            <w:pPr>
              <w:rPr>
                <w:rFonts w:ascii="Arial" w:eastAsia="Times New Roman" w:hAnsi="Arial" w:cs="Arial"/>
                <w:color w:val="454545"/>
                <w:sz w:val="24"/>
                <w:szCs w:val="24"/>
                <w:lang w:eastAsia="en-GB"/>
              </w:rPr>
            </w:pPr>
          </w:p>
        </w:tc>
        <w:tc>
          <w:tcPr>
            <w:tcW w:w="4511" w:type="dxa"/>
            <w:tcBorders>
              <w:top w:val="nil"/>
              <w:left w:val="nil"/>
              <w:bottom w:val="nil"/>
              <w:right w:val="nil"/>
            </w:tcBorders>
          </w:tcPr>
          <w:p w14:paraId="29564379" w14:textId="77F3E3EA" w:rsidR="009371EA" w:rsidRPr="009371EA" w:rsidRDefault="00691FD6" w:rsidP="009371EA">
            <w:pPr>
              <w:rPr>
                <w:rFonts w:ascii="Arial" w:hAnsi="Arial" w:cs="Arial"/>
                <w:color w:val="454545"/>
                <w:sz w:val="24"/>
                <w:szCs w:val="24"/>
                <w:shd w:val="clear" w:color="auto" w:fill="FFFFFF"/>
              </w:rPr>
            </w:pPr>
            <w:r w:rsidRPr="00F81DB4">
              <w:rPr>
                <w:noProof/>
                <w:lang w:eastAsia="en-GB"/>
              </w:rPr>
              <w:drawing>
                <wp:inline distT="0" distB="0" distL="0" distR="0" wp14:anchorId="627B8E21" wp14:editId="1F4A4E8E">
                  <wp:extent cx="2581421" cy="2334603"/>
                  <wp:effectExtent l="0" t="0" r="0" b="8890"/>
                  <wp:docPr id="33" name="Picture 33" descr="C:\Users\mackie02\Downloads\Photo Mik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ckie02\Downloads\Photo Mike .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10997" r="16901" b="13056"/>
                          <a:stretch/>
                        </pic:blipFill>
                        <pic:spPr bwMode="auto">
                          <a:xfrm>
                            <a:off x="0" y="0"/>
                            <a:ext cx="2609493" cy="235999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371EA" w:rsidRPr="00D071E5" w14:paraId="38153069" w14:textId="77777777" w:rsidTr="00DB7F4B">
        <w:trPr>
          <w:trHeight w:val="498"/>
        </w:trPr>
        <w:tc>
          <w:tcPr>
            <w:tcW w:w="9021" w:type="dxa"/>
            <w:gridSpan w:val="2"/>
            <w:tcBorders>
              <w:top w:val="nil"/>
              <w:left w:val="nil"/>
              <w:bottom w:val="nil"/>
              <w:right w:val="nil"/>
            </w:tcBorders>
          </w:tcPr>
          <w:p w14:paraId="6CD3C4C1" w14:textId="77777777" w:rsidR="009371EA" w:rsidRDefault="009371EA" w:rsidP="009371EA">
            <w:pPr>
              <w:rPr>
                <w:rFonts w:ascii="Arial" w:hAnsi="Arial" w:cs="Arial"/>
                <w:color w:val="0C746A"/>
                <w:sz w:val="24"/>
                <w:szCs w:val="24"/>
              </w:rPr>
            </w:pPr>
          </w:p>
          <w:p w14:paraId="475F48E0" w14:textId="77777777" w:rsidR="000F3168" w:rsidRPr="001D4CCC" w:rsidRDefault="000F3168" w:rsidP="000F3168">
            <w:pPr>
              <w:textAlignment w:val="baseline"/>
              <w:rPr>
                <w:rFonts w:ascii="Arial" w:hAnsi="Arial" w:cs="Arial"/>
                <w:b/>
                <w:color w:val="0C746A"/>
                <w:sz w:val="24"/>
                <w:szCs w:val="24"/>
              </w:rPr>
            </w:pPr>
            <w:r w:rsidRPr="001D4CCC">
              <w:rPr>
                <w:rFonts w:ascii="Arial" w:hAnsi="Arial" w:cs="Arial"/>
                <w:b/>
                <w:color w:val="0C746A"/>
                <w:sz w:val="24"/>
                <w:szCs w:val="24"/>
              </w:rPr>
              <w:t xml:space="preserve">New NSC Research and </w:t>
            </w:r>
            <w:r w:rsidRPr="00F81EAC">
              <w:rPr>
                <w:rFonts w:ascii="Arial" w:hAnsi="Arial" w:cs="Arial"/>
                <w:b/>
                <w:color w:val="0C746A"/>
                <w:sz w:val="24"/>
                <w:szCs w:val="24"/>
              </w:rPr>
              <w:t>Methodology</w:t>
            </w:r>
            <w:r w:rsidRPr="001D4CCC">
              <w:rPr>
                <w:rFonts w:ascii="Arial" w:hAnsi="Arial" w:cs="Arial"/>
                <w:b/>
                <w:color w:val="0C746A"/>
                <w:sz w:val="24"/>
                <w:szCs w:val="24"/>
              </w:rPr>
              <w:t xml:space="preserve"> Group</w:t>
            </w:r>
          </w:p>
          <w:p w14:paraId="2D7B88A7" w14:textId="77777777" w:rsidR="000F3168" w:rsidRDefault="000F3168" w:rsidP="000F3168">
            <w:pPr>
              <w:textAlignment w:val="baseline"/>
              <w:rPr>
                <w:rFonts w:ascii="Arial" w:hAnsi="Arial" w:cs="Arial"/>
                <w:color w:val="454545"/>
                <w:sz w:val="24"/>
                <w:szCs w:val="24"/>
              </w:rPr>
            </w:pPr>
            <w:r>
              <w:rPr>
                <w:rFonts w:ascii="Arial" w:hAnsi="Arial" w:cs="Arial"/>
                <w:color w:val="454545"/>
                <w:sz w:val="24"/>
                <w:szCs w:val="24"/>
              </w:rPr>
              <w:t>17 January (Adan Brentnall. Centre for Evaluation and Methods)</w:t>
            </w:r>
          </w:p>
          <w:p w14:paraId="1BEB9739" w14:textId="1687A50E" w:rsidR="000F3168" w:rsidRPr="00277768" w:rsidRDefault="000F3168" w:rsidP="009371EA">
            <w:pPr>
              <w:rPr>
                <w:rFonts w:ascii="Arial" w:hAnsi="Arial" w:cs="Arial"/>
                <w:color w:val="0C746A"/>
                <w:sz w:val="24"/>
                <w:szCs w:val="24"/>
              </w:rPr>
            </w:pPr>
          </w:p>
        </w:tc>
      </w:tr>
      <w:tr w:rsidR="009371EA" w:rsidRPr="00D071E5" w14:paraId="1B578A7C" w14:textId="77777777" w:rsidTr="00DB7F4B">
        <w:trPr>
          <w:trHeight w:val="498"/>
        </w:trPr>
        <w:tc>
          <w:tcPr>
            <w:tcW w:w="4510" w:type="dxa"/>
            <w:tcBorders>
              <w:top w:val="nil"/>
              <w:left w:val="nil"/>
              <w:bottom w:val="nil"/>
              <w:right w:val="nil"/>
            </w:tcBorders>
          </w:tcPr>
          <w:p w14:paraId="06C1EFF1" w14:textId="4D001A2C" w:rsidR="009371EA" w:rsidRDefault="00691FD6" w:rsidP="009371EA">
            <w:pPr>
              <w:rPr>
                <w:rFonts w:ascii="Arial" w:hAnsi="Arial" w:cs="Arial"/>
                <w:color w:val="454545"/>
                <w:bdr w:val="none" w:sz="0" w:space="0" w:color="auto" w:frame="1"/>
              </w:rPr>
            </w:pPr>
            <w:r>
              <w:rPr>
                <w:noProof/>
                <w:lang w:eastAsia="en-GB"/>
              </w:rPr>
              <w:drawing>
                <wp:inline distT="0" distB="0" distL="0" distR="0" wp14:anchorId="17F8EBEB" wp14:editId="0683F725">
                  <wp:extent cx="2689201" cy="1575582"/>
                  <wp:effectExtent l="0" t="0" r="0" b="5715"/>
                  <wp:docPr id="49" name="Picture 49" descr="UK National Screening Commit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K National Screening Committee"/>
                          <pic:cNvPicPr>
                            <a:picLocks noChangeAspect="1" noChangeArrowheads="1"/>
                          </pic:cNvPicPr>
                        </pic:nvPicPr>
                        <pic:blipFill rotWithShape="1">
                          <a:blip r:embed="rId30">
                            <a:extLst>
                              <a:ext uri="{28A0092B-C50C-407E-A947-70E740481C1C}">
                                <a14:useLocalDpi xmlns:a14="http://schemas.microsoft.com/office/drawing/2010/main" val="0"/>
                              </a:ext>
                            </a:extLst>
                          </a:blip>
                          <a:srcRect l="5407" r="5728"/>
                          <a:stretch/>
                        </pic:blipFill>
                        <pic:spPr bwMode="auto">
                          <a:xfrm>
                            <a:off x="0" y="0"/>
                            <a:ext cx="2750851" cy="1611702"/>
                          </a:xfrm>
                          <a:prstGeom prst="rect">
                            <a:avLst/>
                          </a:prstGeom>
                          <a:noFill/>
                          <a:ln>
                            <a:noFill/>
                          </a:ln>
                          <a:extLst>
                            <a:ext uri="{53640926-AAD7-44D8-BBD7-CCE9431645EC}">
                              <a14:shadowObscured xmlns:a14="http://schemas.microsoft.com/office/drawing/2010/main"/>
                            </a:ext>
                          </a:extLst>
                        </pic:spPr>
                      </pic:pic>
                    </a:graphicData>
                  </a:graphic>
                </wp:inline>
              </w:drawing>
            </w:r>
          </w:p>
          <w:p w14:paraId="508083C6" w14:textId="3AA018A2" w:rsidR="000F3168" w:rsidRDefault="000F3168" w:rsidP="009371EA">
            <w:pPr>
              <w:rPr>
                <w:rFonts w:ascii="Arial" w:hAnsi="Arial" w:cs="Arial"/>
                <w:color w:val="454545"/>
                <w:bdr w:val="none" w:sz="0" w:space="0" w:color="auto" w:frame="1"/>
              </w:rPr>
            </w:pPr>
            <w:r>
              <w:rPr>
                <w:noProof/>
                <w:lang w:eastAsia="en-GB"/>
              </w:rPr>
              <w:drawing>
                <wp:inline distT="0" distB="0" distL="0" distR="0" wp14:anchorId="2ADDC8A8" wp14:editId="54D579C6">
                  <wp:extent cx="2722880" cy="872197"/>
                  <wp:effectExtent l="0" t="0" r="127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9500" t="10636" r="21448" b="63167"/>
                          <a:stretch/>
                        </pic:blipFill>
                        <pic:spPr bwMode="auto">
                          <a:xfrm>
                            <a:off x="0" y="0"/>
                            <a:ext cx="2819996" cy="903305"/>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6D4C1892" w14:textId="66D52F7B" w:rsidR="009371EA" w:rsidRPr="00D33F12" w:rsidRDefault="000F3168" w:rsidP="000F3168">
            <w:pPr>
              <w:textAlignment w:val="baseline"/>
              <w:rPr>
                <w:rFonts w:ascii="Arial" w:hAnsi="Arial" w:cs="Arial"/>
                <w:color w:val="454545"/>
                <w:sz w:val="24"/>
                <w:szCs w:val="24"/>
              </w:rPr>
            </w:pPr>
            <w:r w:rsidRPr="00386E67">
              <w:rPr>
                <w:rFonts w:ascii="Arial" w:hAnsi="Arial" w:cs="Arial"/>
                <w:color w:val="454545"/>
                <w:sz w:val="24"/>
                <w:szCs w:val="24"/>
              </w:rPr>
              <w:t xml:space="preserve">Congratulations to Adam Brentnall, who has been appointed as a committee member of the newly formed UK National Screening Committee Research and Methodology </w:t>
            </w:r>
            <w:hyperlink r:id="rId32" w:anchor="aims" w:history="1">
              <w:r>
                <w:rPr>
                  <w:rStyle w:val="Hyperlink"/>
                  <w:rFonts w:ascii="Arial" w:hAnsi="Arial" w:cs="Arial"/>
                  <w:color w:val="454545"/>
                  <w:sz w:val="24"/>
                  <w:szCs w:val="24"/>
                </w:rPr>
                <w:t>Group</w:t>
              </w:r>
            </w:hyperlink>
            <w:r w:rsidRPr="00386E67">
              <w:rPr>
                <w:rFonts w:ascii="Arial" w:hAnsi="Arial" w:cs="Arial"/>
                <w:color w:val="454545"/>
                <w:sz w:val="24"/>
                <w:szCs w:val="24"/>
              </w:rPr>
              <w:t xml:space="preserve">, and attended the inaugural </w:t>
            </w:r>
            <w:r w:rsidRPr="00F81EAC">
              <w:rPr>
                <w:rFonts w:ascii="Arial" w:hAnsi="Arial" w:cs="Arial"/>
                <w:color w:val="454545"/>
                <w:sz w:val="24"/>
                <w:szCs w:val="24"/>
              </w:rPr>
              <w:t>meeting</w:t>
            </w:r>
            <w:r w:rsidRPr="00386E67">
              <w:rPr>
                <w:rFonts w:ascii="Arial" w:hAnsi="Arial" w:cs="Arial"/>
                <w:color w:val="454545"/>
                <w:sz w:val="24"/>
                <w:szCs w:val="24"/>
              </w:rPr>
              <w:t xml:space="preserve"> on 17 January. </w:t>
            </w:r>
            <w:r>
              <w:rPr>
                <w:rFonts w:ascii="Arial" w:hAnsi="Arial" w:cs="Arial"/>
                <w:color w:val="454545"/>
                <w:sz w:val="24"/>
                <w:szCs w:val="24"/>
              </w:rPr>
              <w:t>The Group, chaired by</w:t>
            </w:r>
            <w:r w:rsidRPr="00386E67">
              <w:rPr>
                <w:rFonts w:ascii="Arial" w:hAnsi="Arial" w:cs="Arial"/>
                <w:color w:val="454545"/>
                <w:sz w:val="24"/>
                <w:szCs w:val="24"/>
              </w:rPr>
              <w:t xml:space="preserve"> Professor Sian Taylor Phillips</w:t>
            </w:r>
            <w:r>
              <w:rPr>
                <w:rFonts w:ascii="Arial" w:hAnsi="Arial" w:cs="Arial"/>
                <w:color w:val="454545"/>
                <w:sz w:val="24"/>
                <w:szCs w:val="24"/>
              </w:rPr>
              <w:t xml:space="preserve">, is formed of six core members </w:t>
            </w:r>
            <w:r w:rsidRPr="00386E67">
              <w:rPr>
                <w:rFonts w:ascii="Arial" w:hAnsi="Arial" w:cs="Arial"/>
                <w:color w:val="454545"/>
                <w:sz w:val="24"/>
                <w:szCs w:val="24"/>
              </w:rPr>
              <w:t>and will meet 3-4 times a year to develop advice for the NSC. Terms of Reference include advising on mechanisms and methodologies to carry out and synthesis research on screening and in-service evaluations. Adam will remain a member for 3 years until 2025.</w:t>
            </w:r>
          </w:p>
        </w:tc>
      </w:tr>
      <w:tr w:rsidR="009371EA" w:rsidRPr="00D071E5" w14:paraId="60CF4A71" w14:textId="77777777" w:rsidTr="00DB7F4B">
        <w:trPr>
          <w:trHeight w:val="498"/>
        </w:trPr>
        <w:tc>
          <w:tcPr>
            <w:tcW w:w="9021" w:type="dxa"/>
            <w:gridSpan w:val="2"/>
            <w:tcBorders>
              <w:top w:val="nil"/>
              <w:left w:val="nil"/>
              <w:bottom w:val="nil"/>
              <w:right w:val="nil"/>
            </w:tcBorders>
          </w:tcPr>
          <w:p w14:paraId="4E931AB6" w14:textId="77777777" w:rsidR="009371EA" w:rsidRDefault="009371EA" w:rsidP="009371EA">
            <w:pPr>
              <w:rPr>
                <w:noProof/>
              </w:rPr>
            </w:pPr>
          </w:p>
          <w:p w14:paraId="43D2CFF7" w14:textId="75F874C7" w:rsidR="000F3168" w:rsidRPr="001D3A3C" w:rsidRDefault="000F3168" w:rsidP="000F3168">
            <w:pPr>
              <w:rPr>
                <w:rFonts w:ascii="Arial" w:hAnsi="Arial" w:cs="Arial"/>
                <w:b/>
                <w:noProof/>
                <w:color w:val="FF0000"/>
                <w:sz w:val="24"/>
                <w:szCs w:val="24"/>
                <w:lang w:eastAsia="en-GB"/>
              </w:rPr>
            </w:pPr>
            <w:r w:rsidRPr="001D3A3C">
              <w:rPr>
                <w:rFonts w:ascii="Arial" w:hAnsi="Arial" w:cs="Arial"/>
                <w:b/>
                <w:noProof/>
                <w:color w:val="0C746A"/>
                <w:sz w:val="24"/>
                <w:szCs w:val="24"/>
                <w:lang w:eastAsia="en-GB"/>
              </w:rPr>
              <w:t xml:space="preserve">Salt reduction in </w:t>
            </w:r>
            <w:r w:rsidR="00260FA5">
              <w:rPr>
                <w:rFonts w:ascii="Arial" w:hAnsi="Arial" w:cs="Arial"/>
                <w:b/>
                <w:noProof/>
                <w:color w:val="0C746A"/>
                <w:sz w:val="24"/>
                <w:szCs w:val="24"/>
                <w:lang w:eastAsia="en-GB"/>
              </w:rPr>
              <w:t>the Eastern Mediterranean</w:t>
            </w:r>
          </w:p>
          <w:p w14:paraId="0980FCCB" w14:textId="346EA4DB" w:rsidR="000F3168" w:rsidRDefault="000F3168" w:rsidP="000F3168">
            <w:pPr>
              <w:rPr>
                <w:rFonts w:ascii="Arial" w:hAnsi="Arial" w:cs="Arial"/>
                <w:noProof/>
                <w:color w:val="454545"/>
                <w:sz w:val="24"/>
                <w:szCs w:val="24"/>
                <w:lang w:eastAsia="en-GB"/>
              </w:rPr>
            </w:pPr>
            <w:r w:rsidRPr="001D3A3C">
              <w:rPr>
                <w:rFonts w:ascii="Arial" w:hAnsi="Arial" w:cs="Arial"/>
                <w:noProof/>
                <w:color w:val="454545"/>
                <w:sz w:val="24"/>
                <w:szCs w:val="24"/>
                <w:lang w:eastAsia="en-GB"/>
              </w:rPr>
              <w:t>18 January (World Action on Salt, Sugar and Health. Centre for Public Health and Policy)</w:t>
            </w:r>
          </w:p>
          <w:p w14:paraId="672A6771" w14:textId="7447E8EB" w:rsidR="000F3168" w:rsidRDefault="000F3168" w:rsidP="009371EA">
            <w:pPr>
              <w:rPr>
                <w:noProof/>
              </w:rPr>
            </w:pPr>
          </w:p>
        </w:tc>
      </w:tr>
      <w:tr w:rsidR="009371EA" w:rsidRPr="00D071E5" w14:paraId="5CB225F0" w14:textId="77777777" w:rsidTr="00DB7F4B">
        <w:trPr>
          <w:trHeight w:val="498"/>
        </w:trPr>
        <w:tc>
          <w:tcPr>
            <w:tcW w:w="4510" w:type="dxa"/>
            <w:tcBorders>
              <w:top w:val="nil"/>
              <w:left w:val="nil"/>
              <w:bottom w:val="nil"/>
              <w:right w:val="nil"/>
            </w:tcBorders>
          </w:tcPr>
          <w:p w14:paraId="18CC49EB" w14:textId="7BA53136" w:rsidR="009371EA" w:rsidRPr="000F3168" w:rsidRDefault="000F3168" w:rsidP="000F3168">
            <w:pPr>
              <w:pStyle w:val="xmsonormal"/>
              <w:shd w:val="clear" w:color="auto" w:fill="FFFFFF"/>
              <w:spacing w:before="0" w:beforeAutospacing="0" w:after="0" w:afterAutospacing="0"/>
              <w:jc w:val="both"/>
              <w:rPr>
                <w:rFonts w:ascii="Arial" w:hAnsi="Arial" w:cs="Arial"/>
                <w:color w:val="454545"/>
              </w:rPr>
            </w:pPr>
            <w:r w:rsidRPr="00E95486">
              <w:rPr>
                <w:rFonts w:ascii="Arial" w:hAnsi="Arial" w:cs="Arial"/>
                <w:color w:val="454545"/>
              </w:rPr>
              <w:t xml:space="preserve">The international arm of the Research and Action on Salt and Obesity Unit, World Action on Salt, Sugar and Health (WASSH) has published a salt reduction </w:t>
            </w:r>
            <w:hyperlink r:id="rId33" w:tgtFrame="_blank" w:history="1">
              <w:r w:rsidRPr="00E95486">
                <w:rPr>
                  <w:rStyle w:val="Hyperlink"/>
                  <w:rFonts w:ascii="Arial" w:hAnsi="Arial" w:cs="Arial"/>
                  <w:color w:val="454545"/>
                  <w:bdr w:val="none" w:sz="0" w:space="0" w:color="auto" w:frame="1"/>
                </w:rPr>
                <w:t>toolkit</w:t>
              </w:r>
            </w:hyperlink>
            <w:r w:rsidRPr="00E95486">
              <w:rPr>
                <w:rFonts w:ascii="Arial" w:hAnsi="Arial" w:cs="Arial"/>
                <w:color w:val="454545"/>
              </w:rPr>
              <w:t xml:space="preserve"> as part of its project to accelerate salt reduction policies in the Eastern Mediterranean region. The project, funded by Resolve to Save Lives, builds on a previous toolkit for the WHO South East Asia regional office, but is tailored to Eastern Mediterranean countries, with short case studies relevant to the region. </w:t>
            </w:r>
            <w:r w:rsidRPr="00E95486">
              <w:rPr>
                <w:rFonts w:ascii="Arial" w:hAnsi="Arial" w:cs="Arial"/>
                <w:color w:val="454545"/>
              </w:rPr>
              <w:lastRenderedPageBreak/>
              <w:t xml:space="preserve">Nine protocols provide guidance on setting up a salt reduction policy, including how to measure population intake, set reduction targets, and develop a front of pack nutrition label. </w:t>
            </w:r>
          </w:p>
        </w:tc>
        <w:tc>
          <w:tcPr>
            <w:tcW w:w="4511" w:type="dxa"/>
            <w:tcBorders>
              <w:top w:val="nil"/>
              <w:left w:val="nil"/>
              <w:bottom w:val="nil"/>
              <w:right w:val="nil"/>
            </w:tcBorders>
          </w:tcPr>
          <w:p w14:paraId="2991FD6A" w14:textId="77777777" w:rsidR="009371EA" w:rsidRDefault="000F3168" w:rsidP="009371EA">
            <w:pPr>
              <w:shd w:val="clear" w:color="auto" w:fill="FFFFFF"/>
              <w:textAlignment w:val="baseline"/>
              <w:rPr>
                <w:rFonts w:ascii="Arial" w:hAnsi="Arial" w:cs="Arial"/>
                <w:color w:val="454545"/>
                <w:sz w:val="24"/>
                <w:szCs w:val="24"/>
              </w:rPr>
            </w:pPr>
            <w:r>
              <w:rPr>
                <w:noProof/>
                <w:lang w:eastAsia="en-GB"/>
              </w:rPr>
              <w:lastRenderedPageBreak/>
              <w:drawing>
                <wp:inline distT="0" distB="0" distL="0" distR="0" wp14:anchorId="6D9CE758" wp14:editId="0110FEBE">
                  <wp:extent cx="2746980" cy="1250950"/>
                  <wp:effectExtent l="0" t="0" r="0" b="6350"/>
                  <wp:docPr id="9" name="Picture 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rotWithShape="1">
                          <a:blip r:embed="rId34">
                            <a:extLst>
                              <a:ext uri="{28A0092B-C50C-407E-A947-70E740481C1C}">
                                <a14:useLocalDpi xmlns:a14="http://schemas.microsoft.com/office/drawing/2010/main" val="0"/>
                              </a:ext>
                            </a:extLst>
                          </a:blip>
                          <a:srcRect l="4310" r="3545" b="25563"/>
                          <a:stretch/>
                        </pic:blipFill>
                        <pic:spPr bwMode="auto">
                          <a:xfrm>
                            <a:off x="0" y="0"/>
                            <a:ext cx="2793771" cy="1272258"/>
                          </a:xfrm>
                          <a:prstGeom prst="rect">
                            <a:avLst/>
                          </a:prstGeom>
                          <a:noFill/>
                          <a:ln>
                            <a:noFill/>
                          </a:ln>
                          <a:extLst>
                            <a:ext uri="{53640926-AAD7-44D8-BBD7-CCE9431645EC}">
                              <a14:shadowObscured xmlns:a14="http://schemas.microsoft.com/office/drawing/2010/main"/>
                            </a:ext>
                          </a:extLst>
                        </pic:spPr>
                      </pic:pic>
                    </a:graphicData>
                  </a:graphic>
                </wp:inline>
              </w:drawing>
            </w:r>
          </w:p>
          <w:p w14:paraId="703C8473" w14:textId="76E2E55C" w:rsidR="000F3168" w:rsidRPr="009371EA" w:rsidRDefault="000F3168" w:rsidP="009371EA">
            <w:pPr>
              <w:shd w:val="clear" w:color="auto" w:fill="FFFFFF"/>
              <w:textAlignment w:val="baseline"/>
              <w:rPr>
                <w:rFonts w:ascii="Arial" w:hAnsi="Arial" w:cs="Arial"/>
                <w:color w:val="454545"/>
                <w:sz w:val="24"/>
                <w:szCs w:val="24"/>
              </w:rPr>
            </w:pPr>
            <w:r>
              <w:rPr>
                <w:rFonts w:ascii="Arial" w:hAnsi="Arial" w:cs="Arial"/>
                <w:noProof/>
                <w:color w:val="454545"/>
                <w:sz w:val="24"/>
                <w:szCs w:val="24"/>
                <w:lang w:eastAsia="en-GB"/>
              </w:rPr>
              <w:lastRenderedPageBreak/>
              <w:drawing>
                <wp:inline distT="0" distB="0" distL="0" distR="0" wp14:anchorId="7985EB56" wp14:editId="21A23842">
                  <wp:extent cx="2353310" cy="1947377"/>
                  <wp:effectExtent l="0" t="0" r="889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alt Logos_WASSH World Action on Salt, Sugar and Health (1).jpg"/>
                          <pic:cNvPicPr/>
                        </pic:nvPicPr>
                        <pic:blipFill rotWithShape="1">
                          <a:blip r:embed="rId35">
                            <a:extLst>
                              <a:ext uri="{28A0092B-C50C-407E-A947-70E740481C1C}">
                                <a14:useLocalDpi xmlns:a14="http://schemas.microsoft.com/office/drawing/2010/main" val="0"/>
                              </a:ext>
                            </a:extLst>
                          </a:blip>
                          <a:srcRect l="14806" t="16968" r="11423" b="13920"/>
                          <a:stretch/>
                        </pic:blipFill>
                        <pic:spPr bwMode="auto">
                          <a:xfrm>
                            <a:off x="0" y="0"/>
                            <a:ext cx="2377057" cy="1967028"/>
                          </a:xfrm>
                          <a:prstGeom prst="rect">
                            <a:avLst/>
                          </a:prstGeom>
                          <a:ln>
                            <a:noFill/>
                          </a:ln>
                          <a:extLst>
                            <a:ext uri="{53640926-AAD7-44D8-BBD7-CCE9431645EC}">
                              <a14:shadowObscured xmlns:a14="http://schemas.microsoft.com/office/drawing/2010/main"/>
                            </a:ext>
                          </a:extLst>
                        </pic:spPr>
                      </pic:pic>
                    </a:graphicData>
                  </a:graphic>
                </wp:inline>
              </w:drawing>
            </w:r>
          </w:p>
        </w:tc>
      </w:tr>
      <w:tr w:rsidR="009371EA" w:rsidRPr="00D071E5" w14:paraId="11C86276" w14:textId="77777777" w:rsidTr="00DB7F4B">
        <w:trPr>
          <w:trHeight w:val="498"/>
        </w:trPr>
        <w:tc>
          <w:tcPr>
            <w:tcW w:w="9021" w:type="dxa"/>
            <w:gridSpan w:val="2"/>
            <w:tcBorders>
              <w:top w:val="nil"/>
              <w:left w:val="nil"/>
              <w:bottom w:val="nil"/>
              <w:right w:val="nil"/>
            </w:tcBorders>
          </w:tcPr>
          <w:p w14:paraId="40F1811F" w14:textId="77777777" w:rsidR="009371EA" w:rsidRDefault="009371EA" w:rsidP="009371EA">
            <w:pPr>
              <w:rPr>
                <w:noProof/>
              </w:rPr>
            </w:pPr>
          </w:p>
          <w:p w14:paraId="3E7E568A" w14:textId="7C808DE3" w:rsidR="000F3168" w:rsidRPr="00F81EAC" w:rsidRDefault="000F3168" w:rsidP="000F3168">
            <w:pPr>
              <w:rPr>
                <w:rFonts w:ascii="Arial" w:hAnsi="Arial" w:cs="Arial"/>
                <w:b/>
                <w:color w:val="0C746A"/>
                <w:sz w:val="24"/>
                <w:szCs w:val="24"/>
                <w:shd w:val="clear" w:color="auto" w:fill="FFFFFF"/>
              </w:rPr>
            </w:pPr>
            <w:r w:rsidRPr="00F81EAC">
              <w:rPr>
                <w:rFonts w:ascii="Arial" w:hAnsi="Arial" w:cs="Arial"/>
                <w:b/>
                <w:color w:val="0C746A"/>
                <w:sz w:val="24"/>
                <w:szCs w:val="24"/>
                <w:shd w:val="clear" w:color="auto" w:fill="FFFFFF"/>
              </w:rPr>
              <w:t>Dementia Prevention: Think Brain Health Check-in Tool Lau</w:t>
            </w:r>
            <w:r w:rsidR="007445F6">
              <w:rPr>
                <w:rFonts w:ascii="Arial" w:hAnsi="Arial" w:cs="Arial"/>
                <w:b/>
                <w:color w:val="0C746A"/>
                <w:sz w:val="24"/>
                <w:szCs w:val="24"/>
                <w:shd w:val="clear" w:color="auto" w:fill="FFFFFF"/>
              </w:rPr>
              <w:t>n</w:t>
            </w:r>
            <w:r w:rsidRPr="00F81EAC">
              <w:rPr>
                <w:rFonts w:ascii="Arial" w:hAnsi="Arial" w:cs="Arial"/>
                <w:b/>
                <w:color w:val="0C746A"/>
                <w:sz w:val="24"/>
                <w:szCs w:val="24"/>
                <w:shd w:val="clear" w:color="auto" w:fill="FFFFFF"/>
              </w:rPr>
              <w:t>ch</w:t>
            </w:r>
          </w:p>
          <w:p w14:paraId="0FCABB7C" w14:textId="77777777" w:rsidR="000F3168" w:rsidRPr="00F81EAC" w:rsidRDefault="000F3168" w:rsidP="000F3168">
            <w:pPr>
              <w:rPr>
                <w:rFonts w:ascii="Arial" w:hAnsi="Arial" w:cs="Arial"/>
                <w:color w:val="454545"/>
                <w:sz w:val="24"/>
                <w:szCs w:val="24"/>
                <w:shd w:val="clear" w:color="auto" w:fill="FFFFFF"/>
              </w:rPr>
            </w:pPr>
            <w:r w:rsidRPr="00F81EAC">
              <w:rPr>
                <w:rFonts w:ascii="Arial" w:hAnsi="Arial" w:cs="Arial"/>
                <w:color w:val="454545"/>
                <w:sz w:val="24"/>
                <w:szCs w:val="24"/>
                <w:shd w:val="clear" w:color="auto" w:fill="FFFFFF"/>
              </w:rPr>
              <w:t>18 January (Charlie Marshall, Centre for Prevention, Detection and Diagnosis)</w:t>
            </w:r>
          </w:p>
          <w:p w14:paraId="6F3650D8" w14:textId="6754F2BF" w:rsidR="000F3168" w:rsidRDefault="000F3168" w:rsidP="009371EA">
            <w:pPr>
              <w:rPr>
                <w:noProof/>
              </w:rPr>
            </w:pPr>
          </w:p>
        </w:tc>
      </w:tr>
      <w:tr w:rsidR="009371EA" w:rsidRPr="00D071E5" w14:paraId="06FF5493" w14:textId="77777777" w:rsidTr="00DB7F4B">
        <w:trPr>
          <w:trHeight w:val="498"/>
        </w:trPr>
        <w:tc>
          <w:tcPr>
            <w:tcW w:w="4510" w:type="dxa"/>
            <w:tcBorders>
              <w:top w:val="nil"/>
              <w:left w:val="nil"/>
              <w:bottom w:val="nil"/>
              <w:right w:val="nil"/>
            </w:tcBorders>
          </w:tcPr>
          <w:p w14:paraId="4EA5F8C3" w14:textId="77777777" w:rsidR="009371EA" w:rsidRDefault="000F3168" w:rsidP="009371EA">
            <w:pPr>
              <w:rPr>
                <w:noProof/>
                <w:lang w:eastAsia="en-GB"/>
              </w:rPr>
            </w:pPr>
            <w:r>
              <w:rPr>
                <w:noProof/>
                <w:lang w:eastAsia="en-GB"/>
              </w:rPr>
              <w:drawing>
                <wp:inline distT="0" distB="0" distL="0" distR="0" wp14:anchorId="57BB18EC" wp14:editId="3FB7F09F">
                  <wp:extent cx="2736850" cy="2635250"/>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4625" t="12606" r="37624" b="5653"/>
                          <a:stretch/>
                        </pic:blipFill>
                        <pic:spPr bwMode="auto">
                          <a:xfrm>
                            <a:off x="0" y="0"/>
                            <a:ext cx="2736850" cy="2635250"/>
                          </a:xfrm>
                          <a:prstGeom prst="rect">
                            <a:avLst/>
                          </a:prstGeom>
                          <a:ln>
                            <a:noFill/>
                          </a:ln>
                          <a:extLst>
                            <a:ext uri="{53640926-AAD7-44D8-BBD7-CCE9431645EC}">
                              <a14:shadowObscured xmlns:a14="http://schemas.microsoft.com/office/drawing/2010/main"/>
                            </a:ext>
                          </a:extLst>
                        </pic:spPr>
                      </pic:pic>
                    </a:graphicData>
                  </a:graphic>
                </wp:inline>
              </w:drawing>
            </w:r>
          </w:p>
          <w:p w14:paraId="10EAD7D8" w14:textId="77777777" w:rsidR="000F3168" w:rsidRDefault="000F3168" w:rsidP="009371EA">
            <w:pPr>
              <w:rPr>
                <w:noProof/>
                <w:lang w:eastAsia="en-GB"/>
              </w:rPr>
            </w:pPr>
          </w:p>
          <w:p w14:paraId="182AF1D2" w14:textId="565454F2" w:rsidR="000F3168" w:rsidRDefault="000F3168" w:rsidP="009371EA">
            <w:pPr>
              <w:rPr>
                <w:noProof/>
                <w:lang w:eastAsia="en-GB"/>
              </w:rPr>
            </w:pPr>
            <w:r>
              <w:rPr>
                <w:noProof/>
                <w:lang w:eastAsia="en-GB"/>
              </w:rPr>
              <w:t xml:space="preserve">         </w:t>
            </w:r>
            <w:r>
              <w:rPr>
                <w:noProof/>
                <w:lang w:eastAsia="en-GB"/>
              </w:rPr>
              <w:drawing>
                <wp:inline distT="0" distB="0" distL="0" distR="0" wp14:anchorId="3BF22012" wp14:editId="52C52D20">
                  <wp:extent cx="1702191" cy="1466434"/>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6276" t="43732" r="71556" b="37632"/>
                          <a:stretch/>
                        </pic:blipFill>
                        <pic:spPr bwMode="auto">
                          <a:xfrm>
                            <a:off x="0" y="0"/>
                            <a:ext cx="1723613" cy="1484889"/>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428BC487" w14:textId="7FF5F356" w:rsidR="009371EA" w:rsidRPr="000F3168" w:rsidRDefault="000F3168" w:rsidP="009371EA">
            <w:pPr>
              <w:rPr>
                <w:rFonts w:ascii="Arial" w:eastAsia="Times New Roman" w:hAnsi="Arial" w:cs="Arial"/>
                <w:color w:val="454545"/>
                <w:sz w:val="24"/>
                <w:szCs w:val="24"/>
                <w:lang w:eastAsia="en-GB"/>
              </w:rPr>
            </w:pPr>
            <w:r w:rsidRPr="00914BDE">
              <w:rPr>
                <w:rFonts w:ascii="Arial" w:eastAsia="Times New Roman" w:hAnsi="Arial" w:cs="Arial"/>
                <w:color w:val="454545"/>
                <w:sz w:val="24"/>
                <w:szCs w:val="24"/>
                <w:lang w:eastAsia="en-GB"/>
              </w:rPr>
              <w:t xml:space="preserve">Charlie Marshall joined a panel of leading researchers at an Alzheimer’s Research UK Science Media Centre briefing on </w:t>
            </w:r>
            <w:hyperlink r:id="rId38" w:tgtFrame="_blank" w:history="1">
              <w:r w:rsidRPr="00914BDE">
                <w:rPr>
                  <w:rStyle w:val="Hyperlink"/>
                  <w:rFonts w:ascii="Arial" w:eastAsia="Times New Roman" w:hAnsi="Arial" w:cs="Arial"/>
                  <w:color w:val="454545"/>
                  <w:sz w:val="24"/>
                  <w:szCs w:val="24"/>
                  <w:lang w:eastAsia="en-GB"/>
                </w:rPr>
                <w:t>dementia prevention</w:t>
              </w:r>
            </w:hyperlink>
            <w:r w:rsidRPr="00914BDE">
              <w:rPr>
                <w:rFonts w:ascii="Arial" w:eastAsia="Times New Roman" w:hAnsi="Arial" w:cs="Arial"/>
                <w:color w:val="454545"/>
                <w:sz w:val="24"/>
                <w:szCs w:val="24"/>
                <w:lang w:eastAsia="en-GB"/>
              </w:rPr>
              <w:t xml:space="preserve">. The briefing launched the next step in the </w:t>
            </w:r>
            <w:hyperlink r:id="rId39" w:tgtFrame="_blank" w:history="1">
              <w:r w:rsidRPr="00914BDE">
                <w:rPr>
                  <w:rFonts w:ascii="Arial" w:eastAsia="Times New Roman" w:hAnsi="Arial" w:cs="Arial"/>
                  <w:color w:val="454545"/>
                  <w:sz w:val="24"/>
                  <w:szCs w:val="24"/>
                  <w:u w:val="single"/>
                  <w:lang w:eastAsia="en-GB"/>
                </w:rPr>
                <w:t>Think Brain Health</w:t>
              </w:r>
            </w:hyperlink>
            <w:r w:rsidRPr="00914BDE">
              <w:rPr>
                <w:rFonts w:ascii="Arial" w:eastAsia="Times New Roman" w:hAnsi="Arial" w:cs="Arial"/>
                <w:color w:val="454545"/>
                <w:sz w:val="24"/>
                <w:szCs w:val="24"/>
                <w:lang w:eastAsia="en-GB"/>
              </w:rPr>
              <w:t xml:space="preserve"> campaign, a new check-in tool to provide practical, targeted information based on responses to questions about dementia risk factors. The briefing made headline news across multiple media outlets, including lead health </w:t>
            </w:r>
            <w:hyperlink r:id="rId40" w:tgtFrame="_blank" w:history="1">
              <w:r w:rsidRPr="00914BDE">
                <w:rPr>
                  <w:rFonts w:ascii="Arial" w:eastAsia="Times New Roman" w:hAnsi="Arial" w:cs="Arial"/>
                  <w:color w:val="454545"/>
                  <w:sz w:val="24"/>
                  <w:szCs w:val="24"/>
                  <w:u w:val="single"/>
                  <w:lang w:eastAsia="en-GB"/>
                </w:rPr>
                <w:t>story</w:t>
              </w:r>
            </w:hyperlink>
            <w:r w:rsidRPr="00914BDE">
              <w:rPr>
                <w:rFonts w:ascii="Arial" w:eastAsia="Times New Roman" w:hAnsi="Arial" w:cs="Arial"/>
                <w:color w:val="454545"/>
                <w:sz w:val="24"/>
                <w:szCs w:val="24"/>
                <w:lang w:eastAsia="en-GB"/>
              </w:rPr>
              <w:t xml:space="preserve"> on the BBC website, with Charlie extensively quoted. </w:t>
            </w:r>
            <w:r w:rsidRPr="00914BDE">
              <w:rPr>
                <w:rFonts w:ascii="Arial" w:eastAsia="Times New Roman" w:hAnsi="Arial" w:cs="Arial"/>
                <w:iCs/>
                <w:color w:val="454545"/>
                <w:sz w:val="24"/>
                <w:szCs w:val="24"/>
                <w:lang w:eastAsia="en-GB"/>
              </w:rPr>
              <w:t>Individual risk of developing dementia is linked to a combination of age, inherited genes, and lifestyle. While some risk factors cannot be changed, the NHS Health Check for people aged 40-74 could</w:t>
            </w:r>
            <w:r>
              <w:rPr>
                <w:rFonts w:ascii="Arial" w:eastAsia="Times New Roman" w:hAnsi="Arial" w:cs="Arial"/>
                <w:iCs/>
                <w:color w:val="454545"/>
                <w:sz w:val="24"/>
                <w:szCs w:val="24"/>
                <w:lang w:eastAsia="en-GB"/>
              </w:rPr>
              <w:t xml:space="preserve"> test brain health and advise</w:t>
            </w:r>
            <w:r w:rsidRPr="00914BDE">
              <w:rPr>
                <w:rFonts w:ascii="Arial" w:eastAsia="Times New Roman" w:hAnsi="Arial" w:cs="Arial"/>
                <w:iCs/>
                <w:color w:val="454545"/>
                <w:sz w:val="24"/>
                <w:szCs w:val="24"/>
                <w:lang w:eastAsia="en-GB"/>
              </w:rPr>
              <w:t xml:space="preserve"> how to improve it, and also identify those with early signs of dementia.</w:t>
            </w:r>
            <w:r w:rsidRPr="00914BDE">
              <w:rPr>
                <w:rFonts w:ascii="Arial" w:eastAsia="Times New Roman" w:hAnsi="Arial" w:cs="Arial"/>
                <w:color w:val="454545"/>
                <w:sz w:val="24"/>
                <w:szCs w:val="24"/>
                <w:lang w:eastAsia="en-GB"/>
              </w:rPr>
              <w:t> </w:t>
            </w:r>
            <w:r w:rsidRPr="00914BDE">
              <w:rPr>
                <w:rFonts w:ascii="Arial" w:eastAsia="Times New Roman" w:hAnsi="Arial" w:cs="Arial"/>
                <w:i/>
                <w:iCs/>
                <w:color w:val="454545"/>
                <w:sz w:val="24"/>
                <w:szCs w:val="24"/>
                <w:lang w:eastAsia="en-GB"/>
              </w:rPr>
              <w:t xml:space="preserve">"We need the same diagnostic process for dementia as for cancer, and that means redesigning services" </w:t>
            </w:r>
            <w:r w:rsidRPr="00914BDE">
              <w:rPr>
                <w:rFonts w:ascii="Arial" w:eastAsia="Times New Roman" w:hAnsi="Arial" w:cs="Arial"/>
                <w:iCs/>
                <w:color w:val="454545"/>
                <w:sz w:val="24"/>
                <w:szCs w:val="24"/>
                <w:lang w:eastAsia="en-GB"/>
              </w:rPr>
              <w:t>Charlie said.</w:t>
            </w:r>
            <w:r w:rsidRPr="00914BDE">
              <w:rPr>
                <w:rFonts w:ascii="Arial" w:eastAsia="Times New Roman" w:hAnsi="Arial" w:cs="Arial"/>
                <w:color w:val="454545"/>
                <w:sz w:val="24"/>
                <w:szCs w:val="24"/>
                <w:lang w:eastAsia="en-GB"/>
              </w:rPr>
              <w:t> </w:t>
            </w:r>
            <w:r w:rsidRPr="00914BDE">
              <w:rPr>
                <w:rFonts w:ascii="Arial" w:eastAsia="Times New Roman" w:hAnsi="Arial" w:cs="Arial"/>
                <w:i/>
                <w:iCs/>
                <w:color w:val="454545"/>
                <w:sz w:val="24"/>
                <w:szCs w:val="24"/>
                <w:lang w:eastAsia="en-GB"/>
              </w:rPr>
              <w:t>"We need to prepare now for delivering new treatments when they come."</w:t>
            </w:r>
            <w:r w:rsidRPr="00914BDE">
              <w:rPr>
                <w:rFonts w:ascii="Arial" w:eastAsia="Times New Roman" w:hAnsi="Arial" w:cs="Arial"/>
                <w:color w:val="454545"/>
                <w:sz w:val="24"/>
                <w:szCs w:val="24"/>
                <w:lang w:eastAsia="en-GB"/>
              </w:rPr>
              <w:t> </w:t>
            </w:r>
          </w:p>
        </w:tc>
      </w:tr>
      <w:tr w:rsidR="009371EA" w:rsidRPr="00D071E5" w14:paraId="270BAD59" w14:textId="77777777" w:rsidTr="0097150A">
        <w:trPr>
          <w:trHeight w:val="498"/>
        </w:trPr>
        <w:tc>
          <w:tcPr>
            <w:tcW w:w="9021" w:type="dxa"/>
            <w:gridSpan w:val="2"/>
            <w:tcBorders>
              <w:top w:val="nil"/>
              <w:left w:val="nil"/>
              <w:bottom w:val="nil"/>
              <w:right w:val="nil"/>
            </w:tcBorders>
          </w:tcPr>
          <w:p w14:paraId="26079A29" w14:textId="77777777" w:rsidR="009371EA" w:rsidRDefault="009371EA" w:rsidP="009371EA">
            <w:pPr>
              <w:rPr>
                <w:rFonts w:ascii="Arial" w:eastAsia="Times New Roman" w:hAnsi="Arial" w:cs="Arial"/>
                <w:color w:val="454545"/>
                <w:sz w:val="24"/>
                <w:szCs w:val="24"/>
                <w:lang w:eastAsia="en-GB"/>
              </w:rPr>
            </w:pPr>
          </w:p>
          <w:p w14:paraId="6943210F" w14:textId="77777777" w:rsidR="000F3168" w:rsidRPr="006D04DD" w:rsidRDefault="000F3168" w:rsidP="000F3168">
            <w:pPr>
              <w:rPr>
                <w:rFonts w:ascii="Arial" w:hAnsi="Arial" w:cs="Arial"/>
                <w:b/>
                <w:color w:val="0C746A"/>
                <w:sz w:val="24"/>
                <w:szCs w:val="24"/>
                <w:shd w:val="clear" w:color="auto" w:fill="FFFFFF"/>
              </w:rPr>
            </w:pPr>
            <w:r w:rsidRPr="006D04DD">
              <w:rPr>
                <w:rFonts w:ascii="Arial" w:hAnsi="Arial" w:cs="Arial"/>
                <w:b/>
                <w:color w:val="0C746A"/>
                <w:sz w:val="24"/>
                <w:szCs w:val="24"/>
                <w:shd w:val="clear" w:color="auto" w:fill="FFFFFF"/>
              </w:rPr>
              <w:t>Nutritional profile of plant-</w:t>
            </w:r>
            <w:r w:rsidRPr="00FA1AD9">
              <w:rPr>
                <w:rFonts w:ascii="Arial" w:hAnsi="Arial" w:cs="Arial"/>
                <w:b/>
                <w:color w:val="0C746A"/>
                <w:sz w:val="24"/>
                <w:szCs w:val="24"/>
                <w:shd w:val="clear" w:color="auto" w:fill="FFFFFF"/>
              </w:rPr>
              <w:t>based</w:t>
            </w:r>
            <w:r w:rsidRPr="006D04DD">
              <w:rPr>
                <w:rFonts w:ascii="Arial" w:hAnsi="Arial" w:cs="Arial"/>
                <w:b/>
                <w:color w:val="0C746A"/>
                <w:sz w:val="24"/>
                <w:szCs w:val="24"/>
                <w:shd w:val="clear" w:color="auto" w:fill="FFFFFF"/>
              </w:rPr>
              <w:t xml:space="preserve"> meat analogues on sale in Australia</w:t>
            </w:r>
          </w:p>
          <w:p w14:paraId="4F582234" w14:textId="77777777" w:rsidR="000F3168" w:rsidRPr="006D04DD" w:rsidRDefault="000F3168" w:rsidP="000F3168">
            <w:pPr>
              <w:rPr>
                <w:rFonts w:ascii="Arial" w:hAnsi="Arial" w:cs="Arial"/>
                <w:color w:val="454545"/>
                <w:sz w:val="24"/>
                <w:szCs w:val="24"/>
                <w:shd w:val="clear" w:color="auto" w:fill="FFFFFF"/>
              </w:rPr>
            </w:pPr>
            <w:r w:rsidRPr="006D04DD">
              <w:rPr>
                <w:rFonts w:ascii="Arial" w:hAnsi="Arial" w:cs="Arial"/>
                <w:color w:val="454545"/>
                <w:sz w:val="24"/>
                <w:szCs w:val="24"/>
                <w:shd w:val="clear" w:color="auto" w:fill="FFFFFF"/>
              </w:rPr>
              <w:t>18 January (Roberta Alessandrini. Centre for Public Health and Policy)</w:t>
            </w:r>
          </w:p>
          <w:p w14:paraId="469D9937" w14:textId="19853324" w:rsidR="000F3168" w:rsidRPr="00920776" w:rsidRDefault="000F3168" w:rsidP="009371EA">
            <w:pPr>
              <w:rPr>
                <w:rFonts w:ascii="Arial" w:eastAsia="Times New Roman" w:hAnsi="Arial" w:cs="Arial"/>
                <w:color w:val="454545"/>
                <w:sz w:val="24"/>
                <w:szCs w:val="24"/>
                <w:lang w:eastAsia="en-GB"/>
              </w:rPr>
            </w:pPr>
          </w:p>
        </w:tc>
      </w:tr>
      <w:tr w:rsidR="009371EA" w:rsidRPr="00D071E5" w14:paraId="7843A2D3" w14:textId="77777777" w:rsidTr="00DB7F4B">
        <w:trPr>
          <w:trHeight w:val="498"/>
        </w:trPr>
        <w:tc>
          <w:tcPr>
            <w:tcW w:w="4510" w:type="dxa"/>
            <w:tcBorders>
              <w:top w:val="nil"/>
              <w:left w:val="nil"/>
              <w:bottom w:val="nil"/>
              <w:right w:val="nil"/>
            </w:tcBorders>
          </w:tcPr>
          <w:p w14:paraId="6D232832" w14:textId="545C21C9" w:rsidR="009371EA" w:rsidRPr="000F3168" w:rsidRDefault="000F3168" w:rsidP="009371EA">
            <w:pPr>
              <w:rPr>
                <w:rFonts w:ascii="Arial" w:hAnsi="Arial" w:cs="Arial"/>
                <w:noProof/>
                <w:color w:val="454545"/>
                <w:sz w:val="24"/>
                <w:szCs w:val="24"/>
                <w:lang w:eastAsia="en-GB"/>
              </w:rPr>
            </w:pPr>
            <w:r w:rsidRPr="006D04DD">
              <w:rPr>
                <w:rFonts w:ascii="Arial" w:hAnsi="Arial" w:cs="Arial"/>
                <w:noProof/>
                <w:color w:val="454545"/>
                <w:sz w:val="24"/>
                <w:szCs w:val="24"/>
                <w:lang w:eastAsia="en-GB"/>
              </w:rPr>
              <w:lastRenderedPageBreak/>
              <w:t xml:space="preserve">Results from a </w:t>
            </w:r>
            <w:hyperlink r:id="rId41" w:history="1">
              <w:r w:rsidRPr="006D04DD">
                <w:rPr>
                  <w:rStyle w:val="Hyperlink"/>
                  <w:rFonts w:ascii="Arial" w:hAnsi="Arial" w:cs="Arial"/>
                  <w:noProof/>
                  <w:color w:val="454545"/>
                  <w:sz w:val="24"/>
                  <w:szCs w:val="24"/>
                  <w:lang w:eastAsia="en-GB"/>
                </w:rPr>
                <w:t>study</w:t>
              </w:r>
            </w:hyperlink>
            <w:r w:rsidRPr="006D04DD">
              <w:rPr>
                <w:rFonts w:ascii="Arial" w:hAnsi="Arial" w:cs="Arial"/>
                <w:noProof/>
                <w:color w:val="454545"/>
                <w:sz w:val="24"/>
                <w:szCs w:val="24"/>
                <w:lang w:eastAsia="en-GB"/>
              </w:rPr>
              <w:t xml:space="preserve"> comparing the nutritional quality of 132 plant-based meat analogues with 658 equivalent meat products on sale in </w:t>
            </w:r>
            <w:r w:rsidRPr="006314E3">
              <w:rPr>
                <w:rFonts w:ascii="Arial" w:hAnsi="Arial" w:cs="Arial"/>
                <w:noProof/>
                <w:color w:val="454545"/>
                <w:sz w:val="24"/>
                <w:szCs w:val="24"/>
                <w:lang w:eastAsia="en-GB"/>
              </w:rPr>
              <w:t>Australian</w:t>
            </w:r>
            <w:r w:rsidRPr="006D04DD">
              <w:rPr>
                <w:rFonts w:ascii="Arial" w:hAnsi="Arial" w:cs="Arial"/>
                <w:noProof/>
                <w:color w:val="454545"/>
                <w:sz w:val="24"/>
                <w:szCs w:val="24"/>
                <w:lang w:eastAsia="en-GB"/>
              </w:rPr>
              <w:t xml:space="preserve"> supermarkets show that </w:t>
            </w:r>
            <w:r w:rsidRPr="006D04DD">
              <w:rPr>
                <w:rFonts w:ascii="Arial" w:eastAsia="Times New Roman" w:hAnsi="Arial" w:cs="Arial"/>
                <w:color w:val="454545"/>
                <w:sz w:val="24"/>
                <w:szCs w:val="24"/>
                <w:lang w:eastAsia="en-GB"/>
              </w:rPr>
              <w:t xml:space="preserve">analogue products </w:t>
            </w:r>
            <w:r w:rsidRPr="004629DA">
              <w:rPr>
                <w:rFonts w:ascii="Arial" w:eastAsia="Times New Roman" w:hAnsi="Arial" w:cs="Arial"/>
                <w:color w:val="454545"/>
                <w:sz w:val="24"/>
                <w:szCs w:val="24"/>
                <w:lang w:eastAsia="en-GB"/>
              </w:rPr>
              <w:t>generally</w:t>
            </w:r>
            <w:r w:rsidRPr="006D04DD">
              <w:rPr>
                <w:rFonts w:ascii="Arial" w:eastAsia="Times New Roman" w:hAnsi="Arial" w:cs="Arial"/>
                <w:color w:val="454545"/>
                <w:sz w:val="24"/>
                <w:szCs w:val="24"/>
                <w:lang w:eastAsia="en-GB"/>
              </w:rPr>
              <w:t xml:space="preserve"> had a higher health star rating. The plant-based products had lower mean saturated fat and sodium content, but higher total sugar content. Meat and analogue products had a similar proportion of ultra-processed products (84% v 89%), but only</w:t>
            </w:r>
            <w:r>
              <w:rPr>
                <w:rFonts w:ascii="Arial" w:eastAsia="Times New Roman" w:hAnsi="Arial" w:cs="Arial"/>
                <w:color w:val="454545"/>
                <w:sz w:val="24"/>
                <w:szCs w:val="24"/>
                <w:lang w:eastAsia="en-GB"/>
              </w:rPr>
              <w:t xml:space="preserve"> 12</w:t>
            </w:r>
            <w:r w:rsidRPr="006D04DD">
              <w:rPr>
                <w:rFonts w:ascii="Arial" w:eastAsia="Times New Roman" w:hAnsi="Arial" w:cs="Arial"/>
                <w:color w:val="454545"/>
                <w:sz w:val="24"/>
                <w:szCs w:val="24"/>
                <w:lang w:eastAsia="en-GB"/>
              </w:rPr>
              <w:t>% of meat analogues were fortified with iron, vitamin B</w:t>
            </w:r>
            <w:r w:rsidRPr="006D04DD">
              <w:rPr>
                <w:rFonts w:ascii="Arial" w:eastAsia="Times New Roman" w:hAnsi="Arial" w:cs="Arial"/>
                <w:color w:val="454545"/>
                <w:sz w:val="24"/>
                <w:szCs w:val="24"/>
                <w:vertAlign w:val="subscript"/>
                <w:lang w:eastAsia="en-GB"/>
              </w:rPr>
              <w:t>12</w:t>
            </w:r>
            <w:r w:rsidRPr="006D04DD">
              <w:rPr>
                <w:rFonts w:ascii="Arial" w:eastAsia="Times New Roman" w:hAnsi="Arial" w:cs="Arial"/>
                <w:color w:val="454545"/>
                <w:sz w:val="24"/>
                <w:szCs w:val="24"/>
                <w:lang w:eastAsia="en-GB"/>
              </w:rPr>
              <w:t xml:space="preserve"> and zinc, </w:t>
            </w:r>
            <w:r>
              <w:rPr>
                <w:rFonts w:ascii="Arial" w:eastAsia="Times New Roman" w:hAnsi="Arial" w:cs="Arial"/>
                <w:color w:val="454545"/>
                <w:sz w:val="24"/>
                <w:szCs w:val="24"/>
                <w:lang w:eastAsia="en-GB"/>
              </w:rPr>
              <w:t>commonly found</w:t>
            </w:r>
            <w:r w:rsidRPr="006D04DD">
              <w:rPr>
                <w:rFonts w:ascii="Arial" w:eastAsia="Times New Roman" w:hAnsi="Arial" w:cs="Arial"/>
                <w:color w:val="454545"/>
                <w:sz w:val="24"/>
                <w:szCs w:val="24"/>
                <w:lang w:eastAsia="en-GB"/>
              </w:rPr>
              <w:t xml:space="preserve"> in meat products.</w:t>
            </w:r>
          </w:p>
        </w:tc>
        <w:tc>
          <w:tcPr>
            <w:tcW w:w="4511" w:type="dxa"/>
            <w:tcBorders>
              <w:top w:val="nil"/>
              <w:left w:val="nil"/>
              <w:bottom w:val="nil"/>
              <w:right w:val="nil"/>
            </w:tcBorders>
          </w:tcPr>
          <w:p w14:paraId="78C9FEDF" w14:textId="45C7962C" w:rsidR="009371EA" w:rsidRPr="009371EA" w:rsidRDefault="000F3168" w:rsidP="009371EA">
            <w:pPr>
              <w:rPr>
                <w:rFonts w:ascii="Arial" w:eastAsia="Times New Roman" w:hAnsi="Arial" w:cs="Arial"/>
                <w:color w:val="454545"/>
                <w:sz w:val="24"/>
                <w:szCs w:val="24"/>
                <w:lang w:eastAsia="en-GB"/>
              </w:rPr>
            </w:pPr>
            <w:r>
              <w:rPr>
                <w:noProof/>
                <w:lang w:eastAsia="en-GB"/>
              </w:rPr>
              <w:drawing>
                <wp:inline distT="0" distB="0" distL="0" distR="0" wp14:anchorId="14D8F9F1" wp14:editId="22827BED">
                  <wp:extent cx="2107904" cy="2520950"/>
                  <wp:effectExtent l="0" t="0" r="698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75005" t="23833" r="3390" b="30232"/>
                          <a:stretch/>
                        </pic:blipFill>
                        <pic:spPr bwMode="auto">
                          <a:xfrm>
                            <a:off x="0" y="0"/>
                            <a:ext cx="2112588" cy="2526552"/>
                          </a:xfrm>
                          <a:prstGeom prst="rect">
                            <a:avLst/>
                          </a:prstGeom>
                          <a:ln>
                            <a:noFill/>
                          </a:ln>
                          <a:extLst>
                            <a:ext uri="{53640926-AAD7-44D8-BBD7-CCE9431645EC}">
                              <a14:shadowObscured xmlns:a14="http://schemas.microsoft.com/office/drawing/2010/main"/>
                            </a:ext>
                          </a:extLst>
                        </pic:spPr>
                      </pic:pic>
                    </a:graphicData>
                  </a:graphic>
                </wp:inline>
              </w:drawing>
            </w:r>
          </w:p>
        </w:tc>
      </w:tr>
      <w:tr w:rsidR="009371EA" w:rsidRPr="00D071E5" w14:paraId="04C7E859" w14:textId="77777777" w:rsidTr="00DB7F4B">
        <w:trPr>
          <w:trHeight w:val="498"/>
        </w:trPr>
        <w:tc>
          <w:tcPr>
            <w:tcW w:w="9021" w:type="dxa"/>
            <w:gridSpan w:val="2"/>
            <w:tcBorders>
              <w:top w:val="nil"/>
              <w:left w:val="nil"/>
              <w:bottom w:val="nil"/>
              <w:right w:val="nil"/>
            </w:tcBorders>
          </w:tcPr>
          <w:p w14:paraId="05EE0E19" w14:textId="77777777" w:rsidR="009371EA" w:rsidRDefault="009371EA" w:rsidP="009371EA">
            <w:pPr>
              <w:rPr>
                <w:noProof/>
              </w:rPr>
            </w:pPr>
          </w:p>
          <w:p w14:paraId="3AAA8AE2" w14:textId="77777777" w:rsidR="000F3168" w:rsidRPr="00FA1AD9" w:rsidRDefault="000F3168" w:rsidP="000F3168">
            <w:pPr>
              <w:rPr>
                <w:rFonts w:ascii="Arial" w:hAnsi="Arial" w:cs="Arial"/>
                <w:b/>
                <w:color w:val="0C746A"/>
                <w:sz w:val="24"/>
                <w:szCs w:val="24"/>
                <w:shd w:val="clear" w:color="auto" w:fill="FFFFFF"/>
              </w:rPr>
            </w:pPr>
            <w:r>
              <w:rPr>
                <w:rFonts w:ascii="Arial" w:hAnsi="Arial" w:cs="Arial"/>
                <w:b/>
                <w:color w:val="0C746A"/>
                <w:sz w:val="24"/>
                <w:szCs w:val="24"/>
                <w:shd w:val="clear" w:color="auto" w:fill="FFFFFF"/>
              </w:rPr>
              <w:t>Evaluating a</w:t>
            </w:r>
            <w:r w:rsidRPr="00FA1AD9">
              <w:rPr>
                <w:rFonts w:ascii="Arial" w:hAnsi="Arial" w:cs="Arial"/>
                <w:b/>
                <w:color w:val="0C746A"/>
                <w:sz w:val="24"/>
                <w:szCs w:val="24"/>
                <w:shd w:val="clear" w:color="auto" w:fill="FFFFFF"/>
              </w:rPr>
              <w:t xml:space="preserve"> call and recall system for improved childhood vaccination uptake</w:t>
            </w:r>
          </w:p>
          <w:p w14:paraId="3B9EE136" w14:textId="77777777" w:rsidR="000F3168" w:rsidRPr="006314E3" w:rsidRDefault="000F3168" w:rsidP="000F3168">
            <w:pPr>
              <w:rPr>
                <w:rFonts w:ascii="Arial" w:eastAsia="Times New Roman" w:hAnsi="Arial" w:cs="Arial"/>
                <w:color w:val="454545"/>
                <w:sz w:val="24"/>
                <w:szCs w:val="24"/>
                <w:lang w:eastAsia="en-GB"/>
              </w:rPr>
            </w:pPr>
            <w:r w:rsidRPr="006314E3">
              <w:rPr>
                <w:rFonts w:ascii="Arial" w:eastAsia="Times New Roman" w:hAnsi="Arial" w:cs="Arial"/>
                <w:color w:val="454545"/>
                <w:sz w:val="24"/>
                <w:szCs w:val="24"/>
                <w:lang w:eastAsia="en-GB"/>
              </w:rPr>
              <w:t xml:space="preserve">20 January (Milena Marszalek, Meredith Hawking, Ana Gutierrez, Isabel Dostal, Zaheer Ahmed, Nicola Firman, John Robson, Anna Billington, Ngawai Moss, Carol Dezateux) </w:t>
            </w:r>
          </w:p>
          <w:p w14:paraId="39942E7B" w14:textId="11C677C9" w:rsidR="000F3168" w:rsidRDefault="000F3168" w:rsidP="009371EA">
            <w:pPr>
              <w:rPr>
                <w:noProof/>
              </w:rPr>
            </w:pPr>
          </w:p>
        </w:tc>
      </w:tr>
      <w:tr w:rsidR="009371EA" w:rsidRPr="00D071E5" w14:paraId="66A7E52D" w14:textId="77777777" w:rsidTr="00DB7F4B">
        <w:trPr>
          <w:trHeight w:val="498"/>
        </w:trPr>
        <w:tc>
          <w:tcPr>
            <w:tcW w:w="4510" w:type="dxa"/>
            <w:tcBorders>
              <w:top w:val="nil"/>
              <w:left w:val="nil"/>
              <w:bottom w:val="nil"/>
              <w:right w:val="nil"/>
            </w:tcBorders>
          </w:tcPr>
          <w:p w14:paraId="449C4004" w14:textId="36025A94" w:rsidR="009371EA" w:rsidRPr="009371EA" w:rsidRDefault="00D60199" w:rsidP="009371EA">
            <w:pPr>
              <w:shd w:val="clear" w:color="auto" w:fill="FFFFFF"/>
              <w:rPr>
                <w:rFonts w:ascii="Arial" w:eastAsia="Times New Roman" w:hAnsi="Arial" w:cs="Arial"/>
                <w:color w:val="454545"/>
                <w:sz w:val="24"/>
                <w:szCs w:val="24"/>
                <w:lang w:eastAsia="en-GB"/>
              </w:rPr>
            </w:pPr>
            <w:r>
              <w:rPr>
                <w:rFonts w:ascii="Arial" w:eastAsia="Times New Roman" w:hAnsi="Arial" w:cs="Arial"/>
                <w:b/>
                <w:noProof/>
                <w:color w:val="0C746A"/>
                <w:sz w:val="24"/>
                <w:szCs w:val="24"/>
                <w:lang w:eastAsia="en-GB"/>
              </w:rPr>
              <w:drawing>
                <wp:inline distT="0" distB="0" distL="0" distR="0" wp14:anchorId="1359B3EA" wp14:editId="2B5782DC">
                  <wp:extent cx="2758089" cy="3446585"/>
                  <wp:effectExtent l="0" t="0" r="4445"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vaccination toddler CEG owned.jpg"/>
                          <pic:cNvPicPr/>
                        </pic:nvPicPr>
                        <pic:blipFill rotWithShape="1">
                          <a:blip r:embed="rId43" cstate="print">
                            <a:extLst>
                              <a:ext uri="{28A0092B-C50C-407E-A947-70E740481C1C}">
                                <a14:useLocalDpi xmlns:a14="http://schemas.microsoft.com/office/drawing/2010/main" val="0"/>
                              </a:ext>
                            </a:extLst>
                          </a:blip>
                          <a:srcRect l="16779" r="29897"/>
                          <a:stretch/>
                        </pic:blipFill>
                        <pic:spPr bwMode="auto">
                          <a:xfrm>
                            <a:off x="0" y="0"/>
                            <a:ext cx="2794348" cy="3491895"/>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3950AA74" w14:textId="0AD22C0E" w:rsidR="009371EA" w:rsidRPr="000F3168" w:rsidRDefault="000F3168" w:rsidP="009371EA">
            <w:pPr>
              <w:rPr>
                <w:rFonts w:ascii="Arial" w:eastAsia="Times New Roman" w:hAnsi="Arial" w:cs="Arial"/>
                <w:color w:val="454545"/>
                <w:sz w:val="24"/>
                <w:szCs w:val="24"/>
                <w:lang w:eastAsia="en-GB"/>
              </w:rPr>
            </w:pPr>
            <w:r>
              <w:rPr>
                <w:rFonts w:ascii="Arial" w:hAnsi="Arial" w:cs="Arial"/>
                <w:color w:val="454545"/>
                <w:sz w:val="24"/>
                <w:szCs w:val="24"/>
                <w:shd w:val="clear" w:color="auto" w:fill="FFFFFF"/>
              </w:rPr>
              <w:t>T</w:t>
            </w:r>
            <w:r w:rsidRPr="006314E3">
              <w:rPr>
                <w:rFonts w:ascii="Arial" w:hAnsi="Arial" w:cs="Arial"/>
                <w:color w:val="454545"/>
                <w:sz w:val="24"/>
                <w:szCs w:val="24"/>
                <w:shd w:val="clear" w:color="auto" w:fill="FFFFFF"/>
              </w:rPr>
              <w:t>he</w:t>
            </w:r>
            <w:r>
              <w:rPr>
                <w:rFonts w:ascii="Arial" w:hAnsi="Arial" w:cs="Arial"/>
                <w:color w:val="454545"/>
                <w:sz w:val="24"/>
                <w:szCs w:val="24"/>
                <w:shd w:val="clear" w:color="auto" w:fill="FFFFFF"/>
              </w:rPr>
              <w:t xml:space="preserve"> </w:t>
            </w:r>
            <w:hyperlink r:id="rId44" w:history="1">
              <w:r>
                <w:rPr>
                  <w:rStyle w:val="Hyperlink"/>
                  <w:rFonts w:ascii="Arial" w:eastAsia="Times New Roman" w:hAnsi="Arial" w:cs="Arial"/>
                  <w:color w:val="454545"/>
                  <w:sz w:val="24"/>
                  <w:szCs w:val="24"/>
                  <w:lang w:eastAsia="en-GB"/>
                </w:rPr>
                <w:t>protocol</w:t>
              </w:r>
            </w:hyperlink>
            <w:r w:rsidRPr="006314E3">
              <w:rPr>
                <w:rFonts w:ascii="Arial" w:hAnsi="Arial" w:cs="Arial"/>
                <w:color w:val="454545"/>
                <w:sz w:val="24"/>
                <w:szCs w:val="24"/>
                <w:shd w:val="clear" w:color="auto" w:fill="FFFFFF"/>
              </w:rPr>
              <w:t xml:space="preserve"> </w:t>
            </w:r>
            <w:r>
              <w:rPr>
                <w:rFonts w:ascii="Arial" w:hAnsi="Arial" w:cs="Arial"/>
                <w:color w:val="454545"/>
                <w:sz w:val="24"/>
                <w:szCs w:val="24"/>
                <w:shd w:val="clear" w:color="auto" w:fill="FFFFFF"/>
              </w:rPr>
              <w:t xml:space="preserve">has been published </w:t>
            </w:r>
            <w:r w:rsidRPr="006314E3">
              <w:rPr>
                <w:rFonts w:ascii="Arial" w:hAnsi="Arial" w:cs="Arial"/>
                <w:color w:val="454545"/>
                <w:sz w:val="24"/>
                <w:szCs w:val="24"/>
                <w:shd w:val="clear" w:color="auto" w:fill="FFFFFF"/>
              </w:rPr>
              <w:t>for a study to evaluate a qualit</w:t>
            </w:r>
            <w:r>
              <w:rPr>
                <w:rFonts w:ascii="Arial" w:hAnsi="Arial" w:cs="Arial"/>
                <w:color w:val="454545"/>
                <w:sz w:val="24"/>
                <w:szCs w:val="24"/>
                <w:shd w:val="clear" w:color="auto" w:fill="FFFFFF"/>
              </w:rPr>
              <w:t>y improvement programme</w:t>
            </w:r>
            <w:r w:rsidRPr="006314E3">
              <w:rPr>
                <w:rFonts w:ascii="Arial" w:eastAsia="Times New Roman" w:hAnsi="Arial" w:cs="Arial"/>
                <w:color w:val="454545"/>
                <w:sz w:val="24"/>
                <w:szCs w:val="24"/>
                <w:lang w:eastAsia="en-GB"/>
              </w:rPr>
              <w:t xml:space="preserve"> </w:t>
            </w:r>
            <w:r>
              <w:rPr>
                <w:rFonts w:ascii="Arial" w:eastAsia="Times New Roman" w:hAnsi="Arial" w:cs="Arial"/>
                <w:color w:val="454545"/>
                <w:sz w:val="24"/>
                <w:szCs w:val="24"/>
                <w:lang w:eastAsia="en-GB"/>
              </w:rPr>
              <w:t xml:space="preserve">in primary care </w:t>
            </w:r>
            <w:r w:rsidRPr="006314E3">
              <w:rPr>
                <w:rFonts w:ascii="Arial" w:eastAsia="Times New Roman" w:hAnsi="Arial" w:cs="Arial"/>
                <w:color w:val="454545"/>
                <w:sz w:val="24"/>
                <w:szCs w:val="24"/>
                <w:lang w:eastAsia="en-GB"/>
              </w:rPr>
              <w:t>to improve timeliness and equity of childhood vaccinations.</w:t>
            </w:r>
            <w:r>
              <w:rPr>
                <w:rFonts w:ascii="Arial" w:eastAsia="Times New Roman" w:hAnsi="Arial" w:cs="Arial"/>
                <w:color w:val="454545"/>
                <w:sz w:val="24"/>
                <w:szCs w:val="24"/>
                <w:lang w:eastAsia="en-GB"/>
              </w:rPr>
              <w:t xml:space="preserve"> The observational study will run in 284 general practices in NE London, with a target population of children eligible for pre-school immunisations in a multi-ethnic disadvantage urban setting. Delivery of an Active Patient Link Immunisation call and recall system will be tested, with focus on </w:t>
            </w:r>
            <w:r w:rsidRPr="006314E3">
              <w:rPr>
                <w:rFonts w:ascii="Arial" w:eastAsia="Times New Roman" w:hAnsi="Arial" w:cs="Arial"/>
                <w:color w:val="454545"/>
                <w:sz w:val="24"/>
                <w:szCs w:val="24"/>
                <w:lang w:eastAsia="en-GB"/>
              </w:rPr>
              <w:t>uptake and use, implementation barriers and service improvements for clinical and non-clinical primary care staff, its fidelity and sustainability</w:t>
            </w:r>
            <w:r>
              <w:rPr>
                <w:rFonts w:ascii="Arial" w:eastAsia="Times New Roman" w:hAnsi="Arial" w:cs="Arial"/>
                <w:color w:val="454545"/>
                <w:sz w:val="24"/>
                <w:szCs w:val="24"/>
                <w:lang w:eastAsia="en-GB"/>
              </w:rPr>
              <w:t xml:space="preserve">. The primary outcomes will be </w:t>
            </w:r>
            <w:r w:rsidRPr="006314E3">
              <w:rPr>
                <w:rFonts w:ascii="Arial" w:eastAsia="Times New Roman" w:hAnsi="Arial" w:cs="Arial"/>
                <w:color w:val="454545"/>
                <w:sz w:val="24"/>
                <w:szCs w:val="24"/>
                <w:lang w:eastAsia="en-GB"/>
              </w:rPr>
              <w:t>proportion of children receiving at lea</w:t>
            </w:r>
            <w:r>
              <w:rPr>
                <w:rFonts w:ascii="Arial" w:eastAsia="Times New Roman" w:hAnsi="Arial" w:cs="Arial"/>
                <w:color w:val="454545"/>
                <w:sz w:val="24"/>
                <w:szCs w:val="24"/>
                <w:lang w:eastAsia="en-GB"/>
              </w:rPr>
              <w:t>st one dose of a DTaP</w:t>
            </w:r>
            <w:r w:rsidRPr="006314E3">
              <w:rPr>
                <w:rFonts w:ascii="Arial" w:eastAsia="Times New Roman" w:hAnsi="Arial" w:cs="Arial"/>
                <w:color w:val="454545"/>
                <w:sz w:val="24"/>
                <w:szCs w:val="24"/>
                <w:lang w:eastAsia="en-GB"/>
              </w:rPr>
              <w:t xml:space="preserve"> or MMR vacci</w:t>
            </w:r>
            <w:r>
              <w:rPr>
                <w:rFonts w:ascii="Arial" w:eastAsia="Times New Roman" w:hAnsi="Arial" w:cs="Arial"/>
                <w:color w:val="454545"/>
                <w:sz w:val="24"/>
                <w:szCs w:val="24"/>
                <w:lang w:eastAsia="en-GB"/>
              </w:rPr>
              <w:t>nation</w:t>
            </w:r>
            <w:r w:rsidRPr="006314E3">
              <w:rPr>
                <w:rFonts w:ascii="Arial" w:eastAsia="Times New Roman" w:hAnsi="Arial" w:cs="Arial"/>
                <w:color w:val="454545"/>
                <w:sz w:val="24"/>
                <w:szCs w:val="24"/>
                <w:lang w:eastAsia="en-GB"/>
              </w:rPr>
              <w:t xml:space="preserve"> administered</w:t>
            </w:r>
            <w:r>
              <w:rPr>
                <w:rFonts w:ascii="Arial" w:eastAsia="Times New Roman" w:hAnsi="Arial" w:cs="Arial"/>
                <w:color w:val="454545"/>
                <w:sz w:val="24"/>
                <w:szCs w:val="24"/>
                <w:lang w:eastAsia="en-GB"/>
              </w:rPr>
              <w:t>,</w:t>
            </w:r>
            <w:r w:rsidRPr="006314E3">
              <w:rPr>
                <w:rFonts w:ascii="Arial" w:eastAsia="Times New Roman" w:hAnsi="Arial" w:cs="Arial"/>
                <w:color w:val="454545"/>
                <w:sz w:val="24"/>
                <w:szCs w:val="24"/>
                <w:lang w:eastAsia="en-GB"/>
              </w:rPr>
              <w:t xml:space="preserve"> </w:t>
            </w:r>
            <w:r>
              <w:rPr>
                <w:rFonts w:ascii="Arial" w:eastAsia="Times New Roman" w:hAnsi="Arial" w:cs="Arial"/>
                <w:color w:val="454545"/>
                <w:sz w:val="24"/>
                <w:szCs w:val="24"/>
                <w:lang w:eastAsia="en-GB"/>
              </w:rPr>
              <w:t>respectively, from</w:t>
            </w:r>
            <w:r w:rsidRPr="006314E3">
              <w:rPr>
                <w:rFonts w:ascii="Arial" w:eastAsia="Times New Roman" w:hAnsi="Arial" w:cs="Arial"/>
                <w:color w:val="454545"/>
                <w:sz w:val="24"/>
                <w:szCs w:val="24"/>
                <w:lang w:eastAsia="en-GB"/>
              </w:rPr>
              <w:t xml:space="preserve"> age 6 weeks</w:t>
            </w:r>
            <w:r>
              <w:rPr>
                <w:rFonts w:ascii="Arial" w:eastAsia="Times New Roman" w:hAnsi="Arial" w:cs="Arial"/>
                <w:color w:val="454545"/>
                <w:sz w:val="24"/>
                <w:szCs w:val="24"/>
                <w:lang w:eastAsia="en-GB"/>
              </w:rPr>
              <w:t>-</w:t>
            </w:r>
            <w:r w:rsidRPr="006314E3">
              <w:rPr>
                <w:rFonts w:ascii="Arial" w:eastAsia="Times New Roman" w:hAnsi="Arial" w:cs="Arial"/>
                <w:color w:val="454545"/>
                <w:sz w:val="24"/>
                <w:szCs w:val="24"/>
                <w:lang w:eastAsia="en-GB"/>
              </w:rPr>
              <w:t>6 months</w:t>
            </w:r>
            <w:r>
              <w:rPr>
                <w:rFonts w:ascii="Arial" w:eastAsia="Times New Roman" w:hAnsi="Arial" w:cs="Arial"/>
                <w:color w:val="454545"/>
                <w:sz w:val="24"/>
                <w:szCs w:val="24"/>
                <w:lang w:eastAsia="en-GB"/>
              </w:rPr>
              <w:t>, or</w:t>
            </w:r>
            <w:r w:rsidRPr="006314E3">
              <w:rPr>
                <w:rFonts w:ascii="Arial" w:eastAsia="Times New Roman" w:hAnsi="Arial" w:cs="Arial"/>
                <w:color w:val="454545"/>
                <w:sz w:val="24"/>
                <w:szCs w:val="24"/>
                <w:lang w:eastAsia="en-GB"/>
              </w:rPr>
              <w:t xml:space="preserve"> 12</w:t>
            </w:r>
            <w:r>
              <w:rPr>
                <w:rFonts w:ascii="Arial" w:eastAsia="Times New Roman" w:hAnsi="Arial" w:cs="Arial"/>
                <w:color w:val="454545"/>
                <w:sz w:val="24"/>
                <w:szCs w:val="24"/>
                <w:lang w:eastAsia="en-GB"/>
              </w:rPr>
              <w:t>-</w:t>
            </w:r>
            <w:r w:rsidRPr="006314E3">
              <w:rPr>
                <w:rFonts w:ascii="Arial" w:eastAsia="Times New Roman" w:hAnsi="Arial" w:cs="Arial"/>
                <w:color w:val="454545"/>
                <w:sz w:val="24"/>
                <w:szCs w:val="24"/>
                <w:lang w:eastAsia="en-GB"/>
              </w:rPr>
              <w:t>18 months</w:t>
            </w:r>
            <w:r>
              <w:rPr>
                <w:rFonts w:ascii="Arial" w:eastAsia="Times New Roman" w:hAnsi="Arial" w:cs="Arial"/>
                <w:color w:val="454545"/>
                <w:sz w:val="24"/>
                <w:szCs w:val="24"/>
                <w:lang w:eastAsia="en-GB"/>
              </w:rPr>
              <w:t xml:space="preserve">. </w:t>
            </w:r>
          </w:p>
        </w:tc>
      </w:tr>
      <w:tr w:rsidR="009371EA" w:rsidRPr="00D071E5" w14:paraId="0D8DFEA0" w14:textId="77777777" w:rsidTr="00DB7F4B">
        <w:trPr>
          <w:trHeight w:val="498"/>
        </w:trPr>
        <w:tc>
          <w:tcPr>
            <w:tcW w:w="9021" w:type="dxa"/>
            <w:gridSpan w:val="2"/>
            <w:tcBorders>
              <w:top w:val="nil"/>
              <w:left w:val="nil"/>
              <w:bottom w:val="nil"/>
              <w:right w:val="nil"/>
            </w:tcBorders>
          </w:tcPr>
          <w:p w14:paraId="0715505D" w14:textId="77777777" w:rsidR="009371EA" w:rsidRDefault="009371EA" w:rsidP="009371EA">
            <w:pPr>
              <w:rPr>
                <w:noProof/>
              </w:rPr>
            </w:pPr>
          </w:p>
          <w:p w14:paraId="54EFB5E6" w14:textId="77777777" w:rsidR="000F3168" w:rsidRDefault="000F3168" w:rsidP="000F3168">
            <w:pPr>
              <w:rPr>
                <w:rFonts w:ascii="Arial" w:eastAsia="Raleway" w:hAnsi="Arial" w:cs="Arial"/>
                <w:b/>
                <w:bCs/>
                <w:color w:val="0C746A"/>
                <w:sz w:val="24"/>
                <w:szCs w:val="24"/>
              </w:rPr>
            </w:pPr>
            <w:r>
              <w:rPr>
                <w:rFonts w:ascii="Arial" w:eastAsia="Raleway" w:hAnsi="Arial" w:cs="Arial"/>
                <w:b/>
                <w:bCs/>
                <w:color w:val="0C746A"/>
                <w:sz w:val="24"/>
                <w:szCs w:val="24"/>
              </w:rPr>
              <w:t xml:space="preserve">Ensemble learning for early </w:t>
            </w:r>
            <w:r w:rsidRPr="00905BD4">
              <w:rPr>
                <w:rFonts w:ascii="Arial" w:eastAsia="Raleway" w:hAnsi="Arial" w:cs="Arial"/>
                <w:b/>
                <w:bCs/>
                <w:color w:val="0C746A"/>
                <w:sz w:val="24"/>
                <w:szCs w:val="24"/>
              </w:rPr>
              <w:t>detection</w:t>
            </w:r>
            <w:r>
              <w:rPr>
                <w:rFonts w:ascii="Arial" w:eastAsia="Raleway" w:hAnsi="Arial" w:cs="Arial"/>
                <w:b/>
                <w:bCs/>
                <w:color w:val="0C746A"/>
                <w:sz w:val="24"/>
                <w:szCs w:val="24"/>
              </w:rPr>
              <w:t xml:space="preserve"> of pancreatic ductal adenocarcinoma</w:t>
            </w:r>
          </w:p>
          <w:p w14:paraId="0B221ACA" w14:textId="77777777" w:rsidR="000F3168" w:rsidRDefault="000F3168" w:rsidP="000F3168">
            <w:pPr>
              <w:rPr>
                <w:rFonts w:ascii="Arial" w:eastAsia="Raleway" w:hAnsi="Arial" w:cs="Arial"/>
                <w:bCs/>
                <w:color w:val="454545"/>
                <w:sz w:val="24"/>
                <w:szCs w:val="24"/>
              </w:rPr>
            </w:pPr>
            <w:r w:rsidRPr="00F249C3">
              <w:rPr>
                <w:rFonts w:ascii="Arial" w:eastAsia="Raleway" w:hAnsi="Arial" w:cs="Arial"/>
                <w:bCs/>
                <w:color w:val="454545"/>
                <w:sz w:val="24"/>
                <w:szCs w:val="24"/>
              </w:rPr>
              <w:t xml:space="preserve">20 January (Oleg Blyuss. Centre for Prevention, Detection and Diagnosis) </w:t>
            </w:r>
          </w:p>
          <w:p w14:paraId="5D0B1769" w14:textId="20EB89E1" w:rsidR="000F3168" w:rsidRDefault="000F3168" w:rsidP="009371EA">
            <w:pPr>
              <w:rPr>
                <w:noProof/>
              </w:rPr>
            </w:pPr>
          </w:p>
        </w:tc>
      </w:tr>
      <w:tr w:rsidR="009371EA" w:rsidRPr="00D071E5" w14:paraId="10D9E189" w14:textId="77777777" w:rsidTr="00DB7F4B">
        <w:trPr>
          <w:trHeight w:val="498"/>
        </w:trPr>
        <w:tc>
          <w:tcPr>
            <w:tcW w:w="4510" w:type="dxa"/>
            <w:tcBorders>
              <w:top w:val="nil"/>
              <w:left w:val="nil"/>
              <w:bottom w:val="nil"/>
              <w:right w:val="nil"/>
            </w:tcBorders>
          </w:tcPr>
          <w:p w14:paraId="469094FC" w14:textId="189B5CC0" w:rsidR="009371EA" w:rsidRPr="00A501EE" w:rsidRDefault="00A501EE" w:rsidP="00A501EE">
            <w:pPr>
              <w:rPr>
                <w:rFonts w:ascii="Arial" w:eastAsia="Raleway" w:hAnsi="Arial" w:cs="Arial"/>
                <w:bCs/>
                <w:color w:val="454545"/>
                <w:sz w:val="24"/>
                <w:szCs w:val="24"/>
              </w:rPr>
            </w:pPr>
            <w:r w:rsidRPr="004F6EB2">
              <w:rPr>
                <w:rFonts w:ascii="Arial" w:eastAsia="Raleway" w:hAnsi="Arial" w:cs="Arial"/>
                <w:bCs/>
                <w:color w:val="454545"/>
                <w:sz w:val="24"/>
                <w:szCs w:val="24"/>
              </w:rPr>
              <w:lastRenderedPageBreak/>
              <w:t xml:space="preserve">Researchers have </w:t>
            </w:r>
            <w:r w:rsidRPr="004F6EB2">
              <w:rPr>
                <w:rFonts w:ascii="Arial" w:eastAsia="Times New Roman" w:hAnsi="Arial" w:cs="Arial"/>
                <w:color w:val="454545"/>
                <w:sz w:val="24"/>
                <w:szCs w:val="24"/>
                <w:lang w:eastAsia="en-GB"/>
              </w:rPr>
              <w:t>developed a stacked ensemble modelling technique to achieve robust predictions for the early detection of pancreatic ductal adenocarcinoma (PDAC). Early detection is key to improving patient outcomes, as PDAC is mostly detected at advanced stages with associated poor survival.</w:t>
            </w:r>
            <w:r w:rsidRPr="004F6EB2">
              <w:rPr>
                <w:rFonts w:ascii="Arial" w:eastAsia="Raleway" w:hAnsi="Arial" w:cs="Arial"/>
                <w:bCs/>
                <w:color w:val="454545"/>
                <w:sz w:val="24"/>
                <w:szCs w:val="24"/>
              </w:rPr>
              <w:t xml:space="preserve"> In a dataset of 249 controls and 143 post-menopausal women</w:t>
            </w:r>
            <w:r w:rsidRPr="004F6EB2">
              <w:rPr>
                <w:rFonts w:ascii="Arial" w:eastAsia="Times New Roman" w:hAnsi="Arial" w:cs="Arial"/>
                <w:color w:val="454545"/>
                <w:sz w:val="24"/>
                <w:szCs w:val="24"/>
                <w:lang w:eastAsia="en-GB"/>
              </w:rPr>
              <w:t xml:space="preserve"> </w:t>
            </w:r>
            <w:r w:rsidRPr="004F6EB2">
              <w:rPr>
                <w:rFonts w:ascii="Arial" w:eastAsia="Raleway" w:hAnsi="Arial" w:cs="Arial"/>
                <w:bCs/>
                <w:color w:val="454545"/>
                <w:sz w:val="24"/>
                <w:szCs w:val="24"/>
              </w:rPr>
              <w:t>diagnosed with pancreatic cancer within 70 months of sample collection, the technique considerably outperformed</w:t>
            </w:r>
            <w:r w:rsidRPr="004F6EB2">
              <w:rPr>
                <w:rFonts w:ascii="Arial" w:eastAsia="Times New Roman" w:hAnsi="Arial" w:cs="Arial"/>
                <w:color w:val="454545"/>
                <w:sz w:val="24"/>
                <w:szCs w:val="24"/>
                <w:lang w:eastAsia="en-GB"/>
              </w:rPr>
              <w:t xml:space="preserve"> previously reported biomarker combinations.</w:t>
            </w:r>
            <w:r w:rsidRPr="004F6EB2">
              <w:rPr>
                <w:rFonts w:ascii="Arial" w:eastAsia="Raleway" w:hAnsi="Arial" w:cs="Arial"/>
                <w:bCs/>
                <w:color w:val="454545"/>
                <w:sz w:val="24"/>
                <w:szCs w:val="24"/>
              </w:rPr>
              <w:t xml:space="preserve"> </w:t>
            </w:r>
            <w:hyperlink r:id="rId45" w:history="1">
              <w:r w:rsidRPr="004F6EB2">
                <w:rPr>
                  <w:rStyle w:val="Hyperlink"/>
                  <w:rFonts w:ascii="Arial" w:eastAsia="Raleway" w:hAnsi="Arial" w:cs="Arial"/>
                  <w:bCs/>
                  <w:color w:val="454545"/>
                  <w:sz w:val="24"/>
                  <w:szCs w:val="24"/>
                </w:rPr>
                <w:t>Results</w:t>
              </w:r>
            </w:hyperlink>
            <w:r w:rsidRPr="004F6EB2">
              <w:rPr>
                <w:rFonts w:ascii="Arial" w:eastAsia="Raleway" w:hAnsi="Arial" w:cs="Arial"/>
                <w:bCs/>
                <w:color w:val="454545"/>
                <w:sz w:val="24"/>
                <w:szCs w:val="24"/>
              </w:rPr>
              <w:t xml:space="preserve"> showed that </w:t>
            </w:r>
            <w:r w:rsidRPr="004F6EB2">
              <w:rPr>
                <w:rFonts w:ascii="Arial" w:eastAsia="Times New Roman" w:hAnsi="Arial" w:cs="Arial"/>
                <w:color w:val="454545"/>
                <w:sz w:val="24"/>
                <w:szCs w:val="24"/>
                <w:lang w:eastAsia="en-GB"/>
              </w:rPr>
              <w:t>with ensemble learning PDAC status could be predicted up to a year before diagnosis with an AUC of 0.91 (sensitivity 92%, 90% specificity), and at two years prior to diagnosis with an AUC of 0.85 (sensitivity 61%, 90% specificity).</w:t>
            </w:r>
          </w:p>
        </w:tc>
        <w:tc>
          <w:tcPr>
            <w:tcW w:w="4511" w:type="dxa"/>
            <w:tcBorders>
              <w:top w:val="nil"/>
              <w:left w:val="nil"/>
              <w:bottom w:val="nil"/>
              <w:right w:val="nil"/>
            </w:tcBorders>
          </w:tcPr>
          <w:p w14:paraId="33B0632F" w14:textId="7FEDAF94" w:rsidR="009371EA" w:rsidRPr="009371EA" w:rsidRDefault="00F40F0A" w:rsidP="009371EA">
            <w:pPr>
              <w:shd w:val="clear" w:color="auto" w:fill="FFFFFF"/>
              <w:rPr>
                <w:rFonts w:ascii="Arial" w:hAnsi="Arial" w:cs="Arial"/>
                <w:color w:val="454545"/>
                <w:sz w:val="24"/>
                <w:szCs w:val="24"/>
              </w:rPr>
            </w:pPr>
            <w:r>
              <w:rPr>
                <w:noProof/>
                <w:lang w:eastAsia="en-GB"/>
              </w:rPr>
              <w:drawing>
                <wp:inline distT="0" distB="0" distL="0" distR="0" wp14:anchorId="5C75CC81" wp14:editId="6378ED90">
                  <wp:extent cx="2761447" cy="3214468"/>
                  <wp:effectExtent l="0" t="0" r="1270" b="5080"/>
                  <wp:docPr id="18" name="Picture 18" descr="https://www.qmul.ac.uk/media/qmul/media/2018/iStock-909971794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qmul.ac.uk/media/qmul/media/2018/iStock-909971794640.jpg"/>
                          <pic:cNvPicPr>
                            <a:picLocks noChangeAspect="1" noChangeArrowheads="1"/>
                          </pic:cNvPicPr>
                        </pic:nvPicPr>
                        <pic:blipFill rotWithShape="1">
                          <a:blip r:embed="rId46">
                            <a:extLst>
                              <a:ext uri="{28A0092B-C50C-407E-A947-70E740481C1C}">
                                <a14:useLocalDpi xmlns:a14="http://schemas.microsoft.com/office/drawing/2010/main" val="0"/>
                              </a:ext>
                            </a:extLst>
                          </a:blip>
                          <a:srcRect l="24797" r="20169"/>
                          <a:stretch/>
                        </pic:blipFill>
                        <pic:spPr bwMode="auto">
                          <a:xfrm>
                            <a:off x="0" y="0"/>
                            <a:ext cx="2849745" cy="331725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371EA" w:rsidRPr="00D071E5" w14:paraId="4312D6F7" w14:textId="77777777" w:rsidTr="00DB7F4B">
        <w:trPr>
          <w:trHeight w:val="498"/>
        </w:trPr>
        <w:tc>
          <w:tcPr>
            <w:tcW w:w="9021" w:type="dxa"/>
            <w:gridSpan w:val="2"/>
            <w:tcBorders>
              <w:top w:val="nil"/>
              <w:left w:val="nil"/>
              <w:bottom w:val="nil"/>
              <w:right w:val="nil"/>
            </w:tcBorders>
          </w:tcPr>
          <w:p w14:paraId="499398C9" w14:textId="77777777" w:rsidR="009371EA" w:rsidRDefault="009371EA" w:rsidP="009371EA">
            <w:pPr>
              <w:rPr>
                <w:noProof/>
              </w:rPr>
            </w:pPr>
          </w:p>
          <w:p w14:paraId="7D8B9258" w14:textId="0DF9AF3D" w:rsidR="00A501EE" w:rsidRPr="006453B5" w:rsidRDefault="00A501EE" w:rsidP="00A501EE">
            <w:pPr>
              <w:rPr>
                <w:rFonts w:ascii="Arial" w:eastAsia="Times New Roman" w:hAnsi="Arial" w:cs="Arial"/>
                <w:b/>
                <w:color w:val="0C746A"/>
                <w:sz w:val="24"/>
                <w:szCs w:val="24"/>
                <w:lang w:eastAsia="en-GB"/>
              </w:rPr>
            </w:pPr>
            <w:r w:rsidRPr="006453B5">
              <w:rPr>
                <w:rFonts w:ascii="Arial" w:eastAsia="Times New Roman" w:hAnsi="Arial" w:cs="Arial"/>
                <w:b/>
                <w:color w:val="0C746A"/>
                <w:sz w:val="24"/>
                <w:szCs w:val="24"/>
                <w:lang w:eastAsia="en-GB"/>
              </w:rPr>
              <w:t>Ygam</w:t>
            </w:r>
            <w:r w:rsidR="00F90638">
              <w:rPr>
                <w:rFonts w:ascii="Arial" w:eastAsia="Times New Roman" w:hAnsi="Arial" w:cs="Arial"/>
                <w:b/>
                <w:color w:val="0C746A"/>
                <w:sz w:val="24"/>
                <w:szCs w:val="24"/>
                <w:lang w:eastAsia="en-GB"/>
              </w:rPr>
              <w:t xml:space="preserve"> study presentation at</w:t>
            </w:r>
            <w:r w:rsidRPr="006453B5">
              <w:rPr>
                <w:rFonts w:ascii="Arial" w:eastAsia="Times New Roman" w:hAnsi="Arial" w:cs="Arial"/>
                <w:b/>
                <w:color w:val="0C746A"/>
                <w:sz w:val="24"/>
                <w:szCs w:val="24"/>
                <w:lang w:eastAsia="en-GB"/>
              </w:rPr>
              <w:t xml:space="preserve"> QMUL Digital Lives programme</w:t>
            </w:r>
            <w:r w:rsidR="00F90638">
              <w:rPr>
                <w:rFonts w:ascii="Arial" w:eastAsia="Times New Roman" w:hAnsi="Arial" w:cs="Arial"/>
                <w:b/>
                <w:color w:val="0C746A"/>
                <w:sz w:val="24"/>
                <w:szCs w:val="24"/>
                <w:lang w:eastAsia="en-GB"/>
              </w:rPr>
              <w:t xml:space="preserve"> launch</w:t>
            </w:r>
          </w:p>
          <w:p w14:paraId="6E7A44E2" w14:textId="77777777" w:rsidR="00A501EE" w:rsidRDefault="00A501EE" w:rsidP="00A501EE">
            <w:pPr>
              <w:rPr>
                <w:rFonts w:ascii="Arial" w:eastAsia="Times New Roman" w:hAnsi="Arial" w:cs="Arial"/>
                <w:color w:val="000000"/>
                <w:sz w:val="24"/>
                <w:szCs w:val="24"/>
                <w:lang w:eastAsia="en-GB"/>
              </w:rPr>
            </w:pPr>
            <w:r w:rsidRPr="006453B5">
              <w:rPr>
                <w:rFonts w:ascii="Arial" w:eastAsia="Times New Roman" w:hAnsi="Arial" w:cs="Arial"/>
                <w:color w:val="000000"/>
                <w:sz w:val="24"/>
                <w:szCs w:val="24"/>
                <w:lang w:eastAsia="en-GB"/>
              </w:rPr>
              <w:t>20 January (Anna Rouskova. Centre for Psychiatry and Mental Health)</w:t>
            </w:r>
          </w:p>
          <w:p w14:paraId="148B679E" w14:textId="1B41E24E" w:rsidR="00A501EE" w:rsidRDefault="00A501EE" w:rsidP="009371EA">
            <w:pPr>
              <w:rPr>
                <w:noProof/>
              </w:rPr>
            </w:pPr>
          </w:p>
        </w:tc>
      </w:tr>
      <w:tr w:rsidR="009371EA" w:rsidRPr="00D071E5" w14:paraId="75AA0480" w14:textId="77777777" w:rsidTr="00DB7F4B">
        <w:trPr>
          <w:trHeight w:val="498"/>
        </w:trPr>
        <w:tc>
          <w:tcPr>
            <w:tcW w:w="4510" w:type="dxa"/>
            <w:tcBorders>
              <w:top w:val="nil"/>
              <w:left w:val="nil"/>
              <w:bottom w:val="nil"/>
              <w:right w:val="nil"/>
            </w:tcBorders>
          </w:tcPr>
          <w:p w14:paraId="04965CDA" w14:textId="46E1395F" w:rsidR="009371EA" w:rsidRPr="009371EA" w:rsidRDefault="00A501EE" w:rsidP="009371EA">
            <w:pPr>
              <w:rPr>
                <w:rFonts w:ascii="Arial" w:eastAsia="Times New Roman" w:hAnsi="Arial" w:cs="Arial"/>
                <w:bCs/>
                <w:color w:val="454545"/>
                <w:sz w:val="24"/>
                <w:szCs w:val="24"/>
                <w:lang w:eastAsia="en-GB"/>
              </w:rPr>
            </w:pPr>
            <w:r>
              <w:rPr>
                <w:rFonts w:ascii="Times New Roman" w:eastAsia="Times New Roman" w:hAnsi="Times New Roman" w:cs="Times New Roman"/>
                <w:noProof/>
                <w:color w:val="000000"/>
                <w:sz w:val="27"/>
                <w:szCs w:val="27"/>
                <w:lang w:eastAsia="en-GB"/>
              </w:rPr>
              <w:drawing>
                <wp:inline distT="0" distB="0" distL="0" distR="0" wp14:anchorId="4962D744" wp14:editId="39473A24">
                  <wp:extent cx="2386965" cy="2152357"/>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upsidedown.jpg"/>
                          <pic:cNvPicPr/>
                        </pic:nvPicPr>
                        <pic:blipFill rotWithShape="1">
                          <a:blip r:embed="rId47" cstate="print">
                            <a:extLst>
                              <a:ext uri="{28A0092B-C50C-407E-A947-70E740481C1C}">
                                <a14:useLocalDpi xmlns:a14="http://schemas.microsoft.com/office/drawing/2010/main" val="0"/>
                              </a:ext>
                            </a:extLst>
                          </a:blip>
                          <a:srcRect l="20553" t="21957" r="17175" b="3180"/>
                          <a:stretch/>
                        </pic:blipFill>
                        <pic:spPr bwMode="auto">
                          <a:xfrm rot="10800000">
                            <a:off x="0" y="0"/>
                            <a:ext cx="2409799" cy="2172947"/>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2CED9B9A" w14:textId="77777777" w:rsidR="00A501EE" w:rsidRPr="00F249C3" w:rsidRDefault="00A501EE" w:rsidP="00A501EE">
            <w:pPr>
              <w:rPr>
                <w:rFonts w:ascii="Arial" w:eastAsia="Times New Roman" w:hAnsi="Arial" w:cs="Arial"/>
                <w:color w:val="454545"/>
                <w:sz w:val="24"/>
                <w:szCs w:val="24"/>
                <w:lang w:eastAsia="en-GB"/>
              </w:rPr>
            </w:pPr>
            <w:r w:rsidRPr="006453B5">
              <w:rPr>
                <w:rFonts w:ascii="Arial" w:eastAsia="Times New Roman" w:hAnsi="Arial" w:cs="Arial"/>
                <w:color w:val="454545"/>
                <w:sz w:val="24"/>
                <w:szCs w:val="24"/>
                <w:lang w:eastAsia="en-GB"/>
              </w:rPr>
              <w:t>Research student Anna Rouskova delivered a presentation on the</w:t>
            </w:r>
            <w:r>
              <w:rPr>
                <w:rFonts w:ascii="Arial" w:eastAsia="Times New Roman" w:hAnsi="Arial" w:cs="Arial"/>
                <w:color w:val="454545"/>
                <w:sz w:val="24"/>
                <w:szCs w:val="24"/>
                <w:lang w:eastAsia="en-GB"/>
              </w:rPr>
              <w:t xml:space="preserve"> forthcoming</w:t>
            </w:r>
            <w:r w:rsidRPr="006453B5">
              <w:rPr>
                <w:rFonts w:ascii="Arial" w:eastAsia="Times New Roman" w:hAnsi="Arial" w:cs="Arial"/>
                <w:color w:val="454545"/>
                <w:sz w:val="24"/>
                <w:szCs w:val="24"/>
                <w:lang w:eastAsia="en-GB"/>
              </w:rPr>
              <w:t xml:space="preserve"> WIPH Ygam </w:t>
            </w:r>
            <w:r w:rsidRPr="00A448E9">
              <w:rPr>
                <w:rFonts w:ascii="Arial" w:eastAsia="Times New Roman" w:hAnsi="Arial" w:cs="Arial"/>
                <w:color w:val="454545"/>
                <w:sz w:val="24"/>
                <w:szCs w:val="24"/>
                <w:lang w:eastAsia="en-GB"/>
              </w:rPr>
              <w:t>study</w:t>
            </w:r>
            <w:r w:rsidRPr="006453B5">
              <w:rPr>
                <w:rFonts w:ascii="Arial" w:eastAsia="Times New Roman" w:hAnsi="Arial" w:cs="Arial"/>
                <w:color w:val="454545"/>
                <w:sz w:val="24"/>
                <w:szCs w:val="24"/>
                <w:lang w:eastAsia="en-GB"/>
              </w:rPr>
              <w:t xml:space="preserve"> at the launch event for a new QM programme,</w:t>
            </w:r>
            <w:r>
              <w:rPr>
                <w:rFonts w:ascii="Arial" w:eastAsia="Times New Roman" w:hAnsi="Arial" w:cs="Arial"/>
                <w:color w:val="454545"/>
                <w:sz w:val="24"/>
                <w:szCs w:val="24"/>
                <w:lang w:eastAsia="en-GB"/>
              </w:rPr>
              <w:t xml:space="preserve"> </w:t>
            </w:r>
            <w:hyperlink r:id="rId48" w:anchor="d.en.982216" w:history="1">
              <w:r>
                <w:rPr>
                  <w:rStyle w:val="Hyperlink"/>
                  <w:rFonts w:ascii="Arial" w:eastAsia="Times New Roman" w:hAnsi="Arial" w:cs="Arial"/>
                  <w:color w:val="454545"/>
                  <w:sz w:val="24"/>
                  <w:szCs w:val="24"/>
                  <w:lang w:eastAsia="en-GB"/>
                </w:rPr>
                <w:t>Digital Lives</w:t>
              </w:r>
            </w:hyperlink>
            <w:r w:rsidRPr="006453B5">
              <w:rPr>
                <w:rFonts w:ascii="Arial" w:eastAsia="Times New Roman" w:hAnsi="Arial" w:cs="Arial"/>
                <w:color w:val="454545"/>
                <w:sz w:val="24"/>
                <w:szCs w:val="24"/>
                <w:lang w:eastAsia="en-GB"/>
              </w:rPr>
              <w:t xml:space="preserve"> (Humanising the Digital) on 20 January. Digital Lives is an Institute for the Human</w:t>
            </w:r>
            <w:r>
              <w:rPr>
                <w:rFonts w:ascii="Arial" w:eastAsia="Times New Roman" w:hAnsi="Arial" w:cs="Arial"/>
                <w:color w:val="454545"/>
                <w:sz w:val="24"/>
                <w:szCs w:val="24"/>
                <w:lang w:eastAsia="en-GB"/>
              </w:rPr>
              <w:t>ities and Social Sciences</w:t>
            </w:r>
            <w:r w:rsidRPr="006453B5">
              <w:rPr>
                <w:rFonts w:ascii="Arial" w:eastAsia="Times New Roman" w:hAnsi="Arial" w:cs="Arial"/>
                <w:color w:val="454545"/>
                <w:sz w:val="24"/>
                <w:szCs w:val="24"/>
                <w:lang w:eastAsia="en-GB"/>
              </w:rPr>
              <w:t xml:space="preserve"> initiative to bring together researchers and practitioners across faculties and beyond, to recognise the relationships between people, data, and digital technologies. </w:t>
            </w:r>
          </w:p>
          <w:p w14:paraId="1774C4AE" w14:textId="15340985" w:rsidR="009371EA" w:rsidRDefault="009371EA" w:rsidP="009371EA">
            <w:pPr>
              <w:rPr>
                <w:noProof/>
              </w:rPr>
            </w:pPr>
          </w:p>
        </w:tc>
      </w:tr>
      <w:tr w:rsidR="009371EA" w:rsidRPr="00D071E5" w14:paraId="2C72E226" w14:textId="77777777" w:rsidTr="00DB7F4B">
        <w:trPr>
          <w:trHeight w:val="498"/>
        </w:trPr>
        <w:tc>
          <w:tcPr>
            <w:tcW w:w="9021" w:type="dxa"/>
            <w:gridSpan w:val="2"/>
            <w:tcBorders>
              <w:top w:val="nil"/>
              <w:left w:val="nil"/>
              <w:bottom w:val="nil"/>
              <w:right w:val="nil"/>
            </w:tcBorders>
          </w:tcPr>
          <w:p w14:paraId="538D5499" w14:textId="77777777" w:rsidR="009371EA" w:rsidRDefault="009371EA" w:rsidP="009371EA">
            <w:pPr>
              <w:rPr>
                <w:noProof/>
              </w:rPr>
            </w:pPr>
          </w:p>
          <w:p w14:paraId="3F475F6A" w14:textId="77777777" w:rsidR="00A501EE" w:rsidRPr="00417CC0" w:rsidRDefault="00A501EE" w:rsidP="00A501EE">
            <w:pPr>
              <w:rPr>
                <w:rFonts w:ascii="Arial" w:eastAsia="Raleway" w:hAnsi="Arial" w:cs="Arial"/>
                <w:b/>
                <w:bCs/>
                <w:color w:val="0C746A"/>
                <w:sz w:val="24"/>
                <w:szCs w:val="24"/>
              </w:rPr>
            </w:pPr>
            <w:r w:rsidRPr="00565821">
              <w:rPr>
                <w:rFonts w:ascii="Arial" w:eastAsia="Raleway" w:hAnsi="Arial" w:cs="Arial"/>
                <w:b/>
                <w:bCs/>
                <w:color w:val="0C746A"/>
                <w:sz w:val="24"/>
                <w:szCs w:val="24"/>
              </w:rPr>
              <w:t>Exhibition</w:t>
            </w:r>
            <w:r w:rsidRPr="00417CC0">
              <w:rPr>
                <w:rFonts w:ascii="Arial" w:eastAsia="Raleway" w:hAnsi="Arial" w:cs="Arial"/>
                <w:b/>
                <w:bCs/>
                <w:color w:val="0C746A"/>
                <w:sz w:val="24"/>
                <w:szCs w:val="24"/>
              </w:rPr>
              <w:t xml:space="preserve"> highlights needs of people living with memory concerns</w:t>
            </w:r>
          </w:p>
          <w:p w14:paraId="24FF7C5F" w14:textId="77777777" w:rsidR="00A501EE" w:rsidRDefault="00A501EE" w:rsidP="00A501EE">
            <w:pPr>
              <w:rPr>
                <w:rFonts w:ascii="Arial" w:hAnsi="Arial" w:cs="Arial"/>
                <w:noProof/>
                <w:color w:val="454545"/>
                <w:sz w:val="24"/>
                <w:szCs w:val="24"/>
                <w:lang w:eastAsia="en-GB"/>
              </w:rPr>
            </w:pPr>
            <w:r w:rsidRPr="00417CC0">
              <w:rPr>
                <w:rFonts w:ascii="Arial" w:hAnsi="Arial" w:cs="Arial"/>
                <w:noProof/>
                <w:color w:val="454545"/>
                <w:sz w:val="24"/>
                <w:szCs w:val="24"/>
                <w:lang w:eastAsia="en-GB"/>
              </w:rPr>
              <w:t xml:space="preserve">23 January </w:t>
            </w:r>
            <w:r>
              <w:rPr>
                <w:rFonts w:ascii="Arial" w:hAnsi="Arial" w:cs="Arial"/>
                <w:noProof/>
                <w:color w:val="454545"/>
                <w:sz w:val="24"/>
                <w:szCs w:val="24"/>
                <w:lang w:eastAsia="en-GB"/>
              </w:rPr>
              <w:t>(Claudia Cooper. Centre for Psychiatry and Mental Health)</w:t>
            </w:r>
          </w:p>
          <w:p w14:paraId="5D65FB9F" w14:textId="5AE1D6EF" w:rsidR="00A501EE" w:rsidRDefault="00A501EE" w:rsidP="00A501EE">
            <w:pPr>
              <w:rPr>
                <w:noProof/>
              </w:rPr>
            </w:pPr>
          </w:p>
        </w:tc>
      </w:tr>
      <w:tr w:rsidR="009371EA" w:rsidRPr="00D071E5" w14:paraId="71358026" w14:textId="77777777" w:rsidTr="00DB7F4B">
        <w:trPr>
          <w:trHeight w:val="498"/>
        </w:trPr>
        <w:tc>
          <w:tcPr>
            <w:tcW w:w="4510" w:type="dxa"/>
            <w:tcBorders>
              <w:top w:val="nil"/>
              <w:left w:val="nil"/>
              <w:bottom w:val="nil"/>
              <w:right w:val="nil"/>
            </w:tcBorders>
          </w:tcPr>
          <w:p w14:paraId="1807A0EA" w14:textId="38737C40" w:rsidR="009371EA" w:rsidRPr="00A501EE" w:rsidRDefault="00A501EE" w:rsidP="00A501EE">
            <w:pPr>
              <w:rPr>
                <w:rFonts w:ascii="Arial" w:eastAsia="Raleway" w:hAnsi="Arial" w:cs="Arial"/>
                <w:color w:val="454545"/>
                <w:sz w:val="24"/>
                <w:szCs w:val="24"/>
              </w:rPr>
            </w:pPr>
            <w:r w:rsidRPr="00667F89">
              <w:rPr>
                <w:rFonts w:ascii="Arial" w:hAnsi="Arial" w:cs="Arial"/>
                <w:color w:val="454545"/>
                <w:sz w:val="24"/>
                <w:szCs w:val="24"/>
                <w:shd w:val="clear" w:color="auto" w:fill="FFFFFF"/>
              </w:rPr>
              <w:lastRenderedPageBreak/>
              <w:t>A photography exhibition at the House of Commons highlights the experiences of people living with memory problems. Participants in the APPLE-Tree</w:t>
            </w:r>
            <w:r w:rsidRPr="00667F89">
              <w:rPr>
                <w:rFonts w:ascii="Arial" w:hAnsi="Arial" w:cs="Arial"/>
                <w:color w:val="454545"/>
                <w:sz w:val="24"/>
                <w:szCs w:val="24"/>
              </w:rPr>
              <w:t xml:space="preserve"> (Active prevention in people at risk of dementia) study worked with photographer and artist Sukey Parnell Johnson to create the exhibition, intended to spark conversations about how society supports, includes, and respects people with memory problems. The five year APPLE-Tre</w:t>
            </w:r>
            <w:r>
              <w:rPr>
                <w:rFonts w:ascii="Arial" w:hAnsi="Arial" w:cs="Arial"/>
                <w:color w:val="454545"/>
                <w:sz w:val="24"/>
                <w:szCs w:val="24"/>
              </w:rPr>
              <w:t>e study,</w:t>
            </w:r>
            <w:r w:rsidRPr="00667F89">
              <w:rPr>
                <w:rFonts w:ascii="Arial" w:hAnsi="Arial" w:cs="Arial"/>
                <w:color w:val="454545"/>
                <w:sz w:val="24"/>
                <w:szCs w:val="24"/>
              </w:rPr>
              <w:t xml:space="preserve"> led by QMUL in collaboration with the International Longevity Centre-UK, explores how to support people with memory concerns to make changes that reduce their chances of dementia. </w:t>
            </w:r>
            <w:r>
              <w:rPr>
                <w:rFonts w:ascii="Arial" w:eastAsia="Raleway" w:hAnsi="Arial" w:cs="Arial"/>
                <w:bCs/>
                <w:color w:val="454545"/>
                <w:sz w:val="24"/>
                <w:szCs w:val="24"/>
              </w:rPr>
              <w:t xml:space="preserve">Daisy Cooper MP, </w:t>
            </w:r>
            <w:r w:rsidRPr="00667F89">
              <w:rPr>
                <w:rFonts w:ascii="Arial" w:eastAsia="Raleway" w:hAnsi="Arial" w:cs="Arial"/>
                <w:bCs/>
                <w:color w:val="454545"/>
                <w:sz w:val="24"/>
                <w:szCs w:val="24"/>
              </w:rPr>
              <w:t>sponsor</w:t>
            </w:r>
            <w:r>
              <w:rPr>
                <w:rFonts w:ascii="Arial" w:eastAsia="Raleway" w:hAnsi="Arial" w:cs="Arial"/>
                <w:bCs/>
                <w:color w:val="454545"/>
                <w:sz w:val="24"/>
                <w:szCs w:val="24"/>
              </w:rPr>
              <w:t xml:space="preserve"> of</w:t>
            </w:r>
            <w:r w:rsidRPr="00667F89">
              <w:rPr>
                <w:rFonts w:ascii="Arial" w:eastAsia="Raleway" w:hAnsi="Arial" w:cs="Arial"/>
                <w:bCs/>
                <w:color w:val="454545"/>
                <w:sz w:val="24"/>
                <w:szCs w:val="24"/>
              </w:rPr>
              <w:t xml:space="preserve"> the House of Commons exhibition</w:t>
            </w:r>
            <w:r>
              <w:rPr>
                <w:rFonts w:ascii="Arial" w:eastAsia="Raleway" w:hAnsi="Arial" w:cs="Arial"/>
                <w:bCs/>
                <w:color w:val="454545"/>
                <w:sz w:val="24"/>
                <w:szCs w:val="24"/>
              </w:rPr>
              <w:t xml:space="preserve"> (pictured)</w:t>
            </w:r>
            <w:r w:rsidRPr="00667F89">
              <w:rPr>
                <w:rFonts w:ascii="Arial" w:eastAsia="Raleway" w:hAnsi="Arial" w:cs="Arial"/>
                <w:color w:val="454545"/>
                <w:sz w:val="24"/>
                <w:szCs w:val="24"/>
              </w:rPr>
              <w:t>, said:</w:t>
            </w:r>
            <w:r>
              <w:rPr>
                <w:rFonts w:ascii="Arial" w:eastAsia="Raleway" w:hAnsi="Arial" w:cs="Arial"/>
                <w:color w:val="454545"/>
                <w:sz w:val="24"/>
                <w:szCs w:val="24"/>
              </w:rPr>
              <w:t xml:space="preserve"> </w:t>
            </w:r>
            <w:r w:rsidRPr="00667F89">
              <w:rPr>
                <w:rFonts w:ascii="Arial" w:eastAsia="Raleway" w:hAnsi="Arial" w:cs="Arial"/>
                <w:color w:val="454545"/>
                <w:sz w:val="24"/>
                <w:szCs w:val="24"/>
              </w:rPr>
              <w:t xml:space="preserve"> </w:t>
            </w:r>
            <w:r>
              <w:rPr>
                <w:rFonts w:ascii="Arial" w:eastAsia="Raleway" w:hAnsi="Arial" w:cs="Arial"/>
                <w:color w:val="454545"/>
                <w:sz w:val="24"/>
                <w:szCs w:val="24"/>
              </w:rPr>
              <w:t>“</w:t>
            </w:r>
            <w:r w:rsidRPr="00667F89">
              <w:rPr>
                <w:rFonts w:ascii="Arial" w:eastAsia="Times New Roman" w:hAnsi="Arial" w:cs="Arial"/>
                <w:i/>
                <w:iCs/>
                <w:color w:val="454545"/>
                <w:sz w:val="24"/>
                <w:szCs w:val="24"/>
                <w:bdr w:val="none" w:sz="0" w:space="0" w:color="auto" w:frame="1"/>
                <w:shd w:val="clear" w:color="auto" w:fill="FFFFFF"/>
                <w:lang w:eastAsia="en-GB"/>
              </w:rPr>
              <w:t>By raising the issues and developing better prevention strategies and support programmes, projects like the APPLE-Tree study benefit everyone. As policy makers grapple with streamlining health and care services to better support people living with dementia, projects like the APPLE-Tree study bring the issue visibly into the heart of Westminster.</w:t>
            </w:r>
            <w:r>
              <w:rPr>
                <w:rFonts w:ascii="Arial" w:eastAsia="Times New Roman" w:hAnsi="Arial" w:cs="Arial"/>
                <w:i/>
                <w:iCs/>
                <w:color w:val="454545"/>
                <w:sz w:val="24"/>
                <w:szCs w:val="24"/>
                <w:bdr w:val="none" w:sz="0" w:space="0" w:color="auto" w:frame="1"/>
                <w:shd w:val="clear" w:color="auto" w:fill="FFFFFF"/>
                <w:lang w:eastAsia="en-GB"/>
              </w:rPr>
              <w:t>”</w:t>
            </w:r>
            <w:r>
              <w:rPr>
                <w:rFonts w:ascii="Arial" w:hAnsi="Arial" w:cs="Arial"/>
                <w:color w:val="454545"/>
                <w:sz w:val="24"/>
                <w:szCs w:val="24"/>
              </w:rPr>
              <w:t xml:space="preserve"> The installation </w:t>
            </w:r>
            <w:r w:rsidRPr="00667F89">
              <w:rPr>
                <w:rFonts w:ascii="Arial" w:hAnsi="Arial" w:cs="Arial"/>
                <w:color w:val="454545"/>
                <w:sz w:val="24"/>
                <w:szCs w:val="24"/>
              </w:rPr>
              <w:t>open</w:t>
            </w:r>
            <w:r>
              <w:rPr>
                <w:rFonts w:ascii="Arial" w:hAnsi="Arial" w:cs="Arial"/>
                <w:color w:val="454545"/>
                <w:sz w:val="24"/>
                <w:szCs w:val="24"/>
              </w:rPr>
              <w:t>s</w:t>
            </w:r>
            <w:r w:rsidRPr="00667F89">
              <w:rPr>
                <w:rFonts w:ascii="Arial" w:hAnsi="Arial" w:cs="Arial"/>
                <w:color w:val="454545"/>
                <w:sz w:val="24"/>
                <w:szCs w:val="24"/>
              </w:rPr>
              <w:t xml:space="preserve"> to the public on 1 February at Holy Sepulchre (the musicians’ church) </w:t>
            </w:r>
            <w:r>
              <w:rPr>
                <w:rFonts w:ascii="Arial" w:hAnsi="Arial" w:cs="Arial"/>
                <w:color w:val="454545"/>
                <w:sz w:val="24"/>
                <w:szCs w:val="24"/>
              </w:rPr>
              <w:t>in Holborn</w:t>
            </w:r>
            <w:r w:rsidRPr="00667F89">
              <w:rPr>
                <w:rFonts w:ascii="Arial" w:hAnsi="Arial" w:cs="Arial"/>
                <w:color w:val="454545"/>
                <w:sz w:val="24"/>
                <w:szCs w:val="24"/>
              </w:rPr>
              <w:t>.</w:t>
            </w:r>
          </w:p>
        </w:tc>
        <w:tc>
          <w:tcPr>
            <w:tcW w:w="4511" w:type="dxa"/>
            <w:tcBorders>
              <w:top w:val="nil"/>
              <w:left w:val="nil"/>
              <w:bottom w:val="nil"/>
              <w:right w:val="nil"/>
            </w:tcBorders>
          </w:tcPr>
          <w:p w14:paraId="77B4E155" w14:textId="4A229BCE" w:rsidR="009371EA" w:rsidRPr="009371EA" w:rsidRDefault="00BF4C05" w:rsidP="009371EA">
            <w:pPr>
              <w:shd w:val="clear" w:color="auto" w:fill="FFFFFF"/>
              <w:rPr>
                <w:rFonts w:ascii="Arial" w:hAnsi="Arial" w:cs="Arial"/>
                <w:color w:val="454545"/>
                <w:sz w:val="24"/>
                <w:szCs w:val="24"/>
                <w:shd w:val="clear" w:color="auto" w:fill="FFFFFF"/>
              </w:rPr>
            </w:pPr>
            <w:r>
              <w:rPr>
                <w:noProof/>
                <w:lang w:eastAsia="en-GB"/>
              </w:rPr>
              <w:drawing>
                <wp:inline distT="0" distB="0" distL="0" distR="0" wp14:anchorId="2CC00C3F" wp14:editId="4E66D309">
                  <wp:extent cx="2776575" cy="4860388"/>
                  <wp:effectExtent l="0" t="0" r="5080" b="0"/>
                  <wp:docPr id="16" name="Picture 1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4748" r="9083"/>
                          <a:stretch/>
                        </pic:blipFill>
                        <pic:spPr bwMode="auto">
                          <a:xfrm>
                            <a:off x="0" y="0"/>
                            <a:ext cx="2807163" cy="491393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371EA" w:rsidRPr="00D071E5" w14:paraId="1F119530" w14:textId="77777777" w:rsidTr="00DB7F4B">
        <w:trPr>
          <w:trHeight w:val="498"/>
        </w:trPr>
        <w:tc>
          <w:tcPr>
            <w:tcW w:w="9021" w:type="dxa"/>
            <w:gridSpan w:val="2"/>
            <w:tcBorders>
              <w:top w:val="nil"/>
              <w:left w:val="nil"/>
              <w:bottom w:val="nil"/>
              <w:right w:val="nil"/>
            </w:tcBorders>
          </w:tcPr>
          <w:p w14:paraId="4F4AFB8E" w14:textId="77777777" w:rsidR="009371EA" w:rsidRDefault="009371EA" w:rsidP="009371EA">
            <w:pPr>
              <w:rPr>
                <w:noProof/>
              </w:rPr>
            </w:pPr>
          </w:p>
          <w:p w14:paraId="0FA1D2ED" w14:textId="77777777" w:rsidR="00A501EE" w:rsidRDefault="00A501EE" w:rsidP="00A501EE">
            <w:pPr>
              <w:rPr>
                <w:rFonts w:ascii="Arial" w:hAnsi="Arial" w:cs="Arial"/>
                <w:b/>
                <w:color w:val="0C746A"/>
                <w:sz w:val="24"/>
                <w:szCs w:val="24"/>
              </w:rPr>
            </w:pPr>
            <w:r>
              <w:rPr>
                <w:rFonts w:ascii="Arial" w:hAnsi="Arial" w:cs="Arial"/>
                <w:b/>
                <w:color w:val="0C746A"/>
                <w:sz w:val="24"/>
                <w:szCs w:val="24"/>
              </w:rPr>
              <w:t>Tips to prevent high blood pressure</w:t>
            </w:r>
          </w:p>
          <w:p w14:paraId="4E2577D5" w14:textId="77777777" w:rsidR="00A501EE" w:rsidRPr="005C5227" w:rsidRDefault="00A501EE" w:rsidP="00A501EE">
            <w:pPr>
              <w:rPr>
                <w:rFonts w:ascii="Arial" w:hAnsi="Arial" w:cs="Arial"/>
                <w:color w:val="454545"/>
                <w:sz w:val="24"/>
                <w:szCs w:val="24"/>
              </w:rPr>
            </w:pPr>
            <w:r w:rsidRPr="005C5227">
              <w:rPr>
                <w:rFonts w:ascii="Arial" w:hAnsi="Arial" w:cs="Arial"/>
                <w:color w:val="454545"/>
                <w:sz w:val="24"/>
                <w:szCs w:val="24"/>
              </w:rPr>
              <w:t>23 January (Graham MacGregor. Centre for Public Health and Policy)</w:t>
            </w:r>
          </w:p>
          <w:p w14:paraId="29724018" w14:textId="7781F2C2" w:rsidR="00A501EE" w:rsidRDefault="00A501EE" w:rsidP="009371EA">
            <w:pPr>
              <w:rPr>
                <w:noProof/>
              </w:rPr>
            </w:pPr>
          </w:p>
        </w:tc>
      </w:tr>
      <w:tr w:rsidR="009371EA" w:rsidRPr="00D071E5" w14:paraId="35625202" w14:textId="77777777" w:rsidTr="00DB7F4B">
        <w:trPr>
          <w:trHeight w:val="498"/>
        </w:trPr>
        <w:tc>
          <w:tcPr>
            <w:tcW w:w="4510" w:type="dxa"/>
            <w:tcBorders>
              <w:top w:val="nil"/>
              <w:left w:val="nil"/>
              <w:bottom w:val="nil"/>
              <w:right w:val="nil"/>
            </w:tcBorders>
          </w:tcPr>
          <w:p w14:paraId="04682C64" w14:textId="4EAD6BCC" w:rsidR="009371EA" w:rsidRDefault="00A501EE" w:rsidP="009371EA">
            <w:pPr>
              <w:pStyle w:val="xmsonormal"/>
              <w:shd w:val="clear" w:color="auto" w:fill="FFFFFF"/>
              <w:spacing w:before="0" w:beforeAutospacing="0" w:after="0" w:afterAutospacing="0"/>
              <w:jc w:val="both"/>
              <w:rPr>
                <w:rFonts w:ascii="Arial" w:hAnsi="Arial" w:cs="Arial"/>
                <w:color w:val="454545"/>
                <w:bdr w:val="none" w:sz="0" w:space="0" w:color="auto" w:frame="1"/>
              </w:rPr>
            </w:pPr>
            <w:r>
              <w:rPr>
                <w:noProof/>
              </w:rPr>
              <w:drawing>
                <wp:inline distT="0" distB="0" distL="0" distR="0" wp14:anchorId="6E0D57FC" wp14:editId="721D1021">
                  <wp:extent cx="2705100" cy="251678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8613" t="25409" r="41256" b="8213"/>
                          <a:stretch/>
                        </pic:blipFill>
                        <pic:spPr bwMode="auto">
                          <a:xfrm>
                            <a:off x="0" y="0"/>
                            <a:ext cx="2714878" cy="2525883"/>
                          </a:xfrm>
                          <a:prstGeom prst="rect">
                            <a:avLst/>
                          </a:prstGeom>
                          <a:ln>
                            <a:noFill/>
                          </a:ln>
                          <a:extLst>
                            <a:ext uri="{53640926-AAD7-44D8-BBD7-CCE9431645EC}">
                              <a14:shadowObscured xmlns:a14="http://schemas.microsoft.com/office/drawing/2010/main"/>
                            </a:ext>
                          </a:extLst>
                        </pic:spPr>
                      </pic:pic>
                    </a:graphicData>
                  </a:graphic>
                </wp:inline>
              </w:drawing>
            </w:r>
          </w:p>
          <w:p w14:paraId="0A4F22C5" w14:textId="77777777" w:rsidR="00A501EE" w:rsidRDefault="00A501EE" w:rsidP="009371EA">
            <w:pPr>
              <w:pStyle w:val="xmsonormal"/>
              <w:shd w:val="clear" w:color="auto" w:fill="FFFFFF"/>
              <w:spacing w:before="0" w:beforeAutospacing="0" w:after="0" w:afterAutospacing="0"/>
              <w:jc w:val="both"/>
              <w:rPr>
                <w:rFonts w:ascii="Arial" w:hAnsi="Arial" w:cs="Arial"/>
                <w:color w:val="454545"/>
                <w:bdr w:val="none" w:sz="0" w:space="0" w:color="auto" w:frame="1"/>
              </w:rPr>
            </w:pPr>
          </w:p>
          <w:p w14:paraId="5A78F8F4" w14:textId="41CC5D33" w:rsidR="00A501EE" w:rsidRDefault="00A501EE" w:rsidP="009371EA">
            <w:pPr>
              <w:pStyle w:val="xmsonormal"/>
              <w:shd w:val="clear" w:color="auto" w:fill="FFFFFF"/>
              <w:spacing w:before="0" w:beforeAutospacing="0" w:after="0" w:afterAutospacing="0"/>
              <w:jc w:val="both"/>
              <w:rPr>
                <w:rFonts w:ascii="Arial" w:hAnsi="Arial" w:cs="Arial"/>
                <w:color w:val="454545"/>
                <w:bdr w:val="none" w:sz="0" w:space="0" w:color="auto" w:frame="1"/>
              </w:rPr>
            </w:pPr>
            <w:r>
              <w:rPr>
                <w:rFonts w:ascii="Arial" w:hAnsi="Arial" w:cs="Arial"/>
                <w:color w:val="454545"/>
                <w:bdr w:val="none" w:sz="0" w:space="0" w:color="auto" w:frame="1"/>
              </w:rPr>
              <w:lastRenderedPageBreak/>
              <w:t xml:space="preserve">                    </w:t>
            </w:r>
            <w:r>
              <w:rPr>
                <w:noProof/>
              </w:rPr>
              <w:drawing>
                <wp:inline distT="0" distB="0" distL="0" distR="0" wp14:anchorId="21DD0A3D" wp14:editId="37DE7A3C">
                  <wp:extent cx="698500" cy="1346200"/>
                  <wp:effectExtent l="0" t="0" r="635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2852" t="27773" r="74961" b="30470"/>
                          <a:stretch/>
                        </pic:blipFill>
                        <pic:spPr bwMode="auto">
                          <a:xfrm>
                            <a:off x="0" y="0"/>
                            <a:ext cx="698500" cy="1346200"/>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6DF399DB" w14:textId="739CB5A8" w:rsidR="009371EA" w:rsidRPr="00A501EE" w:rsidRDefault="00240165" w:rsidP="009371EA">
            <w:pPr>
              <w:rPr>
                <w:rFonts w:ascii="Arial" w:hAnsi="Arial" w:cs="Arial"/>
                <w:color w:val="454545"/>
                <w:sz w:val="24"/>
                <w:szCs w:val="24"/>
                <w:shd w:val="clear" w:color="auto" w:fill="FFFFFF"/>
              </w:rPr>
            </w:pPr>
            <w:r>
              <w:rPr>
                <w:rFonts w:ascii="Arial" w:hAnsi="Arial" w:cs="Arial"/>
                <w:color w:val="454545"/>
                <w:sz w:val="24"/>
                <w:szCs w:val="24"/>
                <w:shd w:val="clear" w:color="auto" w:fill="FFFFFF"/>
              </w:rPr>
              <w:lastRenderedPageBreak/>
              <w:t>Graham MacGregor has been</w:t>
            </w:r>
            <w:r w:rsidR="00A501EE" w:rsidRPr="004F6EB2">
              <w:rPr>
                <w:rFonts w:ascii="Arial" w:hAnsi="Arial" w:cs="Arial"/>
                <w:color w:val="454545"/>
                <w:sz w:val="24"/>
                <w:szCs w:val="24"/>
                <w:shd w:val="clear" w:color="auto" w:fill="FFFFFF"/>
              </w:rPr>
              <w:t xml:space="preserve"> quoted extensively in an </w:t>
            </w:r>
            <w:r w:rsidR="00A501EE" w:rsidRPr="004F6EB2">
              <w:rPr>
                <w:rFonts w:ascii="Arial" w:hAnsi="Arial" w:cs="Arial"/>
                <w:i/>
                <w:color w:val="454545"/>
                <w:sz w:val="24"/>
                <w:szCs w:val="24"/>
                <w:shd w:val="clear" w:color="auto" w:fill="FFFFFF"/>
              </w:rPr>
              <w:t>inews</w:t>
            </w:r>
            <w:r w:rsidR="00A501EE" w:rsidRPr="004F6EB2">
              <w:rPr>
                <w:rFonts w:ascii="Arial" w:hAnsi="Arial" w:cs="Arial"/>
                <w:color w:val="454545"/>
                <w:sz w:val="24"/>
                <w:szCs w:val="24"/>
                <w:shd w:val="clear" w:color="auto" w:fill="FFFFFF"/>
              </w:rPr>
              <w:t xml:space="preserve"> </w:t>
            </w:r>
            <w:hyperlink r:id="rId52" w:history="1">
              <w:r w:rsidR="00A501EE" w:rsidRPr="004F6EB2">
                <w:rPr>
                  <w:rStyle w:val="Hyperlink"/>
                  <w:rFonts w:ascii="Arial" w:hAnsi="Arial" w:cs="Arial"/>
                  <w:color w:val="454545"/>
                  <w:sz w:val="24"/>
                  <w:szCs w:val="24"/>
                </w:rPr>
                <w:t>article</w:t>
              </w:r>
            </w:hyperlink>
            <w:r w:rsidR="00A501EE" w:rsidRPr="004F6EB2">
              <w:rPr>
                <w:rFonts w:ascii="Arial" w:hAnsi="Arial" w:cs="Arial"/>
                <w:color w:val="454545"/>
                <w:sz w:val="24"/>
                <w:szCs w:val="24"/>
                <w:shd w:val="clear" w:color="auto" w:fill="FFFFFF"/>
              </w:rPr>
              <w:t xml:space="preserve"> on how to prevent high blood pressure, the biggest risk factor for death globally through conditions like heart disease, strokes, kidney disease, peripheral arterial disease, and vascular dementia. A third of the population has sufficiently raised blood pressure to consider treatment.</w:t>
            </w:r>
            <w:r w:rsidR="00A501EE" w:rsidRPr="004F6EB2">
              <w:rPr>
                <w:rFonts w:ascii="Arial" w:hAnsi="Arial" w:cs="Arial"/>
                <w:i/>
                <w:color w:val="454545"/>
                <w:sz w:val="24"/>
                <w:szCs w:val="24"/>
                <w:shd w:val="clear" w:color="auto" w:fill="FFFFFF"/>
              </w:rPr>
              <w:t xml:space="preserve"> If your blood pressure is consistently 140 over 90, it’s beneficial to lower it with drugs</w:t>
            </w:r>
            <w:r w:rsidR="00A501EE" w:rsidRPr="004F6EB2">
              <w:rPr>
                <w:rFonts w:ascii="Arial" w:hAnsi="Arial" w:cs="Arial"/>
                <w:color w:val="454545"/>
                <w:sz w:val="24"/>
                <w:szCs w:val="24"/>
                <w:shd w:val="clear" w:color="auto" w:fill="FFFFFF"/>
              </w:rPr>
              <w:t xml:space="preserve"> he explained. </w:t>
            </w:r>
            <w:r w:rsidR="00A501EE" w:rsidRPr="004F6EB2">
              <w:rPr>
                <w:rFonts w:ascii="Arial" w:hAnsi="Arial" w:cs="Arial"/>
                <w:i/>
                <w:color w:val="454545"/>
                <w:sz w:val="24"/>
                <w:szCs w:val="24"/>
              </w:rPr>
              <w:t>Even if your blood pressure falls within the normal range, you’re still at greater risk if it’s 130 over 80, for example, than 110 over 70</w:t>
            </w:r>
            <w:r w:rsidR="00A501EE" w:rsidRPr="004F6EB2">
              <w:rPr>
                <w:rFonts w:ascii="Arial" w:hAnsi="Arial" w:cs="Arial"/>
                <w:color w:val="454545"/>
                <w:sz w:val="24"/>
                <w:szCs w:val="24"/>
              </w:rPr>
              <w:t xml:space="preserve">. </w:t>
            </w:r>
            <w:r w:rsidR="00A501EE" w:rsidRPr="004F6EB2">
              <w:rPr>
                <w:rFonts w:ascii="Arial" w:hAnsi="Arial" w:cs="Arial"/>
                <w:color w:val="454545"/>
                <w:sz w:val="24"/>
                <w:szCs w:val="24"/>
              </w:rPr>
              <w:lastRenderedPageBreak/>
              <w:t xml:space="preserve">Graham told </w:t>
            </w:r>
            <w:r w:rsidR="00A501EE" w:rsidRPr="004F6EB2">
              <w:rPr>
                <w:rFonts w:ascii="Arial" w:hAnsi="Arial" w:cs="Arial"/>
                <w:i/>
                <w:color w:val="454545"/>
                <w:sz w:val="24"/>
                <w:szCs w:val="24"/>
              </w:rPr>
              <w:t>inews</w:t>
            </w:r>
            <w:r w:rsidR="00A501EE" w:rsidRPr="004F6EB2">
              <w:rPr>
                <w:rFonts w:ascii="Arial" w:hAnsi="Arial" w:cs="Arial"/>
                <w:color w:val="454545"/>
                <w:sz w:val="24"/>
                <w:szCs w:val="24"/>
              </w:rPr>
              <w:t xml:space="preserve"> that we should all be considering lifestyle changes, and losing weight and </w:t>
            </w:r>
            <w:hyperlink r:id="rId53" w:history="1">
              <w:r w:rsidR="00A501EE" w:rsidRPr="004F6EB2">
                <w:rPr>
                  <w:rStyle w:val="Hyperlink"/>
                  <w:rFonts w:ascii="Arial" w:hAnsi="Arial" w:cs="Arial"/>
                  <w:color w:val="454545"/>
                  <w:sz w:val="24"/>
                  <w:szCs w:val="24"/>
                </w:rPr>
                <w:t>reducing salt intake </w:t>
              </w:r>
            </w:hyperlink>
            <w:r w:rsidR="00A501EE" w:rsidRPr="004F6EB2">
              <w:rPr>
                <w:rFonts w:ascii="Arial" w:hAnsi="Arial" w:cs="Arial"/>
                <w:color w:val="454545"/>
                <w:sz w:val="24"/>
                <w:szCs w:val="24"/>
              </w:rPr>
              <w:t xml:space="preserve">are two of the best things for a healthy blood pressure, but he warned: </w:t>
            </w:r>
            <w:r w:rsidR="00A501EE" w:rsidRPr="004F6EB2">
              <w:rPr>
                <w:rFonts w:ascii="Arial" w:hAnsi="Arial" w:cs="Arial"/>
                <w:i/>
                <w:color w:val="454545"/>
                <w:sz w:val="24"/>
                <w:szCs w:val="24"/>
              </w:rPr>
              <w:t>While too much salt is a major underlying cause of hypertension, much of the salt in our diets is hidden in processed foods. The traffic light labels on food packaging can help consumers in choosing lower salt convenience food options</w:t>
            </w:r>
            <w:r w:rsidR="00A501EE" w:rsidRPr="004F6EB2">
              <w:rPr>
                <w:rFonts w:ascii="Arial" w:hAnsi="Arial" w:cs="Arial"/>
                <w:color w:val="454545"/>
                <w:sz w:val="24"/>
                <w:szCs w:val="24"/>
              </w:rPr>
              <w:t>.</w:t>
            </w:r>
          </w:p>
        </w:tc>
      </w:tr>
      <w:tr w:rsidR="003A04FD" w:rsidRPr="00D071E5" w14:paraId="6AFEB92D" w14:textId="77777777" w:rsidTr="00DB7F4B">
        <w:trPr>
          <w:trHeight w:val="498"/>
        </w:trPr>
        <w:tc>
          <w:tcPr>
            <w:tcW w:w="9021" w:type="dxa"/>
            <w:gridSpan w:val="2"/>
            <w:tcBorders>
              <w:top w:val="nil"/>
              <w:left w:val="nil"/>
              <w:bottom w:val="nil"/>
              <w:right w:val="nil"/>
            </w:tcBorders>
          </w:tcPr>
          <w:p w14:paraId="0EF4F010" w14:textId="77777777" w:rsidR="003A04FD" w:rsidRDefault="003A04FD" w:rsidP="009371EA">
            <w:pPr>
              <w:rPr>
                <w:noProof/>
              </w:rPr>
            </w:pPr>
          </w:p>
          <w:p w14:paraId="65AA482A" w14:textId="77777777" w:rsidR="003A04FD" w:rsidRPr="00781DBC" w:rsidRDefault="003A04FD" w:rsidP="003A04FD">
            <w:pPr>
              <w:rPr>
                <w:rFonts w:ascii="Arial" w:hAnsi="Arial" w:cs="Arial"/>
                <w:b/>
                <w:color w:val="0C746A"/>
                <w:sz w:val="24"/>
                <w:szCs w:val="24"/>
              </w:rPr>
            </w:pPr>
            <w:r w:rsidRPr="00781DBC">
              <w:rPr>
                <w:rFonts w:ascii="Arial" w:hAnsi="Arial" w:cs="Arial"/>
                <w:b/>
                <w:color w:val="0C746A"/>
                <w:sz w:val="24"/>
                <w:szCs w:val="24"/>
              </w:rPr>
              <w:t>Reflections of a re-engaged blood donor</w:t>
            </w:r>
          </w:p>
          <w:p w14:paraId="509F4F7E" w14:textId="77777777" w:rsidR="003A04FD" w:rsidRPr="001648A2" w:rsidRDefault="003A04FD" w:rsidP="003A04FD">
            <w:pPr>
              <w:rPr>
                <w:rFonts w:ascii="Arial" w:hAnsi="Arial" w:cs="Arial"/>
                <w:color w:val="454545"/>
                <w:sz w:val="24"/>
                <w:szCs w:val="24"/>
              </w:rPr>
            </w:pPr>
            <w:r w:rsidRPr="001648A2">
              <w:rPr>
                <w:rFonts w:ascii="Arial" w:hAnsi="Arial" w:cs="Arial"/>
                <w:color w:val="454545"/>
                <w:sz w:val="24"/>
                <w:szCs w:val="24"/>
              </w:rPr>
              <w:t xml:space="preserve">23 January </w:t>
            </w:r>
            <w:r>
              <w:rPr>
                <w:rFonts w:ascii="Arial" w:hAnsi="Arial" w:cs="Arial"/>
                <w:color w:val="454545"/>
                <w:sz w:val="24"/>
                <w:szCs w:val="24"/>
              </w:rPr>
              <w:t>(</w:t>
            </w:r>
            <w:r w:rsidRPr="001648A2">
              <w:rPr>
                <w:rFonts w:ascii="Arial" w:hAnsi="Arial" w:cs="Arial"/>
                <w:color w:val="454545"/>
                <w:sz w:val="24"/>
                <w:szCs w:val="24"/>
              </w:rPr>
              <w:t>Stephen Hibbs</w:t>
            </w:r>
            <w:r>
              <w:rPr>
                <w:rFonts w:ascii="Arial" w:hAnsi="Arial" w:cs="Arial"/>
                <w:color w:val="454545"/>
                <w:sz w:val="24"/>
                <w:szCs w:val="24"/>
              </w:rPr>
              <w:t>. Centre for Primary Care)</w:t>
            </w:r>
          </w:p>
          <w:p w14:paraId="7C51D8FF" w14:textId="60EA1358" w:rsidR="003A04FD" w:rsidRDefault="003A04FD" w:rsidP="009371EA">
            <w:pPr>
              <w:rPr>
                <w:noProof/>
              </w:rPr>
            </w:pPr>
          </w:p>
        </w:tc>
      </w:tr>
      <w:tr w:rsidR="003A04FD" w:rsidRPr="00D071E5" w14:paraId="38976373" w14:textId="77777777" w:rsidTr="00A94D36">
        <w:trPr>
          <w:trHeight w:val="498"/>
        </w:trPr>
        <w:tc>
          <w:tcPr>
            <w:tcW w:w="4510" w:type="dxa"/>
            <w:tcBorders>
              <w:top w:val="nil"/>
              <w:left w:val="nil"/>
              <w:bottom w:val="nil"/>
              <w:right w:val="nil"/>
            </w:tcBorders>
          </w:tcPr>
          <w:p w14:paraId="4DF591E0" w14:textId="7F0AC353" w:rsidR="003A04FD" w:rsidRPr="003A04FD" w:rsidRDefault="003A04FD" w:rsidP="009371EA">
            <w:pPr>
              <w:rPr>
                <w:rFonts w:ascii="Arial" w:hAnsi="Arial" w:cs="Arial"/>
                <w:color w:val="454545"/>
                <w:sz w:val="24"/>
                <w:szCs w:val="24"/>
              </w:rPr>
            </w:pPr>
            <w:r w:rsidRPr="009A2842">
              <w:rPr>
                <w:rFonts w:ascii="Arial" w:hAnsi="Arial" w:cs="Arial"/>
                <w:color w:val="454545"/>
                <w:sz w:val="24"/>
                <w:szCs w:val="24"/>
              </w:rPr>
              <w:t xml:space="preserve">In a </w:t>
            </w:r>
            <w:hyperlink r:id="rId54" w:history="1">
              <w:r w:rsidRPr="009A2842">
                <w:rPr>
                  <w:rStyle w:val="Hyperlink"/>
                  <w:rFonts w:ascii="Arial" w:hAnsi="Arial" w:cs="Arial"/>
                  <w:color w:val="454545"/>
                  <w:sz w:val="24"/>
                  <w:szCs w:val="24"/>
                </w:rPr>
                <w:t>letter</w:t>
              </w:r>
            </w:hyperlink>
            <w:r w:rsidRPr="009A2842">
              <w:rPr>
                <w:rFonts w:ascii="Arial" w:hAnsi="Arial" w:cs="Arial"/>
                <w:color w:val="454545"/>
                <w:sz w:val="24"/>
                <w:szCs w:val="24"/>
              </w:rPr>
              <w:t xml:space="preserve"> in </w:t>
            </w:r>
            <w:r w:rsidRPr="00F90638">
              <w:rPr>
                <w:rFonts w:ascii="Arial" w:hAnsi="Arial" w:cs="Arial"/>
                <w:i/>
                <w:color w:val="454545"/>
                <w:sz w:val="24"/>
                <w:szCs w:val="24"/>
              </w:rPr>
              <w:t>Transfusion Medicine</w:t>
            </w:r>
            <w:r w:rsidRPr="009A2842">
              <w:rPr>
                <w:rFonts w:ascii="Arial" w:hAnsi="Arial" w:cs="Arial"/>
                <w:color w:val="454545"/>
                <w:sz w:val="24"/>
                <w:szCs w:val="24"/>
              </w:rPr>
              <w:t xml:space="preserve">, haematologist Stephen Hibbs reflects on the reasoning behind his 15 year hiatus and recent re-engagement with blood donation, describing it as </w:t>
            </w:r>
            <w:r w:rsidRPr="00F90638">
              <w:rPr>
                <w:rFonts w:ascii="Arial" w:hAnsi="Arial" w:cs="Arial"/>
                <w:i/>
                <w:color w:val="454545"/>
                <w:sz w:val="24"/>
                <w:szCs w:val="24"/>
              </w:rPr>
              <w:t>prolonged cognitive dissonance with a sudden surfacing and need for resolution</w:t>
            </w:r>
            <w:r w:rsidRPr="009A2842">
              <w:rPr>
                <w:rFonts w:ascii="Arial" w:hAnsi="Arial" w:cs="Arial"/>
                <w:color w:val="454545"/>
                <w:sz w:val="24"/>
                <w:szCs w:val="24"/>
              </w:rPr>
              <w:t>. After</w:t>
            </w:r>
            <w:r>
              <w:rPr>
                <w:rFonts w:ascii="Arial" w:hAnsi="Arial" w:cs="Arial"/>
                <w:color w:val="454545"/>
                <w:sz w:val="24"/>
                <w:szCs w:val="24"/>
              </w:rPr>
              <w:t xml:space="preserve"> </w:t>
            </w:r>
            <w:r w:rsidR="00F90638">
              <w:rPr>
                <w:rFonts w:ascii="Arial" w:hAnsi="Arial" w:cs="Arial"/>
                <w:color w:val="454545"/>
                <w:sz w:val="24"/>
                <w:szCs w:val="24"/>
              </w:rPr>
              <w:t xml:space="preserve">a few </w:t>
            </w:r>
            <w:r w:rsidRPr="009A2842">
              <w:rPr>
                <w:rFonts w:ascii="Arial" w:hAnsi="Arial" w:cs="Arial"/>
                <w:color w:val="454545"/>
                <w:sz w:val="24"/>
                <w:szCs w:val="24"/>
              </w:rPr>
              <w:t>donati</w:t>
            </w:r>
            <w:r w:rsidR="00F90638">
              <w:rPr>
                <w:rFonts w:ascii="Arial" w:hAnsi="Arial" w:cs="Arial"/>
                <w:color w:val="454545"/>
                <w:sz w:val="24"/>
                <w:szCs w:val="24"/>
              </w:rPr>
              <w:t>o</w:t>
            </w:r>
            <w:r>
              <w:rPr>
                <w:rFonts w:ascii="Arial" w:hAnsi="Arial" w:cs="Arial"/>
                <w:color w:val="454545"/>
                <w:sz w:val="24"/>
                <w:szCs w:val="24"/>
              </w:rPr>
              <w:t>n</w:t>
            </w:r>
            <w:r w:rsidR="00F90638">
              <w:rPr>
                <w:rFonts w:ascii="Arial" w:hAnsi="Arial" w:cs="Arial"/>
                <w:color w:val="454545"/>
                <w:sz w:val="24"/>
                <w:szCs w:val="24"/>
              </w:rPr>
              <w:t>s</w:t>
            </w:r>
            <w:r w:rsidRPr="009A2842">
              <w:rPr>
                <w:rFonts w:ascii="Arial" w:hAnsi="Arial" w:cs="Arial"/>
                <w:color w:val="454545"/>
                <w:sz w:val="24"/>
                <w:szCs w:val="24"/>
              </w:rPr>
              <w:t xml:space="preserve"> in his late teens he found reasons to delay donating, including uncertainty around </w:t>
            </w:r>
            <w:r>
              <w:rPr>
                <w:rFonts w:ascii="Arial" w:hAnsi="Arial" w:cs="Arial"/>
                <w:color w:val="454545"/>
                <w:sz w:val="24"/>
                <w:szCs w:val="24"/>
              </w:rPr>
              <w:t xml:space="preserve">eligibility </w:t>
            </w:r>
            <w:r w:rsidRPr="009A2842">
              <w:rPr>
                <w:rFonts w:ascii="Arial" w:hAnsi="Arial" w:cs="Arial"/>
                <w:color w:val="454545"/>
                <w:sz w:val="24"/>
                <w:szCs w:val="24"/>
              </w:rPr>
              <w:t>after overseas travel, for 15 years. Despite knowing (and teaching) the importance of blood donation and transfusion, he believed that he</w:t>
            </w:r>
            <w:r>
              <w:rPr>
                <w:rFonts w:ascii="Arial" w:hAnsi="Arial" w:cs="Arial"/>
                <w:color w:val="454545"/>
                <w:sz w:val="24"/>
                <w:szCs w:val="24"/>
              </w:rPr>
              <w:t xml:space="preserve"> would soon</w:t>
            </w:r>
            <w:r w:rsidRPr="009A2842">
              <w:rPr>
                <w:rFonts w:ascii="Arial" w:hAnsi="Arial" w:cs="Arial"/>
                <w:color w:val="454545"/>
                <w:sz w:val="24"/>
                <w:szCs w:val="24"/>
              </w:rPr>
              <w:t xml:space="preserve"> donate again, but took no action</w:t>
            </w:r>
            <w:r w:rsidR="00F90638">
              <w:rPr>
                <w:rFonts w:ascii="Arial" w:hAnsi="Arial" w:cs="Arial"/>
                <w:color w:val="454545"/>
                <w:sz w:val="24"/>
                <w:szCs w:val="24"/>
              </w:rPr>
              <w:t xml:space="preserve"> on this</w:t>
            </w:r>
            <w:r w:rsidRPr="009A2842">
              <w:rPr>
                <w:rFonts w:ascii="Arial" w:hAnsi="Arial" w:cs="Arial"/>
                <w:color w:val="454545"/>
                <w:sz w:val="24"/>
                <w:szCs w:val="24"/>
              </w:rPr>
              <w:t xml:space="preserve">. His reconnection was triggered during a transfusion revision course </w:t>
            </w:r>
            <w:r>
              <w:rPr>
                <w:rFonts w:ascii="Arial" w:hAnsi="Arial" w:cs="Arial"/>
                <w:color w:val="454545"/>
                <w:sz w:val="24"/>
                <w:szCs w:val="24"/>
              </w:rPr>
              <w:t xml:space="preserve">on </w:t>
            </w:r>
            <w:r w:rsidRPr="009A2842">
              <w:rPr>
                <w:rFonts w:ascii="Arial" w:hAnsi="Arial" w:cs="Arial"/>
                <w:color w:val="454545"/>
                <w:sz w:val="24"/>
                <w:szCs w:val="24"/>
              </w:rPr>
              <w:t xml:space="preserve">which students </w:t>
            </w:r>
            <w:r>
              <w:rPr>
                <w:rFonts w:ascii="Arial" w:hAnsi="Arial" w:cs="Arial"/>
                <w:color w:val="454545"/>
                <w:sz w:val="24"/>
                <w:szCs w:val="24"/>
              </w:rPr>
              <w:t xml:space="preserve">asked whether they </w:t>
            </w:r>
            <w:r w:rsidRPr="009A2842">
              <w:rPr>
                <w:rFonts w:ascii="Arial" w:hAnsi="Arial" w:cs="Arial"/>
                <w:color w:val="454545"/>
                <w:sz w:val="24"/>
                <w:szCs w:val="24"/>
              </w:rPr>
              <w:t xml:space="preserve">were blood donors, a question he had not been asked for some time. </w:t>
            </w:r>
            <w:r w:rsidRPr="009A2842">
              <w:rPr>
                <w:rFonts w:ascii="Arial" w:hAnsi="Arial" w:cs="Arial"/>
                <w:i/>
                <w:color w:val="454545"/>
                <w:sz w:val="24"/>
                <w:szCs w:val="24"/>
              </w:rPr>
              <w:t>I suddenly became aware of the conflict between my identity and my practice</w:t>
            </w:r>
            <w:r>
              <w:rPr>
                <w:rFonts w:ascii="Arial" w:hAnsi="Arial" w:cs="Arial"/>
                <w:color w:val="454545"/>
                <w:sz w:val="24"/>
                <w:szCs w:val="24"/>
              </w:rPr>
              <w:t xml:space="preserve">, </w:t>
            </w:r>
            <w:r w:rsidRPr="009A2842">
              <w:rPr>
                <w:rFonts w:ascii="Arial" w:hAnsi="Arial" w:cs="Arial"/>
                <w:color w:val="454545"/>
                <w:sz w:val="24"/>
                <w:szCs w:val="24"/>
              </w:rPr>
              <w:t xml:space="preserve">he writes, </w:t>
            </w:r>
            <w:r w:rsidR="00F90638">
              <w:rPr>
                <w:rFonts w:ascii="Arial" w:hAnsi="Arial" w:cs="Arial"/>
                <w:color w:val="454545"/>
                <w:sz w:val="24"/>
                <w:szCs w:val="24"/>
              </w:rPr>
              <w:t>drawing</w:t>
            </w:r>
            <w:r w:rsidRPr="009A2842">
              <w:rPr>
                <w:rFonts w:ascii="Arial" w:hAnsi="Arial" w:cs="Arial"/>
                <w:color w:val="454545"/>
                <w:sz w:val="24"/>
                <w:szCs w:val="24"/>
              </w:rPr>
              <w:t xml:space="preserve"> an analogy with the thought process of the relapsed smoker maintaining a non-smoker identity. He suggests that in cases like his, an additional recovery activity might be a simpl</w:t>
            </w:r>
            <w:r>
              <w:rPr>
                <w:rFonts w:ascii="Arial" w:hAnsi="Arial" w:cs="Arial"/>
                <w:color w:val="454545"/>
                <w:sz w:val="24"/>
                <w:szCs w:val="24"/>
              </w:rPr>
              <w:t xml:space="preserve">e clarifying question: are you </w:t>
            </w:r>
            <w:r w:rsidRPr="009A2842">
              <w:rPr>
                <w:rFonts w:ascii="Arial" w:hAnsi="Arial" w:cs="Arial"/>
                <w:b/>
                <w:color w:val="454545"/>
                <w:sz w:val="24"/>
                <w:szCs w:val="24"/>
              </w:rPr>
              <w:t>still</w:t>
            </w:r>
            <w:r w:rsidRPr="009A2842">
              <w:rPr>
                <w:rFonts w:ascii="Arial" w:hAnsi="Arial" w:cs="Arial"/>
                <w:color w:val="454545"/>
                <w:sz w:val="24"/>
                <w:szCs w:val="24"/>
              </w:rPr>
              <w:t xml:space="preserve"> a blood donor? </w:t>
            </w:r>
          </w:p>
        </w:tc>
        <w:tc>
          <w:tcPr>
            <w:tcW w:w="4511" w:type="dxa"/>
            <w:tcBorders>
              <w:top w:val="nil"/>
              <w:left w:val="nil"/>
              <w:bottom w:val="nil"/>
              <w:right w:val="nil"/>
            </w:tcBorders>
          </w:tcPr>
          <w:p w14:paraId="6CCE120D" w14:textId="6F3A747C" w:rsidR="003A04FD" w:rsidRDefault="00BF4C05" w:rsidP="009371EA">
            <w:pPr>
              <w:rPr>
                <w:noProof/>
              </w:rPr>
            </w:pPr>
            <w:r>
              <w:rPr>
                <w:noProof/>
                <w:lang w:eastAsia="en-GB"/>
              </w:rPr>
              <w:drawing>
                <wp:inline distT="0" distB="0" distL="0" distR="0" wp14:anchorId="30939DAD" wp14:editId="6BE3EA56">
                  <wp:extent cx="2729132" cy="4508095"/>
                  <wp:effectExtent l="0" t="0" r="0" b="6985"/>
                  <wp:docPr id="37" name="Picture 37" descr="Blood samples in a laboratory. Credit: solarseven/iStoc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ood samples in a laboratory. Credit: solarseven/iStock.com"/>
                          <pic:cNvPicPr>
                            <a:picLocks noChangeAspect="1" noChangeArrowheads="1"/>
                          </pic:cNvPicPr>
                        </pic:nvPicPr>
                        <pic:blipFill rotWithShape="1">
                          <a:blip r:embed="rId55">
                            <a:extLst>
                              <a:ext uri="{28A0092B-C50C-407E-A947-70E740481C1C}">
                                <a14:useLocalDpi xmlns:a14="http://schemas.microsoft.com/office/drawing/2010/main" val="0"/>
                              </a:ext>
                            </a:extLst>
                          </a:blip>
                          <a:srcRect l="53842" r="7376"/>
                          <a:stretch/>
                        </pic:blipFill>
                        <pic:spPr bwMode="auto">
                          <a:xfrm>
                            <a:off x="0" y="0"/>
                            <a:ext cx="2787289" cy="460416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563CE" w:rsidRPr="00D071E5" w14:paraId="70F8A65E" w14:textId="77777777" w:rsidTr="00FE6C0E">
        <w:trPr>
          <w:trHeight w:val="498"/>
        </w:trPr>
        <w:tc>
          <w:tcPr>
            <w:tcW w:w="9021" w:type="dxa"/>
            <w:gridSpan w:val="2"/>
            <w:tcBorders>
              <w:top w:val="nil"/>
              <w:left w:val="nil"/>
              <w:bottom w:val="nil"/>
              <w:right w:val="nil"/>
            </w:tcBorders>
          </w:tcPr>
          <w:p w14:paraId="4D117F30" w14:textId="77777777" w:rsidR="003563CE" w:rsidRDefault="003563CE" w:rsidP="009371EA">
            <w:pPr>
              <w:rPr>
                <w:noProof/>
                <w:lang w:eastAsia="en-GB"/>
              </w:rPr>
            </w:pPr>
          </w:p>
          <w:p w14:paraId="7B27BD9E" w14:textId="77777777" w:rsidR="003563CE" w:rsidRPr="00046C94" w:rsidRDefault="003563CE" w:rsidP="003563CE">
            <w:pPr>
              <w:rPr>
                <w:rFonts w:ascii="Arial" w:hAnsi="Arial" w:cs="Arial"/>
                <w:b/>
                <w:color w:val="0C746A"/>
                <w:sz w:val="24"/>
                <w:szCs w:val="24"/>
              </w:rPr>
            </w:pPr>
            <w:r w:rsidRPr="00046C94">
              <w:rPr>
                <w:rFonts w:ascii="Arial" w:hAnsi="Arial" w:cs="Arial"/>
                <w:b/>
                <w:color w:val="0C746A"/>
                <w:sz w:val="24"/>
                <w:szCs w:val="24"/>
                <w:shd w:val="clear" w:color="auto" w:fill="FFFFFF"/>
              </w:rPr>
              <w:t>Diagnostic Performance of Biomarkers for Bladder Cancer</w:t>
            </w:r>
          </w:p>
          <w:p w14:paraId="3EA24584" w14:textId="77777777" w:rsidR="003563CE" w:rsidRPr="00046C94" w:rsidRDefault="003563CE" w:rsidP="003563CE">
            <w:pPr>
              <w:rPr>
                <w:rFonts w:ascii="Arial" w:hAnsi="Arial" w:cs="Arial"/>
                <w:color w:val="454545"/>
                <w:sz w:val="24"/>
                <w:szCs w:val="24"/>
              </w:rPr>
            </w:pPr>
            <w:r w:rsidRPr="00046C94">
              <w:rPr>
                <w:rFonts w:ascii="Arial" w:hAnsi="Arial" w:cs="Arial"/>
                <w:color w:val="454545"/>
                <w:sz w:val="24"/>
                <w:szCs w:val="24"/>
              </w:rPr>
              <w:t>24 January (Fiona Walter. Centre for Prevention, Detection and Diagnosis)</w:t>
            </w:r>
          </w:p>
          <w:p w14:paraId="7CFF80AF" w14:textId="67FF6D50" w:rsidR="003563CE" w:rsidRDefault="003563CE" w:rsidP="009371EA">
            <w:pPr>
              <w:rPr>
                <w:noProof/>
                <w:lang w:eastAsia="en-GB"/>
              </w:rPr>
            </w:pPr>
          </w:p>
        </w:tc>
      </w:tr>
      <w:tr w:rsidR="003563CE" w:rsidRPr="00D071E5" w14:paraId="1D6723B1" w14:textId="77777777" w:rsidTr="00A94D36">
        <w:trPr>
          <w:trHeight w:val="498"/>
        </w:trPr>
        <w:tc>
          <w:tcPr>
            <w:tcW w:w="4510" w:type="dxa"/>
            <w:tcBorders>
              <w:top w:val="nil"/>
              <w:left w:val="nil"/>
              <w:bottom w:val="nil"/>
              <w:right w:val="nil"/>
            </w:tcBorders>
          </w:tcPr>
          <w:p w14:paraId="211A2AA2" w14:textId="5A1DF738" w:rsidR="003563CE" w:rsidRPr="009A2842" w:rsidRDefault="00D57EA2" w:rsidP="00D57EA2">
            <w:pPr>
              <w:rPr>
                <w:rFonts w:ascii="Arial" w:hAnsi="Arial" w:cs="Arial"/>
                <w:color w:val="454545"/>
                <w:sz w:val="24"/>
                <w:szCs w:val="24"/>
              </w:rPr>
            </w:pPr>
            <w:r>
              <w:rPr>
                <w:noProof/>
                <w:lang w:eastAsia="en-GB"/>
              </w:rPr>
              <w:lastRenderedPageBreak/>
              <w:drawing>
                <wp:inline distT="0" distB="0" distL="0" distR="0" wp14:anchorId="4AA1F8E2" wp14:editId="7FECB545">
                  <wp:extent cx="2770894" cy="3244850"/>
                  <wp:effectExtent l="0" t="0" r="0" b="0"/>
                  <wp:docPr id="14" name="Picture 14" descr="https://upload.wikimedia.org/wikipedia/commons/1/12/Histopathology_of_squamous_cell_carcinoma_of_the_urinary_bladder%2C_high_magnifi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1/12/Histopathology_of_squamous_cell_carcinoma_of_the_urinary_bladder%2C_high_magnification.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6237" r="19885"/>
                          <a:stretch/>
                        </pic:blipFill>
                        <pic:spPr bwMode="auto">
                          <a:xfrm>
                            <a:off x="0" y="0"/>
                            <a:ext cx="2825656" cy="330897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03E2586E" w14:textId="16132E09" w:rsidR="003563CE" w:rsidRPr="0073130F" w:rsidRDefault="00D57EA2" w:rsidP="009371EA">
            <w:pPr>
              <w:rPr>
                <w:rFonts w:ascii="Arial" w:hAnsi="Arial" w:cs="Arial"/>
                <w:color w:val="454545"/>
                <w:sz w:val="24"/>
                <w:szCs w:val="24"/>
              </w:rPr>
            </w:pPr>
            <w:r w:rsidRPr="0010320B">
              <w:rPr>
                <w:rFonts w:ascii="Arial" w:hAnsi="Arial" w:cs="Arial"/>
                <w:color w:val="454545"/>
                <w:sz w:val="24"/>
                <w:szCs w:val="24"/>
              </w:rPr>
              <w:t xml:space="preserve">A systematic </w:t>
            </w:r>
            <w:hyperlink r:id="rId57" w:history="1">
              <w:r w:rsidRPr="0010320B">
                <w:rPr>
                  <w:rStyle w:val="Hyperlink"/>
                  <w:rFonts w:ascii="Arial" w:hAnsi="Arial" w:cs="Arial"/>
                  <w:color w:val="454545"/>
                  <w:sz w:val="24"/>
                  <w:szCs w:val="24"/>
                </w:rPr>
                <w:t>review</w:t>
              </w:r>
            </w:hyperlink>
            <w:r>
              <w:rPr>
                <w:rFonts w:ascii="Arial" w:hAnsi="Arial" w:cs="Arial"/>
                <w:color w:val="454545"/>
                <w:sz w:val="24"/>
                <w:szCs w:val="24"/>
              </w:rPr>
              <w:t xml:space="preserve"> </w:t>
            </w:r>
            <w:r w:rsidRPr="0010320B">
              <w:rPr>
                <w:rFonts w:ascii="Arial" w:hAnsi="Arial" w:cs="Arial"/>
                <w:color w:val="454545"/>
                <w:sz w:val="24"/>
                <w:szCs w:val="24"/>
              </w:rPr>
              <w:t xml:space="preserve">of evidence on the diagnostic performance of biomarkers to detect bladder cancer has revealed </w:t>
            </w:r>
            <w:r w:rsidRPr="0010320B">
              <w:rPr>
                <w:rFonts w:ascii="Arial" w:hAnsi="Arial" w:cs="Arial"/>
                <w:color w:val="454545"/>
                <w:sz w:val="24"/>
                <w:szCs w:val="24"/>
                <w:shd w:val="clear" w:color="auto" w:fill="FFFFFF"/>
              </w:rPr>
              <w:t>three biomarkers with similar discriminative ability (adjusted AUC estimates ranging from 0.650</w:t>
            </w:r>
            <w:r>
              <w:rPr>
                <w:rFonts w:ascii="Arial" w:hAnsi="Arial" w:cs="Arial"/>
                <w:color w:val="454545"/>
                <w:sz w:val="24"/>
                <w:szCs w:val="24"/>
                <w:shd w:val="clear" w:color="auto" w:fill="FFFFFF"/>
              </w:rPr>
              <w:t xml:space="preserve">- </w:t>
            </w:r>
            <w:r w:rsidRPr="0010320B">
              <w:rPr>
                <w:rFonts w:ascii="Arial" w:hAnsi="Arial" w:cs="Arial"/>
                <w:color w:val="454545"/>
                <w:sz w:val="24"/>
                <w:szCs w:val="24"/>
                <w:shd w:val="clear" w:color="auto" w:fill="FFFFFF"/>
              </w:rPr>
              <w:t>0.707). NMP-22, UroVysion, and uCyt+ were identified in at least five studies. Narrative synthesis revealed the potential of these biomarkers for use in the general population based on their reported clinical utility, including effects on clinicians, patients, and the healthcare system. Researchers also identified some promising novel biomarkers and biomarker combinations with negative predictive values of ≥ 90%, which have potential for use as a triage tool in community and primary care settings for reducing unnecessary specialist referral.</w:t>
            </w:r>
          </w:p>
        </w:tc>
      </w:tr>
      <w:tr w:rsidR="003563CE" w:rsidRPr="00D071E5" w14:paraId="42588137" w14:textId="77777777" w:rsidTr="005219F6">
        <w:trPr>
          <w:trHeight w:val="498"/>
        </w:trPr>
        <w:tc>
          <w:tcPr>
            <w:tcW w:w="9021" w:type="dxa"/>
            <w:gridSpan w:val="2"/>
            <w:tcBorders>
              <w:top w:val="nil"/>
              <w:left w:val="nil"/>
              <w:bottom w:val="nil"/>
              <w:right w:val="nil"/>
            </w:tcBorders>
          </w:tcPr>
          <w:p w14:paraId="22E3FBC3" w14:textId="77777777" w:rsidR="003563CE" w:rsidRDefault="003563CE" w:rsidP="009371EA">
            <w:pPr>
              <w:rPr>
                <w:noProof/>
                <w:lang w:eastAsia="en-GB"/>
              </w:rPr>
            </w:pPr>
          </w:p>
          <w:p w14:paraId="1F3E274E" w14:textId="77777777" w:rsidR="003563CE" w:rsidRDefault="003563CE" w:rsidP="003563CE">
            <w:pPr>
              <w:rPr>
                <w:rFonts w:ascii="Arial" w:hAnsi="Arial" w:cs="Arial"/>
                <w:b/>
                <w:color w:val="0C746A"/>
                <w:sz w:val="24"/>
                <w:szCs w:val="24"/>
              </w:rPr>
            </w:pPr>
            <w:r>
              <w:rPr>
                <w:rFonts w:ascii="Arial" w:hAnsi="Arial" w:cs="Arial"/>
                <w:b/>
                <w:color w:val="0C746A"/>
                <w:sz w:val="24"/>
                <w:szCs w:val="24"/>
              </w:rPr>
              <w:t>Government considering banning sale and possession of Nitrous Oxide</w:t>
            </w:r>
          </w:p>
          <w:p w14:paraId="2E76AF68" w14:textId="77777777" w:rsidR="003563CE" w:rsidRPr="00080315" w:rsidRDefault="003563CE" w:rsidP="003563CE">
            <w:pPr>
              <w:rPr>
                <w:rFonts w:ascii="Arial" w:hAnsi="Arial" w:cs="Arial"/>
                <w:color w:val="454545"/>
                <w:sz w:val="24"/>
                <w:szCs w:val="24"/>
              </w:rPr>
            </w:pPr>
            <w:r w:rsidRPr="00080315">
              <w:rPr>
                <w:rFonts w:ascii="Arial" w:hAnsi="Arial" w:cs="Arial"/>
                <w:color w:val="454545"/>
                <w:sz w:val="24"/>
                <w:szCs w:val="24"/>
              </w:rPr>
              <w:t>26 January (Alastair Noyce. Centre for Prevention, Detection and Diagnosis)</w:t>
            </w:r>
          </w:p>
          <w:p w14:paraId="2D0C0CEC" w14:textId="2CC88005" w:rsidR="003563CE" w:rsidRDefault="003563CE" w:rsidP="009371EA">
            <w:pPr>
              <w:rPr>
                <w:noProof/>
                <w:lang w:eastAsia="en-GB"/>
              </w:rPr>
            </w:pPr>
          </w:p>
        </w:tc>
      </w:tr>
      <w:tr w:rsidR="003563CE" w:rsidRPr="00D071E5" w14:paraId="17E80E66" w14:textId="77777777" w:rsidTr="00A94D36">
        <w:trPr>
          <w:trHeight w:val="498"/>
        </w:trPr>
        <w:tc>
          <w:tcPr>
            <w:tcW w:w="4510" w:type="dxa"/>
            <w:tcBorders>
              <w:top w:val="nil"/>
              <w:left w:val="nil"/>
              <w:bottom w:val="nil"/>
              <w:right w:val="nil"/>
            </w:tcBorders>
          </w:tcPr>
          <w:p w14:paraId="70054E34" w14:textId="75DA5FFC" w:rsidR="003563CE" w:rsidRPr="009A2842" w:rsidRDefault="003563CE" w:rsidP="009371EA">
            <w:pPr>
              <w:rPr>
                <w:rFonts w:ascii="Arial" w:hAnsi="Arial" w:cs="Arial"/>
                <w:color w:val="454545"/>
                <w:sz w:val="24"/>
                <w:szCs w:val="24"/>
              </w:rPr>
            </w:pPr>
            <w:r w:rsidRPr="003563CE">
              <w:rPr>
                <w:rFonts w:ascii="Arial" w:hAnsi="Arial" w:cs="Arial"/>
                <w:color w:val="454545"/>
                <w:sz w:val="24"/>
                <w:szCs w:val="24"/>
              </w:rPr>
              <w:t xml:space="preserve">An ITV news report on plans for a government ban on sales and possession of laughing gas included an interview with Alastair Noyce, who said he treats around one nitrous oxide casualty a week. He explained that nitrous oxide causes a range of different symptoms, including numbness in the legs and arms, difficulty walking and falls, and  also problems with the bladder and bowel. Police warn that obtaining nitrous oxide is as easy as buying a loaf of bread, </w:t>
            </w:r>
            <w:r w:rsidRPr="003563CE">
              <w:rPr>
                <w:rFonts w:ascii="Arial" w:hAnsi="Arial" w:cs="Arial"/>
                <w:color w:val="454545"/>
                <w:spacing w:val="-2"/>
                <w:sz w:val="24"/>
                <w:szCs w:val="24"/>
              </w:rPr>
              <w:t>and policing minister Chris Philp is reportedly pushing for the ongoing review of nitrous oxide by the independent Advisory Council on the Misuse of Drugs to be fast-tracked to April. There are suggestions that a formal announcement on a ban could be made as part of the government’s antisocial behaviour strategy due later this year. Al is a member of the ACMD Nitrous Oxide Working Group producing the review</w:t>
            </w:r>
            <w:r>
              <w:rPr>
                <w:rFonts w:ascii="Arial" w:hAnsi="Arial" w:cs="Arial"/>
                <w:color w:val="454545"/>
                <w:spacing w:val="-2"/>
              </w:rPr>
              <w:t>.</w:t>
            </w:r>
          </w:p>
        </w:tc>
        <w:tc>
          <w:tcPr>
            <w:tcW w:w="4511" w:type="dxa"/>
            <w:tcBorders>
              <w:top w:val="nil"/>
              <w:left w:val="nil"/>
              <w:bottom w:val="nil"/>
              <w:right w:val="nil"/>
            </w:tcBorders>
          </w:tcPr>
          <w:p w14:paraId="15B2EEB6" w14:textId="77777777" w:rsidR="003563CE" w:rsidRDefault="003563CE" w:rsidP="009371EA">
            <w:pPr>
              <w:rPr>
                <w:noProof/>
                <w:lang w:eastAsia="en-GB"/>
              </w:rPr>
            </w:pPr>
            <w:r>
              <w:rPr>
                <w:noProof/>
                <w:lang w:eastAsia="en-GB"/>
              </w:rPr>
              <w:drawing>
                <wp:inline distT="0" distB="0" distL="0" distR="0" wp14:anchorId="59229C04" wp14:editId="1FC83D7E">
                  <wp:extent cx="2720935" cy="1905000"/>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8898" t="22335" r="38121" b="24168"/>
                          <a:stretch/>
                        </pic:blipFill>
                        <pic:spPr bwMode="auto">
                          <a:xfrm>
                            <a:off x="0" y="0"/>
                            <a:ext cx="2742264" cy="1919933"/>
                          </a:xfrm>
                          <a:prstGeom prst="rect">
                            <a:avLst/>
                          </a:prstGeom>
                          <a:ln>
                            <a:noFill/>
                          </a:ln>
                          <a:extLst>
                            <a:ext uri="{53640926-AAD7-44D8-BBD7-CCE9431645EC}">
                              <a14:shadowObscured xmlns:a14="http://schemas.microsoft.com/office/drawing/2010/main"/>
                            </a:ext>
                          </a:extLst>
                        </pic:spPr>
                      </pic:pic>
                    </a:graphicData>
                  </a:graphic>
                </wp:inline>
              </w:drawing>
            </w:r>
          </w:p>
          <w:p w14:paraId="16961D20" w14:textId="349F9CDE" w:rsidR="003563CE" w:rsidRDefault="003563CE" w:rsidP="009371EA">
            <w:pPr>
              <w:rPr>
                <w:noProof/>
                <w:lang w:eastAsia="en-GB"/>
              </w:rPr>
            </w:pPr>
            <w:r>
              <w:rPr>
                <w:noProof/>
                <w:lang w:eastAsia="en-GB"/>
              </w:rPr>
              <w:t xml:space="preserve">        </w:t>
            </w:r>
            <w:r>
              <w:rPr>
                <w:noProof/>
                <w:lang w:eastAsia="en-GB"/>
              </w:rPr>
              <w:drawing>
                <wp:inline distT="0" distB="0" distL="0" distR="0" wp14:anchorId="1C3F527D" wp14:editId="444C4ACB">
                  <wp:extent cx="1863969" cy="1852074"/>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5645" t="9605" r="76928" b="59609"/>
                          <a:stretch/>
                        </pic:blipFill>
                        <pic:spPr bwMode="auto">
                          <a:xfrm>
                            <a:off x="0" y="0"/>
                            <a:ext cx="1884338" cy="1872313"/>
                          </a:xfrm>
                          <a:prstGeom prst="rect">
                            <a:avLst/>
                          </a:prstGeom>
                          <a:ln>
                            <a:noFill/>
                          </a:ln>
                          <a:extLst>
                            <a:ext uri="{53640926-AAD7-44D8-BBD7-CCE9431645EC}">
                              <a14:shadowObscured xmlns:a14="http://schemas.microsoft.com/office/drawing/2010/main"/>
                            </a:ext>
                          </a:extLst>
                        </pic:spPr>
                      </pic:pic>
                    </a:graphicData>
                  </a:graphic>
                </wp:inline>
              </w:drawing>
            </w:r>
          </w:p>
        </w:tc>
      </w:tr>
      <w:tr w:rsidR="003A04FD" w:rsidRPr="00D071E5" w14:paraId="6369DA37" w14:textId="77777777" w:rsidTr="00431116">
        <w:trPr>
          <w:trHeight w:val="498"/>
        </w:trPr>
        <w:tc>
          <w:tcPr>
            <w:tcW w:w="9021" w:type="dxa"/>
            <w:gridSpan w:val="2"/>
            <w:tcBorders>
              <w:top w:val="nil"/>
              <w:left w:val="nil"/>
              <w:bottom w:val="nil"/>
              <w:right w:val="nil"/>
            </w:tcBorders>
          </w:tcPr>
          <w:p w14:paraId="41A44E05" w14:textId="77777777" w:rsidR="003A04FD" w:rsidRDefault="003A04FD" w:rsidP="009371EA">
            <w:pPr>
              <w:rPr>
                <w:noProof/>
                <w:lang w:eastAsia="en-GB"/>
              </w:rPr>
            </w:pPr>
          </w:p>
          <w:p w14:paraId="5751F9C5" w14:textId="77777777" w:rsidR="00F6085A" w:rsidRDefault="00F6085A" w:rsidP="00F6085A">
            <w:pPr>
              <w:rPr>
                <w:rFonts w:ascii="Arial" w:hAnsi="Arial" w:cs="Arial"/>
                <w:b/>
                <w:color w:val="0C746A"/>
                <w:sz w:val="24"/>
                <w:szCs w:val="24"/>
              </w:rPr>
            </w:pPr>
            <w:r>
              <w:rPr>
                <w:rFonts w:ascii="Arial" w:hAnsi="Arial" w:cs="Arial"/>
                <w:b/>
                <w:color w:val="0C746A"/>
                <w:sz w:val="24"/>
                <w:szCs w:val="24"/>
              </w:rPr>
              <w:t xml:space="preserve">Newsnight covers Success of the Soft Drinks Industry Levy </w:t>
            </w:r>
          </w:p>
          <w:p w14:paraId="75D780B9" w14:textId="4FF2FA80" w:rsidR="00D77230" w:rsidRPr="00787C9D" w:rsidRDefault="00F6085A" w:rsidP="009371EA">
            <w:pPr>
              <w:rPr>
                <w:rFonts w:ascii="Arial" w:hAnsi="Arial" w:cs="Arial"/>
                <w:color w:val="454545"/>
                <w:sz w:val="24"/>
                <w:szCs w:val="24"/>
              </w:rPr>
            </w:pPr>
            <w:r w:rsidRPr="00766EC7">
              <w:rPr>
                <w:rFonts w:ascii="Arial" w:hAnsi="Arial" w:cs="Arial"/>
                <w:color w:val="454545"/>
                <w:sz w:val="24"/>
                <w:szCs w:val="24"/>
              </w:rPr>
              <w:t>26 January (Kawther Hashem. Centre for Public Health and Policy)</w:t>
            </w:r>
          </w:p>
          <w:p w14:paraId="13ACB35E" w14:textId="1C86AE40" w:rsidR="00D77230" w:rsidRDefault="00D77230" w:rsidP="009371EA">
            <w:pPr>
              <w:rPr>
                <w:noProof/>
                <w:lang w:eastAsia="en-GB"/>
              </w:rPr>
            </w:pPr>
          </w:p>
        </w:tc>
      </w:tr>
      <w:tr w:rsidR="003A04FD" w:rsidRPr="00D071E5" w14:paraId="20611404" w14:textId="77777777" w:rsidTr="00A94D36">
        <w:trPr>
          <w:trHeight w:val="498"/>
        </w:trPr>
        <w:tc>
          <w:tcPr>
            <w:tcW w:w="4510" w:type="dxa"/>
            <w:tcBorders>
              <w:top w:val="nil"/>
              <w:left w:val="nil"/>
              <w:bottom w:val="nil"/>
              <w:right w:val="nil"/>
            </w:tcBorders>
          </w:tcPr>
          <w:p w14:paraId="59ADB3FE" w14:textId="77777777" w:rsidR="003A04FD" w:rsidRDefault="00F6085A" w:rsidP="009371EA">
            <w:pPr>
              <w:rPr>
                <w:rFonts w:ascii="Arial" w:hAnsi="Arial" w:cs="Arial"/>
                <w:color w:val="454545"/>
                <w:sz w:val="24"/>
                <w:szCs w:val="24"/>
              </w:rPr>
            </w:pPr>
            <w:r>
              <w:rPr>
                <w:noProof/>
                <w:lang w:eastAsia="en-GB"/>
              </w:rPr>
              <w:lastRenderedPageBreak/>
              <w:drawing>
                <wp:inline distT="0" distB="0" distL="0" distR="0" wp14:anchorId="038EFEA7" wp14:editId="6C596925">
                  <wp:extent cx="2734877" cy="1954872"/>
                  <wp:effectExtent l="0" t="0" r="889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9711" t="19783" r="48692" b="52773"/>
                          <a:stretch/>
                        </pic:blipFill>
                        <pic:spPr bwMode="auto">
                          <a:xfrm>
                            <a:off x="0" y="0"/>
                            <a:ext cx="2779217" cy="1986566"/>
                          </a:xfrm>
                          <a:prstGeom prst="rect">
                            <a:avLst/>
                          </a:prstGeom>
                          <a:ln>
                            <a:noFill/>
                          </a:ln>
                          <a:extLst>
                            <a:ext uri="{53640926-AAD7-44D8-BBD7-CCE9431645EC}">
                              <a14:shadowObscured xmlns:a14="http://schemas.microsoft.com/office/drawing/2010/main"/>
                            </a:ext>
                          </a:extLst>
                        </pic:spPr>
                      </pic:pic>
                    </a:graphicData>
                  </a:graphic>
                </wp:inline>
              </w:drawing>
            </w:r>
          </w:p>
          <w:p w14:paraId="048CB203" w14:textId="74B16C49" w:rsidR="00F6085A" w:rsidRPr="009A2842" w:rsidRDefault="00F6085A" w:rsidP="009371EA">
            <w:pPr>
              <w:rPr>
                <w:rFonts w:ascii="Arial" w:hAnsi="Arial" w:cs="Arial"/>
                <w:color w:val="454545"/>
                <w:sz w:val="24"/>
                <w:szCs w:val="24"/>
              </w:rPr>
            </w:pPr>
            <w:r>
              <w:rPr>
                <w:noProof/>
                <w:lang w:eastAsia="en-GB"/>
              </w:rPr>
              <w:drawing>
                <wp:inline distT="0" distB="0" distL="0" distR="0" wp14:anchorId="55941651" wp14:editId="77F0FDD5">
                  <wp:extent cx="2708275" cy="2470150"/>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51743" t="14618" r="27068" b="51025"/>
                          <a:stretch/>
                        </pic:blipFill>
                        <pic:spPr bwMode="auto">
                          <a:xfrm>
                            <a:off x="0" y="0"/>
                            <a:ext cx="2754871" cy="2512649"/>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1B429209" w14:textId="77E20AFC" w:rsidR="009E4B9C" w:rsidRPr="00C44E38" w:rsidRDefault="009E4B9C" w:rsidP="009E4B9C">
            <w:pPr>
              <w:pStyle w:val="Heading1"/>
              <w:shd w:val="clear" w:color="auto" w:fill="FFFFFF"/>
              <w:spacing w:before="0" w:beforeAutospacing="0" w:after="0" w:afterAutospacing="0"/>
              <w:rPr>
                <w:rFonts w:ascii="Arial" w:hAnsi="Arial" w:cs="Arial"/>
                <w:b w:val="0"/>
                <w:color w:val="454545"/>
                <w:sz w:val="24"/>
                <w:szCs w:val="24"/>
              </w:rPr>
            </w:pPr>
            <w:r w:rsidRPr="00C44E38">
              <w:rPr>
                <w:rFonts w:ascii="Arial" w:hAnsi="Arial" w:cs="Arial"/>
                <w:b w:val="0"/>
                <w:color w:val="454545"/>
                <w:sz w:val="24"/>
                <w:szCs w:val="24"/>
              </w:rPr>
              <w:t xml:space="preserve">In the light of new evidence on the association between decreased prevalence of obesity among primary school children and the UK Soft Drinks Industry Levy, the BBC’s Newsnight programme interviewed Kawther Hashem from the WIPH Research and Action on Salt and Obesity Unit about the success of the levy (also known as the sugar tax). </w:t>
            </w:r>
            <w:r w:rsidRPr="00C44E38">
              <w:rPr>
                <w:rStyle w:val="normaltextrun"/>
                <w:rFonts w:ascii="Arial" w:hAnsi="Arial" w:cs="Arial"/>
                <w:b w:val="0"/>
                <w:color w:val="454545"/>
                <w:sz w:val="24"/>
                <w:szCs w:val="24"/>
                <w:shd w:val="clear" w:color="auto" w:fill="FFFFFF"/>
              </w:rPr>
              <w:t>A proposal from the WIPH Action group formed the basis of the UK Government’s Childhood Obesity Plan, which incorporated</w:t>
            </w:r>
            <w:r w:rsidR="00A06E45">
              <w:rPr>
                <w:rStyle w:val="normaltextrun"/>
                <w:rFonts w:ascii="Arial" w:hAnsi="Arial" w:cs="Arial"/>
                <w:b w:val="0"/>
                <w:color w:val="454545"/>
                <w:sz w:val="24"/>
                <w:szCs w:val="24"/>
                <w:shd w:val="clear" w:color="auto" w:fill="FFFFFF"/>
              </w:rPr>
              <w:t xml:space="preserve"> the Soft Drinks Industry Levy</w:t>
            </w:r>
            <w:r w:rsidRPr="00C44E38">
              <w:rPr>
                <w:rStyle w:val="normaltextrun"/>
                <w:rFonts w:ascii="Arial" w:hAnsi="Arial" w:cs="Arial"/>
                <w:b w:val="0"/>
                <w:color w:val="454545"/>
                <w:sz w:val="24"/>
                <w:szCs w:val="24"/>
                <w:shd w:val="clear" w:color="auto" w:fill="FFFFFF"/>
              </w:rPr>
              <w:t xml:space="preserve">. </w:t>
            </w:r>
            <w:r w:rsidRPr="00C44E38">
              <w:rPr>
                <w:rFonts w:ascii="Arial" w:hAnsi="Arial" w:cs="Arial"/>
                <w:b w:val="0"/>
                <w:color w:val="454545"/>
                <w:sz w:val="24"/>
                <w:szCs w:val="24"/>
              </w:rPr>
              <w:t xml:space="preserve">The </w:t>
            </w:r>
            <w:r w:rsidR="00A06E45">
              <w:rPr>
                <w:rFonts w:ascii="Arial" w:hAnsi="Arial" w:cs="Arial"/>
                <w:b w:val="0"/>
                <w:color w:val="454545"/>
                <w:sz w:val="24"/>
                <w:szCs w:val="24"/>
              </w:rPr>
              <w:t>tax</w:t>
            </w:r>
            <w:r w:rsidRPr="00C44E38">
              <w:rPr>
                <w:rFonts w:ascii="Arial" w:hAnsi="Arial" w:cs="Arial"/>
                <w:b w:val="0"/>
                <w:color w:val="454545"/>
                <w:sz w:val="24"/>
                <w:szCs w:val="24"/>
              </w:rPr>
              <w:t xml:space="preserve"> to</w:t>
            </w:r>
            <w:r w:rsidRPr="00C44E38">
              <w:rPr>
                <w:rFonts w:ascii="Arial" w:hAnsi="Arial" w:cs="Arial"/>
                <w:b w:val="0"/>
                <w:color w:val="454545"/>
                <w:sz w:val="24"/>
                <w:szCs w:val="24"/>
                <w:shd w:val="clear" w:color="auto" w:fill="FFFFFF"/>
              </w:rPr>
              <w:t xml:space="preserve"> encourage drinks manufacturers to reformulate their products was implemented in April 2018. New research from Cambridge University found </w:t>
            </w:r>
            <w:r w:rsidRPr="00C44E38">
              <w:rPr>
                <w:rFonts w:ascii="Arial" w:hAnsi="Arial" w:cs="Arial"/>
                <w:b w:val="0"/>
                <w:color w:val="454545"/>
                <w:sz w:val="24"/>
                <w:szCs w:val="24"/>
              </w:rPr>
              <w:t xml:space="preserve">an 8% relative reduction in obesity levels in 10/11 year old girls 19 months after the levy was introduced, with greatest reductions in girls from schools in the most deprived areas. Kawther told Newsnight that the levy has categorically reduced sugar in drinks, and shows that tax acts as an industry incentive to do exactly that. </w:t>
            </w:r>
          </w:p>
          <w:p w14:paraId="2495C2DB" w14:textId="3A88DC67" w:rsidR="003A04FD" w:rsidRPr="00F6085A" w:rsidRDefault="003A04FD" w:rsidP="009371EA">
            <w:pPr>
              <w:rPr>
                <w:rFonts w:ascii="Arial" w:hAnsi="Arial" w:cs="Arial"/>
                <w:noProof/>
                <w:sz w:val="24"/>
                <w:szCs w:val="24"/>
                <w:lang w:eastAsia="en-GB"/>
              </w:rPr>
            </w:pPr>
          </w:p>
        </w:tc>
      </w:tr>
      <w:tr w:rsidR="009371EA" w:rsidRPr="00D071E5" w14:paraId="535F3BEC" w14:textId="77777777" w:rsidTr="00DB7F4B">
        <w:trPr>
          <w:trHeight w:val="498"/>
        </w:trPr>
        <w:tc>
          <w:tcPr>
            <w:tcW w:w="9021" w:type="dxa"/>
            <w:gridSpan w:val="2"/>
            <w:tcBorders>
              <w:top w:val="nil"/>
              <w:left w:val="nil"/>
              <w:bottom w:val="nil"/>
              <w:right w:val="nil"/>
            </w:tcBorders>
          </w:tcPr>
          <w:p w14:paraId="3723395C" w14:textId="59936F23" w:rsidR="009371EA" w:rsidRDefault="009371EA" w:rsidP="009371EA">
            <w:pPr>
              <w:textAlignment w:val="baseline"/>
              <w:rPr>
                <w:rFonts w:ascii="Arial" w:hAnsi="Arial" w:cs="Arial"/>
                <w:color w:val="454545"/>
                <w:sz w:val="24"/>
                <w:szCs w:val="24"/>
              </w:rPr>
            </w:pPr>
          </w:p>
          <w:p w14:paraId="6BF56779" w14:textId="77777777" w:rsidR="00F2783F" w:rsidRDefault="00F2783F" w:rsidP="00F2783F">
            <w:pPr>
              <w:rPr>
                <w:rFonts w:ascii="Arial" w:hAnsi="Arial" w:cs="Arial"/>
                <w:b/>
                <w:color w:val="0C746A"/>
                <w:sz w:val="24"/>
                <w:szCs w:val="24"/>
              </w:rPr>
            </w:pPr>
            <w:r>
              <w:rPr>
                <w:rFonts w:ascii="Arial" w:hAnsi="Arial" w:cs="Arial"/>
                <w:b/>
                <w:color w:val="0C746A"/>
                <w:sz w:val="24"/>
                <w:szCs w:val="24"/>
              </w:rPr>
              <w:t>Society for Academic Primary Care SE Annual Meeting</w:t>
            </w:r>
          </w:p>
          <w:p w14:paraId="408F81EC" w14:textId="77777777" w:rsidR="00F2783F" w:rsidRDefault="00F2783F" w:rsidP="00F2783F">
            <w:pPr>
              <w:rPr>
                <w:rFonts w:ascii="Arial" w:hAnsi="Arial" w:cs="Arial"/>
                <w:color w:val="454545"/>
                <w:sz w:val="24"/>
                <w:szCs w:val="24"/>
              </w:rPr>
            </w:pPr>
            <w:r w:rsidRPr="00966BF1">
              <w:rPr>
                <w:rFonts w:ascii="Arial" w:hAnsi="Arial" w:cs="Arial"/>
                <w:color w:val="454545"/>
                <w:sz w:val="24"/>
                <w:szCs w:val="24"/>
              </w:rPr>
              <w:t xml:space="preserve">26 January </w:t>
            </w:r>
            <w:r>
              <w:rPr>
                <w:rFonts w:ascii="Arial" w:hAnsi="Arial" w:cs="Arial"/>
                <w:color w:val="454545"/>
                <w:sz w:val="24"/>
                <w:szCs w:val="24"/>
              </w:rPr>
              <w:t xml:space="preserve">(Sarah Pocknell, Jamie Ross, Stuart Rison, Dipesh Gopal, Ratna Sohanpal. </w:t>
            </w:r>
            <w:r w:rsidRPr="00966BF1">
              <w:rPr>
                <w:rFonts w:ascii="Arial" w:hAnsi="Arial" w:cs="Arial"/>
                <w:color w:val="454545"/>
                <w:sz w:val="24"/>
                <w:szCs w:val="24"/>
              </w:rPr>
              <w:t>Centre for Primary Care</w:t>
            </w:r>
            <w:r>
              <w:rPr>
                <w:rFonts w:ascii="Arial" w:hAnsi="Arial" w:cs="Arial"/>
                <w:color w:val="454545"/>
                <w:sz w:val="24"/>
                <w:szCs w:val="24"/>
              </w:rPr>
              <w:t>)</w:t>
            </w:r>
          </w:p>
          <w:p w14:paraId="3E1F5727" w14:textId="77CA380A" w:rsidR="00666627" w:rsidRPr="00920776" w:rsidRDefault="00666627" w:rsidP="009371EA">
            <w:pPr>
              <w:textAlignment w:val="baseline"/>
              <w:rPr>
                <w:rFonts w:ascii="Arial" w:hAnsi="Arial" w:cs="Arial"/>
                <w:color w:val="454545"/>
                <w:sz w:val="24"/>
                <w:szCs w:val="24"/>
              </w:rPr>
            </w:pPr>
          </w:p>
        </w:tc>
      </w:tr>
      <w:tr w:rsidR="00BB5E76" w:rsidRPr="00D071E5" w14:paraId="5EA813E2" w14:textId="77777777" w:rsidTr="00DB7F4B">
        <w:trPr>
          <w:trHeight w:val="498"/>
        </w:trPr>
        <w:tc>
          <w:tcPr>
            <w:tcW w:w="4510" w:type="dxa"/>
            <w:tcBorders>
              <w:top w:val="nil"/>
              <w:left w:val="nil"/>
              <w:bottom w:val="nil"/>
              <w:right w:val="nil"/>
            </w:tcBorders>
          </w:tcPr>
          <w:p w14:paraId="46EB69E8" w14:textId="36A67B3E" w:rsidR="00BB5E76" w:rsidRPr="00BB5E76" w:rsidRDefault="00BB5E76" w:rsidP="00BB5E76">
            <w:pPr>
              <w:rPr>
                <w:rFonts w:ascii="Arial" w:hAnsi="Arial" w:cs="Arial"/>
                <w:color w:val="454545"/>
                <w:sz w:val="24"/>
                <w:szCs w:val="24"/>
              </w:rPr>
            </w:pPr>
            <w:r w:rsidRPr="00B442D7">
              <w:rPr>
                <w:rFonts w:ascii="Arial" w:hAnsi="Arial" w:cs="Arial"/>
                <w:color w:val="454545"/>
                <w:sz w:val="24"/>
                <w:szCs w:val="24"/>
              </w:rPr>
              <w:lastRenderedPageBreak/>
              <w:t xml:space="preserve">Five CPC staff made presentations at the 2023 SAPC South East Scientific Meeting. This year’s meeting theme was Health Equity for People and Planet. Presentations included: </w:t>
            </w:r>
            <w:r w:rsidRPr="00B442D7">
              <w:rPr>
                <w:rFonts w:ascii="Arial" w:eastAsia="Times New Roman" w:hAnsi="Arial" w:cs="Arial"/>
                <w:color w:val="454545"/>
                <w:sz w:val="24"/>
                <w:szCs w:val="24"/>
                <w:bdr w:val="none" w:sz="0" w:space="0" w:color="auto" w:frame="1"/>
                <w:lang w:eastAsia="en-GB"/>
              </w:rPr>
              <w:t>Making visible the hidden work of medicines talk in primary care medication reviews (Sarah Pocknell), Influences on patient uptake and engagement with the NHS Digital Diabetes Prevention Programme: a qualitative interview study (Jamie Ross), Hypertension in the time of COVID-19: Blood pressure control was maintained during the pandemic and so were pre-existing health inequities (Stuart Rison), Primary care practitioners’ experiences of cancer care reviews: A qualitative study (Dipesh Gopal), and Patient, Carer and Professional perspectives on the opportunities and challenges for REMOte CARE in chronic obstructive pulmonary disease - A qualitative study (Ratna Sohanpal).</w:t>
            </w:r>
          </w:p>
        </w:tc>
        <w:tc>
          <w:tcPr>
            <w:tcW w:w="4511" w:type="dxa"/>
            <w:tcBorders>
              <w:top w:val="nil"/>
              <w:left w:val="nil"/>
              <w:bottom w:val="nil"/>
              <w:right w:val="nil"/>
            </w:tcBorders>
          </w:tcPr>
          <w:p w14:paraId="504ABFAC" w14:textId="78A8D6F6" w:rsidR="00BB5E76" w:rsidRDefault="00BB5E76" w:rsidP="009371EA">
            <w:pPr>
              <w:textAlignment w:val="baseline"/>
              <w:rPr>
                <w:rFonts w:ascii="Arial" w:hAnsi="Arial" w:cs="Arial"/>
                <w:color w:val="454545"/>
                <w:sz w:val="24"/>
                <w:szCs w:val="24"/>
              </w:rPr>
            </w:pPr>
            <w:r>
              <w:rPr>
                <w:noProof/>
                <w:lang w:eastAsia="en-GB"/>
              </w:rPr>
              <w:drawing>
                <wp:inline distT="0" distB="0" distL="0" distR="0" wp14:anchorId="004B9F05" wp14:editId="70203BD6">
                  <wp:extent cx="2298700" cy="4013200"/>
                  <wp:effectExtent l="0" t="0" r="635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40217" t="18909" r="39730" b="18850"/>
                          <a:stretch/>
                        </pic:blipFill>
                        <pic:spPr bwMode="auto">
                          <a:xfrm>
                            <a:off x="0" y="0"/>
                            <a:ext cx="2304228" cy="4022851"/>
                          </a:xfrm>
                          <a:prstGeom prst="rect">
                            <a:avLst/>
                          </a:prstGeom>
                          <a:ln>
                            <a:noFill/>
                          </a:ln>
                          <a:extLst>
                            <a:ext uri="{53640926-AAD7-44D8-BBD7-CCE9431645EC}">
                              <a14:shadowObscured xmlns:a14="http://schemas.microsoft.com/office/drawing/2010/main"/>
                            </a:ext>
                          </a:extLst>
                        </pic:spPr>
                      </pic:pic>
                    </a:graphicData>
                  </a:graphic>
                </wp:inline>
              </w:drawing>
            </w:r>
          </w:p>
        </w:tc>
      </w:tr>
      <w:tr w:rsidR="0085351D" w:rsidRPr="00D071E5" w14:paraId="0D8A9367" w14:textId="77777777" w:rsidTr="00F333E0">
        <w:trPr>
          <w:trHeight w:val="498"/>
        </w:trPr>
        <w:tc>
          <w:tcPr>
            <w:tcW w:w="9021" w:type="dxa"/>
            <w:gridSpan w:val="2"/>
            <w:tcBorders>
              <w:top w:val="nil"/>
              <w:left w:val="nil"/>
              <w:bottom w:val="nil"/>
              <w:right w:val="nil"/>
            </w:tcBorders>
          </w:tcPr>
          <w:p w14:paraId="7BE69D08" w14:textId="77777777" w:rsidR="0085351D" w:rsidRDefault="0085351D" w:rsidP="009371EA">
            <w:pPr>
              <w:textAlignment w:val="baseline"/>
              <w:rPr>
                <w:rFonts w:ascii="Arial" w:hAnsi="Arial" w:cs="Arial"/>
                <w:color w:val="454545"/>
                <w:sz w:val="24"/>
                <w:szCs w:val="24"/>
              </w:rPr>
            </w:pPr>
          </w:p>
          <w:p w14:paraId="592327E0" w14:textId="77777777" w:rsidR="0085351D" w:rsidRPr="00E5503F" w:rsidRDefault="0085351D" w:rsidP="0085351D">
            <w:pPr>
              <w:rPr>
                <w:rFonts w:ascii="Arial" w:hAnsi="Arial" w:cs="Arial"/>
                <w:b/>
                <w:color w:val="0C746A"/>
                <w:sz w:val="24"/>
                <w:szCs w:val="24"/>
                <w:shd w:val="clear" w:color="auto" w:fill="FFFFFF"/>
              </w:rPr>
            </w:pPr>
            <w:r w:rsidRPr="00E5503F">
              <w:rPr>
                <w:rFonts w:ascii="Arial" w:hAnsi="Arial" w:cs="Arial"/>
                <w:b/>
                <w:color w:val="0C746A"/>
                <w:sz w:val="24"/>
                <w:szCs w:val="24"/>
                <w:shd w:val="clear" w:color="auto" w:fill="FFFFFF"/>
              </w:rPr>
              <w:t>Hospital architecture in times of crisis</w:t>
            </w:r>
          </w:p>
          <w:p w14:paraId="34BDB2D6" w14:textId="77777777" w:rsidR="0085351D" w:rsidRDefault="0085351D" w:rsidP="0085351D">
            <w:pPr>
              <w:rPr>
                <w:rFonts w:ascii="Arial" w:hAnsi="Arial" w:cs="Arial"/>
                <w:color w:val="454545"/>
                <w:sz w:val="24"/>
                <w:szCs w:val="24"/>
                <w:shd w:val="clear" w:color="auto" w:fill="FFFFFF"/>
              </w:rPr>
            </w:pPr>
            <w:r w:rsidRPr="00E5503F">
              <w:rPr>
                <w:rFonts w:ascii="Arial" w:hAnsi="Arial" w:cs="Arial"/>
                <w:color w:val="454545"/>
                <w:sz w:val="24"/>
                <w:szCs w:val="24"/>
              </w:rPr>
              <w:t xml:space="preserve">27 January (Nikolina </w:t>
            </w:r>
            <w:r w:rsidRPr="00E5503F">
              <w:rPr>
                <w:rFonts w:ascii="Arial" w:hAnsi="Arial" w:cs="Arial"/>
                <w:color w:val="454545"/>
                <w:sz w:val="24"/>
                <w:szCs w:val="24"/>
                <w:shd w:val="clear" w:color="auto" w:fill="FFFFFF"/>
              </w:rPr>
              <w:t>Jovanović. Centre for Psychiatry and Mental Health)</w:t>
            </w:r>
          </w:p>
          <w:p w14:paraId="7A223650" w14:textId="557B728E" w:rsidR="0085351D" w:rsidRDefault="0085351D" w:rsidP="009371EA">
            <w:pPr>
              <w:textAlignment w:val="baseline"/>
              <w:rPr>
                <w:rFonts w:ascii="Arial" w:hAnsi="Arial" w:cs="Arial"/>
                <w:color w:val="454545"/>
                <w:sz w:val="24"/>
                <w:szCs w:val="24"/>
              </w:rPr>
            </w:pPr>
          </w:p>
        </w:tc>
      </w:tr>
      <w:tr w:rsidR="0085351D" w:rsidRPr="00D071E5" w14:paraId="15C6B70C" w14:textId="77777777" w:rsidTr="00DB7F4B">
        <w:trPr>
          <w:trHeight w:val="498"/>
        </w:trPr>
        <w:tc>
          <w:tcPr>
            <w:tcW w:w="4510" w:type="dxa"/>
            <w:tcBorders>
              <w:top w:val="nil"/>
              <w:left w:val="nil"/>
              <w:bottom w:val="nil"/>
              <w:right w:val="nil"/>
            </w:tcBorders>
          </w:tcPr>
          <w:p w14:paraId="0A886114" w14:textId="3F5299AA" w:rsidR="0085351D" w:rsidRDefault="0085351D" w:rsidP="00942605">
            <w:pPr>
              <w:shd w:val="clear" w:color="auto" w:fill="FFFFFF"/>
              <w:rPr>
                <w:noProof/>
                <w:lang w:eastAsia="en-GB"/>
              </w:rPr>
            </w:pPr>
            <w:r>
              <w:rPr>
                <w:noProof/>
                <w:lang w:eastAsia="en-GB"/>
              </w:rPr>
              <w:lastRenderedPageBreak/>
              <w:drawing>
                <wp:inline distT="0" distB="0" distL="0" distR="0" wp14:anchorId="5EDDEB4B" wp14:editId="57E2CD3C">
                  <wp:extent cx="2749550" cy="4520689"/>
                  <wp:effectExtent l="0" t="0" r="0" b="0"/>
                  <wp:docPr id="47" name="Picture 47" descr="NHS Nightingale Hospital Lon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HS Nightingale Hospital London"/>
                          <pic:cNvPicPr>
                            <a:picLocks noChangeAspect="1" noChangeArrowheads="1"/>
                          </pic:cNvPicPr>
                        </pic:nvPicPr>
                        <pic:blipFill rotWithShape="1">
                          <a:blip r:embed="rId62">
                            <a:extLst>
                              <a:ext uri="{28A0092B-C50C-407E-A947-70E740481C1C}">
                                <a14:useLocalDpi xmlns:a14="http://schemas.microsoft.com/office/drawing/2010/main" val="0"/>
                              </a:ext>
                            </a:extLst>
                          </a:blip>
                          <a:srcRect l="-1" r="61033" b="-10"/>
                          <a:stretch/>
                        </pic:blipFill>
                        <pic:spPr bwMode="auto">
                          <a:xfrm>
                            <a:off x="0" y="0"/>
                            <a:ext cx="2801229" cy="46056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69B11B4A" w14:textId="77777777" w:rsidR="0085351D" w:rsidRPr="00E5503F" w:rsidRDefault="0085351D" w:rsidP="0085351D">
            <w:pPr>
              <w:rPr>
                <w:rFonts w:ascii="Arial" w:hAnsi="Arial" w:cs="Arial"/>
                <w:color w:val="454545"/>
                <w:sz w:val="24"/>
                <w:szCs w:val="24"/>
              </w:rPr>
            </w:pPr>
            <w:r w:rsidRPr="00E5503F">
              <w:rPr>
                <w:rFonts w:ascii="Arial" w:hAnsi="Arial" w:cs="Arial"/>
                <w:color w:val="454545"/>
                <w:sz w:val="24"/>
                <w:szCs w:val="24"/>
              </w:rPr>
              <w:t xml:space="preserve">Against a background of the ongoing COVID-19 pandemic and the war against Ukraine, key concepts in healthcare architecture during crises are outlined in a new </w:t>
            </w:r>
            <w:hyperlink r:id="rId63" w:history="1">
              <w:r w:rsidRPr="00E5503F">
                <w:rPr>
                  <w:rStyle w:val="Hyperlink"/>
                  <w:rFonts w:ascii="Arial" w:hAnsi="Arial" w:cs="Arial"/>
                  <w:color w:val="454545"/>
                  <w:sz w:val="24"/>
                  <w:szCs w:val="24"/>
                </w:rPr>
                <w:t>paper</w:t>
              </w:r>
            </w:hyperlink>
            <w:r w:rsidRPr="00E5503F">
              <w:rPr>
                <w:rFonts w:ascii="Arial" w:hAnsi="Arial" w:cs="Arial"/>
                <w:color w:val="454545"/>
                <w:sz w:val="24"/>
                <w:szCs w:val="24"/>
              </w:rPr>
              <w:t xml:space="preserve"> authored by</w:t>
            </w:r>
            <w:r w:rsidRPr="00E5503F">
              <w:rPr>
                <w:rFonts w:ascii="Arial" w:hAnsi="Arial" w:cs="Arial"/>
                <w:color w:val="333333"/>
                <w:sz w:val="24"/>
                <w:szCs w:val="24"/>
              </w:rPr>
              <w:t xml:space="preserve"> psychiatrist and architect</w:t>
            </w:r>
            <w:r w:rsidRPr="00E5503F">
              <w:rPr>
                <w:rFonts w:ascii="Arial" w:hAnsi="Arial" w:cs="Arial"/>
                <w:color w:val="454545"/>
                <w:sz w:val="24"/>
                <w:szCs w:val="24"/>
              </w:rPr>
              <w:t xml:space="preserve"> Nikolina </w:t>
            </w:r>
            <w:r w:rsidRPr="00E5503F">
              <w:rPr>
                <w:rFonts w:ascii="Arial" w:hAnsi="Arial" w:cs="Arial"/>
                <w:color w:val="454545"/>
                <w:sz w:val="24"/>
                <w:szCs w:val="24"/>
                <w:shd w:val="clear" w:color="auto" w:fill="FFFFFF"/>
              </w:rPr>
              <w:t>Jovanović.</w:t>
            </w:r>
            <w:r w:rsidRPr="00E5503F">
              <w:rPr>
                <w:rFonts w:ascii="Arial" w:hAnsi="Arial" w:cs="Arial"/>
                <w:color w:val="454545"/>
                <w:sz w:val="24"/>
                <w:szCs w:val="24"/>
              </w:rPr>
              <w:t xml:space="preserve"> During crises</w:t>
            </w:r>
            <w:r w:rsidRPr="00E5503F">
              <w:rPr>
                <w:rFonts w:ascii="Arial" w:hAnsi="Arial" w:cs="Arial"/>
                <w:color w:val="333333"/>
                <w:sz w:val="24"/>
                <w:szCs w:val="24"/>
              </w:rPr>
              <w:t xml:space="preserve"> </w:t>
            </w:r>
            <w:r w:rsidRPr="00E5503F">
              <w:rPr>
                <w:rFonts w:ascii="Arial" w:hAnsi="Arial" w:cs="Arial"/>
                <w:color w:val="454545"/>
                <w:sz w:val="24"/>
                <w:szCs w:val="24"/>
              </w:rPr>
              <w:t>such as public health emergencies, military conflicts, or natural disasters</w:t>
            </w:r>
            <w:r w:rsidRPr="00E5503F">
              <w:rPr>
                <w:rFonts w:ascii="Arial" w:hAnsi="Arial" w:cs="Arial"/>
                <w:color w:val="333333"/>
                <w:sz w:val="24"/>
                <w:szCs w:val="24"/>
              </w:rPr>
              <w:t xml:space="preserve">, health systems must be prepared to react quickly and flexibly to </w:t>
            </w:r>
            <w:r>
              <w:rPr>
                <w:rFonts w:ascii="Arial" w:hAnsi="Arial" w:cs="Arial"/>
                <w:color w:val="333333"/>
                <w:sz w:val="24"/>
                <w:szCs w:val="24"/>
              </w:rPr>
              <w:t>increased</w:t>
            </w:r>
            <w:r w:rsidRPr="00E5503F">
              <w:rPr>
                <w:rFonts w:ascii="Arial" w:hAnsi="Arial" w:cs="Arial"/>
                <w:color w:val="333333"/>
                <w:sz w:val="24"/>
                <w:szCs w:val="24"/>
              </w:rPr>
              <w:t xml:space="preserve"> treatment and care</w:t>
            </w:r>
            <w:r>
              <w:rPr>
                <w:rFonts w:ascii="Arial" w:hAnsi="Arial" w:cs="Arial"/>
                <w:color w:val="333333"/>
                <w:sz w:val="24"/>
                <w:szCs w:val="24"/>
              </w:rPr>
              <w:t xml:space="preserve"> needs</w:t>
            </w:r>
            <w:r w:rsidRPr="00E5503F">
              <w:rPr>
                <w:rFonts w:ascii="Arial" w:hAnsi="Arial" w:cs="Arial"/>
                <w:color w:val="333333"/>
                <w:sz w:val="24"/>
                <w:szCs w:val="24"/>
              </w:rPr>
              <w:t>.</w:t>
            </w:r>
            <w:r w:rsidRPr="00E5503F">
              <w:rPr>
                <w:rFonts w:ascii="Arial" w:hAnsi="Arial" w:cs="Arial"/>
                <w:color w:val="454545"/>
                <w:sz w:val="24"/>
                <w:szCs w:val="24"/>
              </w:rPr>
              <w:t xml:space="preserve"> Healthcare spaces should be planned and designed with a high degree of adaptability to meet challenges. The paper discusses how </w:t>
            </w:r>
            <w:r w:rsidRPr="00E5503F">
              <w:rPr>
                <w:rFonts w:ascii="Arial" w:hAnsi="Arial" w:cs="Arial"/>
                <w:color w:val="333333"/>
                <w:sz w:val="24"/>
                <w:szCs w:val="24"/>
              </w:rPr>
              <w:t xml:space="preserve">interventions can focus on adapting existing healthcare facilities and public spaces, building new units, and repurposing civil facilities for hospitals, and considers a range of building typologies including modular containers, tents, and other lightweight structures. The author concludes that each </w:t>
            </w:r>
            <w:r>
              <w:rPr>
                <w:rFonts w:ascii="Arial" w:hAnsi="Arial" w:cs="Arial"/>
                <w:color w:val="333333"/>
                <w:sz w:val="24"/>
                <w:szCs w:val="24"/>
              </w:rPr>
              <w:t>facility needs a unique approach,</w:t>
            </w:r>
            <w:r w:rsidRPr="00E5503F">
              <w:rPr>
                <w:rFonts w:ascii="Arial" w:hAnsi="Arial" w:cs="Arial"/>
                <w:color w:val="333333"/>
                <w:sz w:val="24"/>
                <w:szCs w:val="24"/>
              </w:rPr>
              <w:t xml:space="preserve"> based on its foundational infrastructure and the type of crisis, but that the guiding principles identified in this paper can be used for any type of facility and any type of crisis.</w:t>
            </w:r>
          </w:p>
          <w:p w14:paraId="2D00E10F" w14:textId="77777777" w:rsidR="0085351D" w:rsidRDefault="0085351D" w:rsidP="009371EA">
            <w:pPr>
              <w:textAlignment w:val="baseline"/>
              <w:rPr>
                <w:rFonts w:ascii="Arial" w:hAnsi="Arial" w:cs="Arial"/>
                <w:color w:val="454545"/>
                <w:sz w:val="24"/>
                <w:szCs w:val="24"/>
              </w:rPr>
            </w:pPr>
          </w:p>
        </w:tc>
      </w:tr>
      <w:tr w:rsidR="009371EA" w14:paraId="2BE697E3" w14:textId="77777777" w:rsidTr="00DB7F4B">
        <w:trPr>
          <w:trHeight w:val="851"/>
        </w:trPr>
        <w:tc>
          <w:tcPr>
            <w:tcW w:w="9021" w:type="dxa"/>
            <w:gridSpan w:val="2"/>
            <w:tcBorders>
              <w:top w:val="nil"/>
              <w:left w:val="nil"/>
              <w:bottom w:val="nil"/>
              <w:right w:val="nil"/>
            </w:tcBorders>
            <w:shd w:val="clear" w:color="auto" w:fill="0C746A"/>
          </w:tcPr>
          <w:p w14:paraId="2CCAC2FC" w14:textId="77777777" w:rsidR="009371EA" w:rsidRDefault="009371EA" w:rsidP="009371EA">
            <w:pPr>
              <w:spacing w:line="300" w:lineRule="atLeast"/>
              <w:jc w:val="left"/>
              <w:rPr>
                <w:rFonts w:ascii="Arial" w:eastAsia="Times New Roman" w:hAnsi="Arial" w:cs="Arial"/>
                <w:color w:val="F2F2F2"/>
                <w:sz w:val="28"/>
                <w:szCs w:val="28"/>
                <w:bdr w:val="none" w:sz="0" w:space="0" w:color="auto" w:frame="1"/>
                <w:lang w:eastAsia="en-GB"/>
              </w:rPr>
            </w:pPr>
          </w:p>
          <w:p w14:paraId="79A71523" w14:textId="6D9B3F75" w:rsidR="009371EA" w:rsidRPr="009E1852" w:rsidRDefault="009371EA" w:rsidP="009371EA">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FORTHCOMING EVENTS AND NOTICES</w:t>
            </w:r>
          </w:p>
          <w:p w14:paraId="19E2C685" w14:textId="77777777" w:rsidR="009371EA" w:rsidRDefault="009371EA" w:rsidP="009371EA">
            <w:pPr>
              <w:pStyle w:val="NormalWeb"/>
              <w:spacing w:before="0" w:beforeAutospacing="0" w:after="0" w:afterAutospacing="0"/>
              <w:rPr>
                <w:rFonts w:ascii="Arial" w:hAnsi="Arial" w:cs="Arial"/>
                <w:b/>
                <w:bCs/>
                <w:color w:val="0C746A"/>
              </w:rPr>
            </w:pPr>
          </w:p>
        </w:tc>
      </w:tr>
      <w:tr w:rsidR="0018137F" w:rsidRPr="00D071E5" w14:paraId="118B1BEC" w14:textId="77777777" w:rsidTr="003D1723">
        <w:trPr>
          <w:trHeight w:val="498"/>
        </w:trPr>
        <w:tc>
          <w:tcPr>
            <w:tcW w:w="9021" w:type="dxa"/>
            <w:gridSpan w:val="2"/>
            <w:tcBorders>
              <w:top w:val="nil"/>
              <w:left w:val="nil"/>
              <w:bottom w:val="nil"/>
              <w:right w:val="nil"/>
            </w:tcBorders>
          </w:tcPr>
          <w:p w14:paraId="614E3B19" w14:textId="77777777" w:rsidR="0018137F" w:rsidRDefault="0018137F" w:rsidP="009371EA">
            <w:pPr>
              <w:rPr>
                <w:rFonts w:ascii="Arial" w:eastAsia="Times New Roman" w:hAnsi="Arial" w:cs="Arial"/>
                <w:color w:val="242424"/>
                <w:sz w:val="24"/>
                <w:szCs w:val="24"/>
                <w:lang w:eastAsia="en-GB"/>
              </w:rPr>
            </w:pPr>
          </w:p>
          <w:p w14:paraId="113E1A48" w14:textId="77777777" w:rsidR="0018137F" w:rsidRPr="00EA0D1F" w:rsidRDefault="0018137F" w:rsidP="0018137F">
            <w:pPr>
              <w:rPr>
                <w:rFonts w:ascii="Arial" w:eastAsia="Times New Roman" w:hAnsi="Arial" w:cs="Arial"/>
                <w:b/>
                <w:color w:val="0C746A"/>
                <w:sz w:val="24"/>
                <w:szCs w:val="24"/>
                <w:lang w:eastAsia="en-GB"/>
              </w:rPr>
            </w:pPr>
            <w:r w:rsidRPr="00EA0D1F">
              <w:rPr>
                <w:rFonts w:ascii="Arial" w:eastAsia="Times New Roman" w:hAnsi="Arial" w:cs="Arial"/>
                <w:b/>
                <w:color w:val="0C746A"/>
                <w:sz w:val="24"/>
                <w:szCs w:val="24"/>
                <w:lang w:eastAsia="en-GB"/>
              </w:rPr>
              <w:t>Environment &amp; Health Seminar Series: The Built Environment</w:t>
            </w:r>
          </w:p>
          <w:p w14:paraId="1682FAB9" w14:textId="39D95862" w:rsidR="0018137F" w:rsidRPr="00EA0D1F" w:rsidRDefault="0018137F" w:rsidP="0018137F">
            <w:pPr>
              <w:rPr>
                <w:rFonts w:ascii="Arial" w:eastAsia="Times New Roman" w:hAnsi="Arial" w:cs="Arial"/>
                <w:color w:val="454545"/>
                <w:sz w:val="24"/>
                <w:szCs w:val="24"/>
                <w:lang w:eastAsia="en-GB"/>
              </w:rPr>
            </w:pPr>
            <w:r w:rsidRPr="00EA0D1F">
              <w:rPr>
                <w:rFonts w:ascii="Arial" w:eastAsia="Times New Roman" w:hAnsi="Arial" w:cs="Arial"/>
                <w:color w:val="454545"/>
                <w:sz w:val="24"/>
                <w:szCs w:val="24"/>
                <w:lang w:eastAsia="en-GB"/>
              </w:rPr>
              <w:t xml:space="preserve">7 February 13:00-14:00 </w:t>
            </w:r>
          </w:p>
          <w:p w14:paraId="507AC958" w14:textId="2E8938A1" w:rsidR="0018137F" w:rsidRPr="006B20A9" w:rsidRDefault="0018137F" w:rsidP="009371EA">
            <w:pPr>
              <w:rPr>
                <w:rFonts w:ascii="Arial" w:eastAsia="Times New Roman" w:hAnsi="Arial" w:cs="Arial"/>
                <w:color w:val="242424"/>
                <w:sz w:val="24"/>
                <w:szCs w:val="24"/>
                <w:lang w:eastAsia="en-GB"/>
              </w:rPr>
            </w:pPr>
          </w:p>
        </w:tc>
      </w:tr>
      <w:tr w:rsidR="00872F4D" w:rsidRPr="00D071E5" w14:paraId="1A019F9D" w14:textId="77777777" w:rsidTr="00F14E71">
        <w:trPr>
          <w:trHeight w:val="498"/>
        </w:trPr>
        <w:tc>
          <w:tcPr>
            <w:tcW w:w="4510" w:type="dxa"/>
            <w:tcBorders>
              <w:top w:val="nil"/>
              <w:left w:val="nil"/>
              <w:bottom w:val="nil"/>
              <w:right w:val="nil"/>
            </w:tcBorders>
          </w:tcPr>
          <w:p w14:paraId="1CD70DAE" w14:textId="3B40331C" w:rsidR="0018137F" w:rsidRDefault="0018137F" w:rsidP="0018137F">
            <w:pPr>
              <w:pStyle w:val="xmsonormal"/>
              <w:shd w:val="clear" w:color="auto" w:fill="FFFFFF"/>
              <w:spacing w:before="0" w:beforeAutospacing="0" w:after="0" w:afterAutospacing="0"/>
              <w:jc w:val="both"/>
              <w:rPr>
                <w:rFonts w:ascii="Arial" w:hAnsi="Arial" w:cs="Arial"/>
                <w:color w:val="454545"/>
                <w:bdr w:val="none" w:sz="0" w:space="0" w:color="auto" w:frame="1"/>
              </w:rPr>
            </w:pPr>
            <w:r w:rsidRPr="0018137F">
              <w:rPr>
                <w:rFonts w:ascii="Arial" w:hAnsi="Arial" w:cs="Arial"/>
                <w:color w:val="454545"/>
                <w:bdr w:val="none" w:sz="0" w:space="0" w:color="auto" w:frame="1"/>
              </w:rPr>
              <w:t xml:space="preserve">This online seminar on 7 February will </w:t>
            </w:r>
            <w:r w:rsidR="007B3CC5">
              <w:rPr>
                <w:rFonts w:ascii="Arial" w:hAnsi="Arial" w:cs="Arial"/>
                <w:color w:val="454545"/>
                <w:bdr w:val="none" w:sz="0" w:space="0" w:color="auto" w:frame="1"/>
              </w:rPr>
              <w:t>present</w:t>
            </w:r>
            <w:r w:rsidRPr="0018137F">
              <w:rPr>
                <w:rFonts w:ascii="Arial" w:hAnsi="Arial" w:cs="Arial"/>
                <w:color w:val="454545"/>
                <w:bdr w:val="none" w:sz="0" w:space="0" w:color="auto" w:frame="1"/>
              </w:rPr>
              <w:t xml:space="preserve"> two talks, focusing on the built and urban environment.</w:t>
            </w:r>
          </w:p>
          <w:p w14:paraId="5A18BD64" w14:textId="77777777" w:rsidR="0018137F" w:rsidRDefault="0018137F" w:rsidP="0018137F">
            <w:pPr>
              <w:pStyle w:val="xmsonormal"/>
              <w:shd w:val="clear" w:color="auto" w:fill="FFFFFF"/>
              <w:spacing w:before="0" w:beforeAutospacing="0" w:after="0" w:afterAutospacing="0"/>
              <w:jc w:val="both"/>
              <w:rPr>
                <w:rFonts w:ascii="Arial" w:hAnsi="Arial" w:cs="Arial"/>
                <w:color w:val="454545"/>
                <w:bdr w:val="none" w:sz="0" w:space="0" w:color="auto" w:frame="1"/>
              </w:rPr>
            </w:pPr>
            <w:r w:rsidRPr="0018137F">
              <w:rPr>
                <w:rStyle w:val="Strong"/>
                <w:rFonts w:ascii="Arial" w:hAnsi="Arial" w:cs="Arial"/>
                <w:color w:val="454545"/>
                <w:bdr w:val="none" w:sz="0" w:space="0" w:color="auto" w:frame="1"/>
              </w:rPr>
              <w:t>Talk 1:</w:t>
            </w:r>
            <w:r w:rsidRPr="0018137F">
              <w:rPr>
                <w:rFonts w:ascii="Arial" w:hAnsi="Arial" w:cs="Arial"/>
                <w:color w:val="454545"/>
                <w:bdr w:val="none" w:sz="0" w:space="0" w:color="auto" w:frame="1"/>
              </w:rPr>
              <w:t> </w:t>
            </w:r>
            <w:r w:rsidRPr="0018137F">
              <w:rPr>
                <w:rStyle w:val="Strong"/>
                <w:rFonts w:ascii="Arial" w:hAnsi="Arial" w:cs="Arial"/>
                <w:i/>
                <w:iCs/>
                <w:color w:val="454545"/>
                <w:bdr w:val="none" w:sz="0" w:space="0" w:color="auto" w:frame="1"/>
              </w:rPr>
              <w:t>Community Rainwater Management in Hull: How to Nurture Climate Justice</w:t>
            </w:r>
            <w:r w:rsidRPr="0018137F">
              <w:rPr>
                <w:rFonts w:ascii="Arial" w:hAnsi="Arial" w:cs="Arial"/>
                <w:color w:val="454545"/>
                <w:bdr w:val="none" w:sz="0" w:space="0" w:color="auto" w:frame="1"/>
              </w:rPr>
              <w:t> (Megan Clinch).</w:t>
            </w:r>
          </w:p>
          <w:p w14:paraId="06DF932F" w14:textId="3D58C039" w:rsidR="0018137F" w:rsidRPr="00D14751" w:rsidRDefault="0018137F" w:rsidP="0018137F">
            <w:pPr>
              <w:pStyle w:val="xmsonormal"/>
              <w:shd w:val="clear" w:color="auto" w:fill="FFFFFF"/>
              <w:spacing w:before="0" w:beforeAutospacing="0" w:after="0" w:afterAutospacing="0"/>
              <w:jc w:val="both"/>
              <w:rPr>
                <w:rFonts w:ascii="Arial" w:hAnsi="Arial" w:cs="Arial"/>
                <w:color w:val="454545"/>
              </w:rPr>
            </w:pPr>
            <w:r>
              <w:rPr>
                <w:rStyle w:val="Strong"/>
                <w:rFonts w:ascii="Arial" w:hAnsi="Arial" w:cs="Arial"/>
                <w:color w:val="454545"/>
                <w:bdr w:val="none" w:sz="0" w:space="0" w:color="auto" w:frame="1"/>
              </w:rPr>
              <w:t>Ta</w:t>
            </w:r>
            <w:r w:rsidRPr="0018137F">
              <w:rPr>
                <w:rStyle w:val="Strong"/>
                <w:rFonts w:ascii="Arial" w:hAnsi="Arial" w:cs="Arial"/>
                <w:color w:val="454545"/>
                <w:bdr w:val="none" w:sz="0" w:space="0" w:color="auto" w:frame="1"/>
              </w:rPr>
              <w:t>lk 2</w:t>
            </w:r>
            <w:r w:rsidRPr="0018137F">
              <w:rPr>
                <w:rFonts w:ascii="Arial" w:hAnsi="Arial" w:cs="Arial"/>
                <w:color w:val="454545"/>
                <w:bdr w:val="none" w:sz="0" w:space="0" w:color="auto" w:frame="1"/>
              </w:rPr>
              <w:t>: </w:t>
            </w:r>
            <w:r w:rsidRPr="0018137F">
              <w:rPr>
                <w:rStyle w:val="Strong"/>
                <w:rFonts w:ascii="Arial" w:hAnsi="Arial" w:cs="Arial"/>
                <w:i/>
                <w:iCs/>
                <w:color w:val="454545"/>
                <w:bdr w:val="none" w:sz="0" w:space="0" w:color="auto" w:frame="1"/>
              </w:rPr>
              <w:t>Impact of selective licensing schemes for private rental housing on mental health and social outcomes in Greater London, England: a natural experiment study </w:t>
            </w:r>
            <w:r w:rsidRPr="0018137F">
              <w:rPr>
                <w:rFonts w:ascii="Arial" w:hAnsi="Arial" w:cs="Arial"/>
                <w:color w:val="454545"/>
                <w:bdr w:val="none" w:sz="0" w:space="0" w:color="auto" w:frame="1"/>
              </w:rPr>
              <w:t xml:space="preserve">(Jakob Petersen). Attendance is free, and there will be an opportunity to ask questions and discuss the topic with speakers. </w:t>
            </w:r>
            <w:hyperlink r:id="rId64" w:tgtFrame="_blank" w:history="1">
              <w:r w:rsidRPr="0018137F">
                <w:rPr>
                  <w:rStyle w:val="Hyperlink"/>
                  <w:rFonts w:ascii="Arial" w:hAnsi="Arial" w:cs="Arial"/>
                  <w:color w:val="454545"/>
                  <w:bdr w:val="none" w:sz="0" w:space="0" w:color="auto" w:frame="1"/>
                </w:rPr>
                <w:t xml:space="preserve">Register via </w:t>
              </w:r>
              <w:r w:rsidRPr="0018137F">
                <w:rPr>
                  <w:rStyle w:val="Hyperlink"/>
                  <w:rFonts w:ascii="Arial" w:hAnsi="Arial" w:cs="Arial"/>
                  <w:color w:val="454545"/>
                  <w:bdr w:val="none" w:sz="0" w:space="0" w:color="auto" w:frame="1"/>
                </w:rPr>
                <w:lastRenderedPageBreak/>
                <w:t>Zoom</w:t>
              </w:r>
            </w:hyperlink>
            <w:r w:rsidRPr="0018137F">
              <w:rPr>
                <w:rFonts w:ascii="Arial" w:hAnsi="Arial" w:cs="Arial"/>
                <w:color w:val="454545"/>
                <w:bdr w:val="none" w:sz="0" w:space="0" w:color="auto" w:frame="1"/>
              </w:rPr>
              <w:t>. For</w:t>
            </w:r>
            <w:r w:rsidR="00D22714">
              <w:rPr>
                <w:rFonts w:ascii="Arial" w:hAnsi="Arial" w:cs="Arial"/>
                <w:color w:val="454545"/>
                <w:bdr w:val="none" w:sz="0" w:space="0" w:color="auto" w:frame="1"/>
              </w:rPr>
              <w:t xml:space="preserve"> any queries about the event</w:t>
            </w:r>
            <w:r w:rsidRPr="0018137F">
              <w:rPr>
                <w:rFonts w:ascii="Arial" w:hAnsi="Arial" w:cs="Arial"/>
                <w:color w:val="454545"/>
                <w:bdr w:val="none" w:sz="0" w:space="0" w:color="auto" w:frame="1"/>
              </w:rPr>
              <w:t xml:space="preserve"> please contact </w:t>
            </w:r>
            <w:hyperlink r:id="rId65" w:tgtFrame="_blank" w:history="1">
              <w:r w:rsidRPr="0018137F">
                <w:rPr>
                  <w:rStyle w:val="Hyperlink"/>
                  <w:rFonts w:ascii="Arial" w:hAnsi="Arial" w:cs="Arial"/>
                  <w:color w:val="454545"/>
                  <w:bdr w:val="none" w:sz="0" w:space="0" w:color="auto" w:frame="1"/>
                </w:rPr>
                <w:t>enh-mdt@qmul.ac.uk</w:t>
              </w:r>
            </w:hyperlink>
          </w:p>
        </w:tc>
        <w:tc>
          <w:tcPr>
            <w:tcW w:w="4511" w:type="dxa"/>
            <w:tcBorders>
              <w:top w:val="nil"/>
              <w:left w:val="nil"/>
              <w:bottom w:val="nil"/>
              <w:right w:val="nil"/>
            </w:tcBorders>
          </w:tcPr>
          <w:p w14:paraId="10DA1919" w14:textId="7F89F17F" w:rsidR="00872F4D" w:rsidRDefault="00872F4D" w:rsidP="009371EA">
            <w:pPr>
              <w:rPr>
                <w:noProof/>
              </w:rPr>
            </w:pPr>
            <w:r w:rsidRPr="006B20A9">
              <w:rPr>
                <w:rFonts w:ascii="Arial" w:eastAsia="Times New Roman" w:hAnsi="Arial" w:cs="Arial"/>
                <w:color w:val="242424"/>
                <w:sz w:val="24"/>
                <w:szCs w:val="24"/>
                <w:lang w:eastAsia="en-GB"/>
              </w:rPr>
              <w:lastRenderedPageBreak/>
              <w:br w:type="page"/>
            </w:r>
            <w:r w:rsidR="004D7138" w:rsidRPr="00705A6B">
              <w:rPr>
                <w:rFonts w:ascii="Arial" w:hAnsi="Arial" w:cs="Arial"/>
                <w:noProof/>
                <w:color w:val="454545"/>
                <w:lang w:eastAsia="en-GB"/>
              </w:rPr>
              <w:drawing>
                <wp:inline distT="0" distB="0" distL="0" distR="0" wp14:anchorId="6A028E12" wp14:editId="2C621D14">
                  <wp:extent cx="2751455" cy="2489982"/>
                  <wp:effectExtent l="0" t="0" r="0" b="5715"/>
                  <wp:docPr id="2" name="Picture 2" descr="https://mcusercontent.com/935d2a210163829feec88ed59/images/460abfaf-e1b6-983e-325e-bb774889c6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cusercontent.com/935d2a210163829feec88ed59/images/460abfaf-e1b6-983e-325e-bb774889c6c3.pn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0208" r="2871"/>
                          <a:stretch/>
                        </pic:blipFill>
                        <pic:spPr bwMode="auto">
                          <a:xfrm>
                            <a:off x="0" y="0"/>
                            <a:ext cx="2842108" cy="257202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371EA" w:rsidRPr="00C6033A" w14:paraId="0861A4BC" w14:textId="77777777" w:rsidTr="00DB7F4B">
        <w:trPr>
          <w:trHeight w:val="498"/>
        </w:trPr>
        <w:tc>
          <w:tcPr>
            <w:tcW w:w="9021" w:type="dxa"/>
            <w:gridSpan w:val="2"/>
            <w:tcBorders>
              <w:top w:val="nil"/>
              <w:left w:val="nil"/>
              <w:bottom w:val="nil"/>
              <w:right w:val="nil"/>
            </w:tcBorders>
          </w:tcPr>
          <w:p w14:paraId="7DF73CE0" w14:textId="77777777" w:rsidR="009371EA" w:rsidRDefault="009371EA" w:rsidP="009371EA">
            <w:pPr>
              <w:pStyle w:val="xxmsonormal0"/>
              <w:shd w:val="clear" w:color="auto" w:fill="FFFFFF"/>
              <w:spacing w:before="0" w:beforeAutospacing="0" w:after="0" w:afterAutospacing="0"/>
              <w:rPr>
                <w:noProof/>
              </w:rPr>
            </w:pPr>
          </w:p>
          <w:p w14:paraId="1217F99F" w14:textId="77777777" w:rsidR="009371EA" w:rsidRDefault="009371EA" w:rsidP="009371EA">
            <w:pPr>
              <w:pStyle w:val="xxmsonormal0"/>
              <w:shd w:val="clear" w:color="auto" w:fill="FFFFFF"/>
              <w:spacing w:before="0" w:beforeAutospacing="0" w:after="0" w:afterAutospacing="0"/>
              <w:rPr>
                <w:rStyle w:val="eop"/>
                <w:rFonts w:ascii="Arial" w:hAnsi="Arial" w:cs="Arial"/>
                <w:color w:val="0C746A"/>
                <w:shd w:val="clear" w:color="auto" w:fill="FFFFFF"/>
              </w:rPr>
            </w:pPr>
            <w:r>
              <w:rPr>
                <w:rStyle w:val="normaltextrun"/>
                <w:rFonts w:ascii="Arial" w:hAnsi="Arial" w:cs="Arial"/>
                <w:b/>
                <w:bCs/>
                <w:color w:val="000000"/>
                <w:shd w:val="clear" w:color="auto" w:fill="FFFFFF"/>
              </w:rPr>
              <w:t>Many thanks to all who so enthusiastically contribute. Please send any news items for the next newsletter to</w:t>
            </w:r>
            <w:r>
              <w:rPr>
                <w:rStyle w:val="normaltextrun"/>
                <w:rFonts w:ascii="Arial" w:hAnsi="Arial" w:cs="Arial"/>
                <w:b/>
                <w:bCs/>
                <w:color w:val="0C746A"/>
                <w:shd w:val="clear" w:color="auto" w:fill="FFFFFF"/>
              </w:rPr>
              <w:t xml:space="preserve"> </w:t>
            </w:r>
            <w:hyperlink r:id="rId67" w:tgtFrame="_blank" w:history="1">
              <w:r>
                <w:rPr>
                  <w:rStyle w:val="normaltextrun"/>
                  <w:rFonts w:ascii="Arial" w:hAnsi="Arial" w:cs="Arial"/>
                  <w:b/>
                  <w:bCs/>
                  <w:color w:val="0C746A"/>
                  <w:shd w:val="clear" w:color="auto" w:fill="FFFFFF"/>
                </w:rPr>
                <w:t>j.a.mackie@qmul.ac.uk</w:t>
              </w:r>
            </w:hyperlink>
            <w:r>
              <w:rPr>
                <w:rStyle w:val="eop"/>
                <w:rFonts w:ascii="Arial" w:hAnsi="Arial" w:cs="Arial"/>
                <w:color w:val="0C746A"/>
                <w:shd w:val="clear" w:color="auto" w:fill="FFFFFF"/>
              </w:rPr>
              <w:t> </w:t>
            </w:r>
          </w:p>
          <w:p w14:paraId="21850D72" w14:textId="42AA15ED" w:rsidR="009371EA" w:rsidRDefault="009371EA" w:rsidP="009371EA">
            <w:pPr>
              <w:pStyle w:val="xxmsonormal0"/>
              <w:shd w:val="clear" w:color="auto" w:fill="FFFFFF"/>
              <w:spacing w:before="0" w:beforeAutospacing="0" w:after="0" w:afterAutospacing="0"/>
              <w:rPr>
                <w:noProof/>
              </w:rPr>
            </w:pPr>
          </w:p>
        </w:tc>
      </w:tr>
    </w:tbl>
    <w:p w14:paraId="1F7FB8D0" w14:textId="4FE94287" w:rsidR="004378CD" w:rsidRPr="004D0A21" w:rsidRDefault="004378CD" w:rsidP="009862DE">
      <w:pPr>
        <w:rPr>
          <w:rFonts w:ascii="Arial" w:hAnsi="Arial" w:cs="Arial"/>
          <w:b/>
          <w:bCs/>
          <w:color w:val="0C746A"/>
          <w:sz w:val="32"/>
          <w:szCs w:val="32"/>
          <w:u w:val="single"/>
        </w:rPr>
      </w:pPr>
    </w:p>
    <w:sectPr w:rsidR="004378CD" w:rsidRPr="004D0A2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D93A52B" w14:textId="77777777" w:rsidR="00096704" w:rsidRDefault="00096704" w:rsidP="000D7247">
      <w:r>
        <w:separator/>
      </w:r>
    </w:p>
  </w:endnote>
  <w:endnote w:type="continuationSeparator" w:id="0">
    <w:p w14:paraId="30E104FC" w14:textId="77777777" w:rsidR="00096704" w:rsidRDefault="00096704" w:rsidP="000D72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Raleway">
    <w:altName w:val="Trebuchet MS"/>
    <w:charset w:val="00"/>
    <w:family w:val="auto"/>
    <w:pitch w:val="variable"/>
    <w:sig w:usb0="A00002FF" w:usb1="5000205B" w:usb2="00000000" w:usb3="00000000" w:csb0="000001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CE17E55" w14:textId="77777777" w:rsidR="00096704" w:rsidRDefault="00096704" w:rsidP="000D7247">
      <w:r>
        <w:separator/>
      </w:r>
    </w:p>
  </w:footnote>
  <w:footnote w:type="continuationSeparator" w:id="0">
    <w:p w14:paraId="2B1CD5BF" w14:textId="77777777" w:rsidR="00096704" w:rsidRDefault="00096704" w:rsidP="000D724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6495498"/>
    <w:multiLevelType w:val="hybridMultilevel"/>
    <w:tmpl w:val="1F984A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24B7"/>
    <w:rsid w:val="00000030"/>
    <w:rsid w:val="00000FAB"/>
    <w:rsid w:val="00000FBE"/>
    <w:rsid w:val="00001649"/>
    <w:rsid w:val="00004F6D"/>
    <w:rsid w:val="00005D67"/>
    <w:rsid w:val="000062F6"/>
    <w:rsid w:val="00007411"/>
    <w:rsid w:val="000076A2"/>
    <w:rsid w:val="00007E93"/>
    <w:rsid w:val="0001023A"/>
    <w:rsid w:val="00011324"/>
    <w:rsid w:val="00011527"/>
    <w:rsid w:val="00012079"/>
    <w:rsid w:val="000123D7"/>
    <w:rsid w:val="00012694"/>
    <w:rsid w:val="00013635"/>
    <w:rsid w:val="00014D6F"/>
    <w:rsid w:val="000167B5"/>
    <w:rsid w:val="00020342"/>
    <w:rsid w:val="00020D98"/>
    <w:rsid w:val="0002119D"/>
    <w:rsid w:val="00022661"/>
    <w:rsid w:val="0002406F"/>
    <w:rsid w:val="00024544"/>
    <w:rsid w:val="00025F24"/>
    <w:rsid w:val="000265AF"/>
    <w:rsid w:val="00026A97"/>
    <w:rsid w:val="0002718D"/>
    <w:rsid w:val="00030575"/>
    <w:rsid w:val="000317E4"/>
    <w:rsid w:val="00032EC2"/>
    <w:rsid w:val="00033157"/>
    <w:rsid w:val="00034B61"/>
    <w:rsid w:val="00034E40"/>
    <w:rsid w:val="00035F94"/>
    <w:rsid w:val="0003628B"/>
    <w:rsid w:val="000366F7"/>
    <w:rsid w:val="00036F95"/>
    <w:rsid w:val="00037671"/>
    <w:rsid w:val="0004040B"/>
    <w:rsid w:val="00041241"/>
    <w:rsid w:val="000417A1"/>
    <w:rsid w:val="00042C2A"/>
    <w:rsid w:val="00044C78"/>
    <w:rsid w:val="00045179"/>
    <w:rsid w:val="00045D4B"/>
    <w:rsid w:val="000477AA"/>
    <w:rsid w:val="000516E1"/>
    <w:rsid w:val="0005243A"/>
    <w:rsid w:val="000525E1"/>
    <w:rsid w:val="00053ED7"/>
    <w:rsid w:val="00054B22"/>
    <w:rsid w:val="0005539B"/>
    <w:rsid w:val="0005586B"/>
    <w:rsid w:val="00055E3C"/>
    <w:rsid w:val="00056E4E"/>
    <w:rsid w:val="000573B1"/>
    <w:rsid w:val="00057BE7"/>
    <w:rsid w:val="00060426"/>
    <w:rsid w:val="00061CE0"/>
    <w:rsid w:val="00066CB7"/>
    <w:rsid w:val="00066DB1"/>
    <w:rsid w:val="00066DFC"/>
    <w:rsid w:val="00066FF8"/>
    <w:rsid w:val="000679F0"/>
    <w:rsid w:val="0007162D"/>
    <w:rsid w:val="000727BF"/>
    <w:rsid w:val="00072E7F"/>
    <w:rsid w:val="00073758"/>
    <w:rsid w:val="000748BD"/>
    <w:rsid w:val="00074CBF"/>
    <w:rsid w:val="00076206"/>
    <w:rsid w:val="0008040E"/>
    <w:rsid w:val="000827F9"/>
    <w:rsid w:val="00084125"/>
    <w:rsid w:val="000843B0"/>
    <w:rsid w:val="00084446"/>
    <w:rsid w:val="000863AD"/>
    <w:rsid w:val="00086B9E"/>
    <w:rsid w:val="00086C74"/>
    <w:rsid w:val="000872CB"/>
    <w:rsid w:val="00090647"/>
    <w:rsid w:val="00090DD7"/>
    <w:rsid w:val="00091CD8"/>
    <w:rsid w:val="000921FA"/>
    <w:rsid w:val="00092525"/>
    <w:rsid w:val="0009399E"/>
    <w:rsid w:val="00093C3B"/>
    <w:rsid w:val="000946A2"/>
    <w:rsid w:val="000949FB"/>
    <w:rsid w:val="00095749"/>
    <w:rsid w:val="00096157"/>
    <w:rsid w:val="00096704"/>
    <w:rsid w:val="000A0027"/>
    <w:rsid w:val="000A01A2"/>
    <w:rsid w:val="000A0D22"/>
    <w:rsid w:val="000A117F"/>
    <w:rsid w:val="000A202D"/>
    <w:rsid w:val="000A2469"/>
    <w:rsid w:val="000A2B48"/>
    <w:rsid w:val="000A3047"/>
    <w:rsid w:val="000A3C9D"/>
    <w:rsid w:val="000A4424"/>
    <w:rsid w:val="000A5595"/>
    <w:rsid w:val="000A5EBB"/>
    <w:rsid w:val="000A6695"/>
    <w:rsid w:val="000A7298"/>
    <w:rsid w:val="000B12AF"/>
    <w:rsid w:val="000B139C"/>
    <w:rsid w:val="000B1A22"/>
    <w:rsid w:val="000B2BD7"/>
    <w:rsid w:val="000B2C61"/>
    <w:rsid w:val="000B5A70"/>
    <w:rsid w:val="000B66D2"/>
    <w:rsid w:val="000C034D"/>
    <w:rsid w:val="000C1648"/>
    <w:rsid w:val="000C1923"/>
    <w:rsid w:val="000C46CF"/>
    <w:rsid w:val="000C6FF8"/>
    <w:rsid w:val="000C7279"/>
    <w:rsid w:val="000C7520"/>
    <w:rsid w:val="000C7524"/>
    <w:rsid w:val="000D148A"/>
    <w:rsid w:val="000D3FFE"/>
    <w:rsid w:val="000D44A4"/>
    <w:rsid w:val="000D5498"/>
    <w:rsid w:val="000D6105"/>
    <w:rsid w:val="000D65C2"/>
    <w:rsid w:val="000D7247"/>
    <w:rsid w:val="000D725C"/>
    <w:rsid w:val="000D77F6"/>
    <w:rsid w:val="000E1BF8"/>
    <w:rsid w:val="000E1FC5"/>
    <w:rsid w:val="000E3986"/>
    <w:rsid w:val="000E4593"/>
    <w:rsid w:val="000E46A7"/>
    <w:rsid w:val="000E48F4"/>
    <w:rsid w:val="000E4A95"/>
    <w:rsid w:val="000E5D2E"/>
    <w:rsid w:val="000E607D"/>
    <w:rsid w:val="000E65F6"/>
    <w:rsid w:val="000E6A37"/>
    <w:rsid w:val="000E7F5D"/>
    <w:rsid w:val="000F15D6"/>
    <w:rsid w:val="000F2448"/>
    <w:rsid w:val="000F26DD"/>
    <w:rsid w:val="000F3168"/>
    <w:rsid w:val="000F3C6C"/>
    <w:rsid w:val="000F52AF"/>
    <w:rsid w:val="000F53F1"/>
    <w:rsid w:val="000F7252"/>
    <w:rsid w:val="000F775A"/>
    <w:rsid w:val="00100E9A"/>
    <w:rsid w:val="00103047"/>
    <w:rsid w:val="00103310"/>
    <w:rsid w:val="00103650"/>
    <w:rsid w:val="001049D9"/>
    <w:rsid w:val="00104EDC"/>
    <w:rsid w:val="0010514F"/>
    <w:rsid w:val="00107D02"/>
    <w:rsid w:val="001101B8"/>
    <w:rsid w:val="0011061F"/>
    <w:rsid w:val="00110C5B"/>
    <w:rsid w:val="001112FC"/>
    <w:rsid w:val="00111BF7"/>
    <w:rsid w:val="00112283"/>
    <w:rsid w:val="001125A9"/>
    <w:rsid w:val="0011260A"/>
    <w:rsid w:val="00112A28"/>
    <w:rsid w:val="00113BA9"/>
    <w:rsid w:val="00113F29"/>
    <w:rsid w:val="00114E12"/>
    <w:rsid w:val="00115ED4"/>
    <w:rsid w:val="0011629B"/>
    <w:rsid w:val="00116C6A"/>
    <w:rsid w:val="00116E83"/>
    <w:rsid w:val="00116F53"/>
    <w:rsid w:val="001173B7"/>
    <w:rsid w:val="001179E4"/>
    <w:rsid w:val="001179F7"/>
    <w:rsid w:val="00117ABA"/>
    <w:rsid w:val="00120560"/>
    <w:rsid w:val="00121F69"/>
    <w:rsid w:val="0012314F"/>
    <w:rsid w:val="00123316"/>
    <w:rsid w:val="00126A8F"/>
    <w:rsid w:val="00126B5A"/>
    <w:rsid w:val="00126B98"/>
    <w:rsid w:val="00127C10"/>
    <w:rsid w:val="00127E5C"/>
    <w:rsid w:val="001306A0"/>
    <w:rsid w:val="001326AD"/>
    <w:rsid w:val="00133247"/>
    <w:rsid w:val="00133ABF"/>
    <w:rsid w:val="00135A46"/>
    <w:rsid w:val="001367CE"/>
    <w:rsid w:val="001403FE"/>
    <w:rsid w:val="00140DDA"/>
    <w:rsid w:val="00141698"/>
    <w:rsid w:val="0014181B"/>
    <w:rsid w:val="00141886"/>
    <w:rsid w:val="00141896"/>
    <w:rsid w:val="00142A37"/>
    <w:rsid w:val="00143CB4"/>
    <w:rsid w:val="00143E38"/>
    <w:rsid w:val="001446DC"/>
    <w:rsid w:val="00145F7D"/>
    <w:rsid w:val="001462FA"/>
    <w:rsid w:val="00146CDA"/>
    <w:rsid w:val="00151570"/>
    <w:rsid w:val="00151A7D"/>
    <w:rsid w:val="00153D4F"/>
    <w:rsid w:val="0015422F"/>
    <w:rsid w:val="001548B8"/>
    <w:rsid w:val="00154B80"/>
    <w:rsid w:val="00154DA8"/>
    <w:rsid w:val="0015590F"/>
    <w:rsid w:val="001566B4"/>
    <w:rsid w:val="0015789C"/>
    <w:rsid w:val="00160962"/>
    <w:rsid w:val="00160B62"/>
    <w:rsid w:val="00163EDF"/>
    <w:rsid w:val="001644E5"/>
    <w:rsid w:val="00164D29"/>
    <w:rsid w:val="00165156"/>
    <w:rsid w:val="00166CED"/>
    <w:rsid w:val="0016729E"/>
    <w:rsid w:val="00170672"/>
    <w:rsid w:val="0017071F"/>
    <w:rsid w:val="00170BCD"/>
    <w:rsid w:val="0017101B"/>
    <w:rsid w:val="001710CA"/>
    <w:rsid w:val="001711AF"/>
    <w:rsid w:val="00172D0F"/>
    <w:rsid w:val="00173D66"/>
    <w:rsid w:val="0017594B"/>
    <w:rsid w:val="0017631B"/>
    <w:rsid w:val="00176B56"/>
    <w:rsid w:val="00177167"/>
    <w:rsid w:val="001779DB"/>
    <w:rsid w:val="00177BA6"/>
    <w:rsid w:val="001802D0"/>
    <w:rsid w:val="00180A85"/>
    <w:rsid w:val="0018137F"/>
    <w:rsid w:val="00181896"/>
    <w:rsid w:val="00182586"/>
    <w:rsid w:val="00182625"/>
    <w:rsid w:val="00185603"/>
    <w:rsid w:val="00185768"/>
    <w:rsid w:val="0018625C"/>
    <w:rsid w:val="001865E8"/>
    <w:rsid w:val="00186894"/>
    <w:rsid w:val="00190965"/>
    <w:rsid w:val="00190F92"/>
    <w:rsid w:val="001910C0"/>
    <w:rsid w:val="00193529"/>
    <w:rsid w:val="0019555D"/>
    <w:rsid w:val="00195E0B"/>
    <w:rsid w:val="00195F35"/>
    <w:rsid w:val="00196ABD"/>
    <w:rsid w:val="001A1A92"/>
    <w:rsid w:val="001A48A6"/>
    <w:rsid w:val="001A500B"/>
    <w:rsid w:val="001A50E8"/>
    <w:rsid w:val="001A696F"/>
    <w:rsid w:val="001B07C9"/>
    <w:rsid w:val="001B18C6"/>
    <w:rsid w:val="001B2361"/>
    <w:rsid w:val="001B2B2A"/>
    <w:rsid w:val="001B2C96"/>
    <w:rsid w:val="001B2CC1"/>
    <w:rsid w:val="001B3FD4"/>
    <w:rsid w:val="001B6BA0"/>
    <w:rsid w:val="001C0589"/>
    <w:rsid w:val="001C12FC"/>
    <w:rsid w:val="001C1469"/>
    <w:rsid w:val="001C1506"/>
    <w:rsid w:val="001C298B"/>
    <w:rsid w:val="001C375E"/>
    <w:rsid w:val="001C4073"/>
    <w:rsid w:val="001C59F1"/>
    <w:rsid w:val="001C5C45"/>
    <w:rsid w:val="001C67A1"/>
    <w:rsid w:val="001C6839"/>
    <w:rsid w:val="001C6A9C"/>
    <w:rsid w:val="001D1D64"/>
    <w:rsid w:val="001D234D"/>
    <w:rsid w:val="001D2A05"/>
    <w:rsid w:val="001D373E"/>
    <w:rsid w:val="001D379D"/>
    <w:rsid w:val="001D4C64"/>
    <w:rsid w:val="001D5D62"/>
    <w:rsid w:val="001D5D7A"/>
    <w:rsid w:val="001D72E5"/>
    <w:rsid w:val="001E0688"/>
    <w:rsid w:val="001E1113"/>
    <w:rsid w:val="001E25A3"/>
    <w:rsid w:val="001E4344"/>
    <w:rsid w:val="001E54B4"/>
    <w:rsid w:val="001E560C"/>
    <w:rsid w:val="001E583E"/>
    <w:rsid w:val="001E5B3A"/>
    <w:rsid w:val="001E739E"/>
    <w:rsid w:val="001F48C6"/>
    <w:rsid w:val="001F4B6F"/>
    <w:rsid w:val="001F5F14"/>
    <w:rsid w:val="001F65E1"/>
    <w:rsid w:val="00200140"/>
    <w:rsid w:val="0020097F"/>
    <w:rsid w:val="0020244A"/>
    <w:rsid w:val="00202579"/>
    <w:rsid w:val="00202CF9"/>
    <w:rsid w:val="00203794"/>
    <w:rsid w:val="002040B1"/>
    <w:rsid w:val="00204621"/>
    <w:rsid w:val="002053E7"/>
    <w:rsid w:val="002058F6"/>
    <w:rsid w:val="002063D4"/>
    <w:rsid w:val="00206B91"/>
    <w:rsid w:val="00207AAD"/>
    <w:rsid w:val="002107B0"/>
    <w:rsid w:val="00213054"/>
    <w:rsid w:val="00213B09"/>
    <w:rsid w:val="0021528E"/>
    <w:rsid w:val="00215FB8"/>
    <w:rsid w:val="00216486"/>
    <w:rsid w:val="002165A7"/>
    <w:rsid w:val="00216AB8"/>
    <w:rsid w:val="002177A6"/>
    <w:rsid w:val="002228B3"/>
    <w:rsid w:val="002230FC"/>
    <w:rsid w:val="00223700"/>
    <w:rsid w:val="00223A6C"/>
    <w:rsid w:val="00223C63"/>
    <w:rsid w:val="00223EA4"/>
    <w:rsid w:val="00226893"/>
    <w:rsid w:val="0022724F"/>
    <w:rsid w:val="00227957"/>
    <w:rsid w:val="00230D18"/>
    <w:rsid w:val="00232C89"/>
    <w:rsid w:val="00235CDE"/>
    <w:rsid w:val="00236C76"/>
    <w:rsid w:val="00237682"/>
    <w:rsid w:val="00240165"/>
    <w:rsid w:val="0024026F"/>
    <w:rsid w:val="00240999"/>
    <w:rsid w:val="00241B42"/>
    <w:rsid w:val="00241D83"/>
    <w:rsid w:val="002425C7"/>
    <w:rsid w:val="002447AB"/>
    <w:rsid w:val="002449D4"/>
    <w:rsid w:val="00245B0F"/>
    <w:rsid w:val="002471DD"/>
    <w:rsid w:val="002512E3"/>
    <w:rsid w:val="002522AA"/>
    <w:rsid w:val="00252418"/>
    <w:rsid w:val="00254EA6"/>
    <w:rsid w:val="00256608"/>
    <w:rsid w:val="002579F1"/>
    <w:rsid w:val="002602CD"/>
    <w:rsid w:val="002605F5"/>
    <w:rsid w:val="00260D2E"/>
    <w:rsid w:val="00260FA5"/>
    <w:rsid w:val="00261262"/>
    <w:rsid w:val="00261547"/>
    <w:rsid w:val="002615C3"/>
    <w:rsid w:val="00261C10"/>
    <w:rsid w:val="00263E6E"/>
    <w:rsid w:val="0026768C"/>
    <w:rsid w:val="002679CF"/>
    <w:rsid w:val="00267A02"/>
    <w:rsid w:val="002702E1"/>
    <w:rsid w:val="002702F5"/>
    <w:rsid w:val="00270F12"/>
    <w:rsid w:val="002710C8"/>
    <w:rsid w:val="00271747"/>
    <w:rsid w:val="002723BB"/>
    <w:rsid w:val="00272F25"/>
    <w:rsid w:val="002739BB"/>
    <w:rsid w:val="002740DC"/>
    <w:rsid w:val="00275515"/>
    <w:rsid w:val="002755C0"/>
    <w:rsid w:val="002760CA"/>
    <w:rsid w:val="002766B3"/>
    <w:rsid w:val="002766BE"/>
    <w:rsid w:val="00277260"/>
    <w:rsid w:val="00277768"/>
    <w:rsid w:val="00280326"/>
    <w:rsid w:val="00280876"/>
    <w:rsid w:val="00280A2F"/>
    <w:rsid w:val="00280C38"/>
    <w:rsid w:val="00280D15"/>
    <w:rsid w:val="00281921"/>
    <w:rsid w:val="00281CC7"/>
    <w:rsid w:val="002828FD"/>
    <w:rsid w:val="00282BB8"/>
    <w:rsid w:val="002857E1"/>
    <w:rsid w:val="00285D03"/>
    <w:rsid w:val="00286160"/>
    <w:rsid w:val="0028628C"/>
    <w:rsid w:val="0028636B"/>
    <w:rsid w:val="002920F9"/>
    <w:rsid w:val="002928E5"/>
    <w:rsid w:val="00292978"/>
    <w:rsid w:val="00292E5A"/>
    <w:rsid w:val="002941D1"/>
    <w:rsid w:val="00295907"/>
    <w:rsid w:val="002968C2"/>
    <w:rsid w:val="00297938"/>
    <w:rsid w:val="002A1681"/>
    <w:rsid w:val="002A176F"/>
    <w:rsid w:val="002A1BCA"/>
    <w:rsid w:val="002A1D99"/>
    <w:rsid w:val="002A48A5"/>
    <w:rsid w:val="002A4B9D"/>
    <w:rsid w:val="002A4FC8"/>
    <w:rsid w:val="002A5C4C"/>
    <w:rsid w:val="002A61D5"/>
    <w:rsid w:val="002A6C08"/>
    <w:rsid w:val="002A76F1"/>
    <w:rsid w:val="002B0F48"/>
    <w:rsid w:val="002B122F"/>
    <w:rsid w:val="002B1DBD"/>
    <w:rsid w:val="002B2514"/>
    <w:rsid w:val="002B31B3"/>
    <w:rsid w:val="002B3CF7"/>
    <w:rsid w:val="002B5010"/>
    <w:rsid w:val="002B75E7"/>
    <w:rsid w:val="002B7669"/>
    <w:rsid w:val="002C03FE"/>
    <w:rsid w:val="002C26BC"/>
    <w:rsid w:val="002C2EB0"/>
    <w:rsid w:val="002C3347"/>
    <w:rsid w:val="002C3B3E"/>
    <w:rsid w:val="002C4445"/>
    <w:rsid w:val="002C4882"/>
    <w:rsid w:val="002C5A29"/>
    <w:rsid w:val="002C63AA"/>
    <w:rsid w:val="002C68BA"/>
    <w:rsid w:val="002C6F67"/>
    <w:rsid w:val="002D01C6"/>
    <w:rsid w:val="002D076C"/>
    <w:rsid w:val="002D07CD"/>
    <w:rsid w:val="002D09D4"/>
    <w:rsid w:val="002D1A26"/>
    <w:rsid w:val="002D200E"/>
    <w:rsid w:val="002D2BA4"/>
    <w:rsid w:val="002D6CA5"/>
    <w:rsid w:val="002D764A"/>
    <w:rsid w:val="002E0181"/>
    <w:rsid w:val="002E18D1"/>
    <w:rsid w:val="002E1B92"/>
    <w:rsid w:val="002E3024"/>
    <w:rsid w:val="002E3317"/>
    <w:rsid w:val="002E3645"/>
    <w:rsid w:val="002E3CD2"/>
    <w:rsid w:val="002E3DA0"/>
    <w:rsid w:val="002E46DA"/>
    <w:rsid w:val="002E4FF1"/>
    <w:rsid w:val="002E5390"/>
    <w:rsid w:val="002E5DA6"/>
    <w:rsid w:val="002E6316"/>
    <w:rsid w:val="002E744D"/>
    <w:rsid w:val="002F0980"/>
    <w:rsid w:val="002F22CD"/>
    <w:rsid w:val="002F2582"/>
    <w:rsid w:val="002F39F8"/>
    <w:rsid w:val="002F4F62"/>
    <w:rsid w:val="002F521D"/>
    <w:rsid w:val="002F5D6D"/>
    <w:rsid w:val="002F5DA2"/>
    <w:rsid w:val="003002AF"/>
    <w:rsid w:val="00300DE0"/>
    <w:rsid w:val="003013ED"/>
    <w:rsid w:val="0030188D"/>
    <w:rsid w:val="00301AAF"/>
    <w:rsid w:val="00301FA7"/>
    <w:rsid w:val="003020CB"/>
    <w:rsid w:val="0030250D"/>
    <w:rsid w:val="0030339E"/>
    <w:rsid w:val="00304687"/>
    <w:rsid w:val="00304B6C"/>
    <w:rsid w:val="00305E16"/>
    <w:rsid w:val="00310407"/>
    <w:rsid w:val="0031097F"/>
    <w:rsid w:val="003111FC"/>
    <w:rsid w:val="00311DDA"/>
    <w:rsid w:val="003122C5"/>
    <w:rsid w:val="003142E9"/>
    <w:rsid w:val="003166B8"/>
    <w:rsid w:val="00316A83"/>
    <w:rsid w:val="00316C0E"/>
    <w:rsid w:val="003176BF"/>
    <w:rsid w:val="00317E31"/>
    <w:rsid w:val="00317FE3"/>
    <w:rsid w:val="003207C5"/>
    <w:rsid w:val="00321D32"/>
    <w:rsid w:val="0032265F"/>
    <w:rsid w:val="003244E1"/>
    <w:rsid w:val="0032465B"/>
    <w:rsid w:val="003274D5"/>
    <w:rsid w:val="00327512"/>
    <w:rsid w:val="00327FFD"/>
    <w:rsid w:val="00330406"/>
    <w:rsid w:val="003318B4"/>
    <w:rsid w:val="0033201C"/>
    <w:rsid w:val="0033240C"/>
    <w:rsid w:val="0033256E"/>
    <w:rsid w:val="00333B96"/>
    <w:rsid w:val="003370E7"/>
    <w:rsid w:val="00341A0C"/>
    <w:rsid w:val="00341CD3"/>
    <w:rsid w:val="00342831"/>
    <w:rsid w:val="00342AF3"/>
    <w:rsid w:val="00344379"/>
    <w:rsid w:val="00344F60"/>
    <w:rsid w:val="00345619"/>
    <w:rsid w:val="003463DE"/>
    <w:rsid w:val="003466DA"/>
    <w:rsid w:val="00346914"/>
    <w:rsid w:val="00346FE9"/>
    <w:rsid w:val="00347622"/>
    <w:rsid w:val="00350EA9"/>
    <w:rsid w:val="00351390"/>
    <w:rsid w:val="00353136"/>
    <w:rsid w:val="00353A99"/>
    <w:rsid w:val="00353F02"/>
    <w:rsid w:val="00355609"/>
    <w:rsid w:val="00355AC6"/>
    <w:rsid w:val="003563CE"/>
    <w:rsid w:val="00356F74"/>
    <w:rsid w:val="0036093C"/>
    <w:rsid w:val="00361385"/>
    <w:rsid w:val="00361F12"/>
    <w:rsid w:val="003623B5"/>
    <w:rsid w:val="00362BF8"/>
    <w:rsid w:val="00362E9C"/>
    <w:rsid w:val="0036321E"/>
    <w:rsid w:val="003633C7"/>
    <w:rsid w:val="00363B06"/>
    <w:rsid w:val="00363D87"/>
    <w:rsid w:val="00363DE1"/>
    <w:rsid w:val="00364DA3"/>
    <w:rsid w:val="00367E30"/>
    <w:rsid w:val="00367E61"/>
    <w:rsid w:val="00370099"/>
    <w:rsid w:val="00372320"/>
    <w:rsid w:val="00372E03"/>
    <w:rsid w:val="003738E7"/>
    <w:rsid w:val="00375769"/>
    <w:rsid w:val="00375CCD"/>
    <w:rsid w:val="00382C5C"/>
    <w:rsid w:val="00383360"/>
    <w:rsid w:val="00383C41"/>
    <w:rsid w:val="00384136"/>
    <w:rsid w:val="0038430C"/>
    <w:rsid w:val="0038468B"/>
    <w:rsid w:val="0038489E"/>
    <w:rsid w:val="00385B50"/>
    <w:rsid w:val="00386991"/>
    <w:rsid w:val="00390C8B"/>
    <w:rsid w:val="00391093"/>
    <w:rsid w:val="0039194A"/>
    <w:rsid w:val="00392FAB"/>
    <w:rsid w:val="00393E4C"/>
    <w:rsid w:val="003969ED"/>
    <w:rsid w:val="00396C2E"/>
    <w:rsid w:val="0039763C"/>
    <w:rsid w:val="00397CBC"/>
    <w:rsid w:val="003A04FD"/>
    <w:rsid w:val="003A0C62"/>
    <w:rsid w:val="003A11F3"/>
    <w:rsid w:val="003A26C5"/>
    <w:rsid w:val="003A33DB"/>
    <w:rsid w:val="003A3758"/>
    <w:rsid w:val="003A3BEC"/>
    <w:rsid w:val="003A76FC"/>
    <w:rsid w:val="003B1B01"/>
    <w:rsid w:val="003B2BDF"/>
    <w:rsid w:val="003B3AB3"/>
    <w:rsid w:val="003B3D3F"/>
    <w:rsid w:val="003B57DA"/>
    <w:rsid w:val="003B5C8A"/>
    <w:rsid w:val="003B6CE3"/>
    <w:rsid w:val="003B75DA"/>
    <w:rsid w:val="003C0CF8"/>
    <w:rsid w:val="003C2A39"/>
    <w:rsid w:val="003C3769"/>
    <w:rsid w:val="003C37DD"/>
    <w:rsid w:val="003C4D69"/>
    <w:rsid w:val="003C5967"/>
    <w:rsid w:val="003C6DA8"/>
    <w:rsid w:val="003C731E"/>
    <w:rsid w:val="003D0FF8"/>
    <w:rsid w:val="003D109D"/>
    <w:rsid w:val="003D1602"/>
    <w:rsid w:val="003D1820"/>
    <w:rsid w:val="003D27AA"/>
    <w:rsid w:val="003D349F"/>
    <w:rsid w:val="003D3514"/>
    <w:rsid w:val="003D547B"/>
    <w:rsid w:val="003D633F"/>
    <w:rsid w:val="003D767D"/>
    <w:rsid w:val="003D76FE"/>
    <w:rsid w:val="003E1092"/>
    <w:rsid w:val="003E1FCC"/>
    <w:rsid w:val="003E3996"/>
    <w:rsid w:val="003E44BB"/>
    <w:rsid w:val="003E4719"/>
    <w:rsid w:val="003E5E08"/>
    <w:rsid w:val="003E5FB5"/>
    <w:rsid w:val="003E66DB"/>
    <w:rsid w:val="003E6751"/>
    <w:rsid w:val="003E7019"/>
    <w:rsid w:val="003F01E2"/>
    <w:rsid w:val="003F0F2B"/>
    <w:rsid w:val="003F1724"/>
    <w:rsid w:val="003F3719"/>
    <w:rsid w:val="003F3D0B"/>
    <w:rsid w:val="003F4CE9"/>
    <w:rsid w:val="003F650C"/>
    <w:rsid w:val="003F6596"/>
    <w:rsid w:val="003F6847"/>
    <w:rsid w:val="003F76E7"/>
    <w:rsid w:val="003F7811"/>
    <w:rsid w:val="003F79AD"/>
    <w:rsid w:val="00402264"/>
    <w:rsid w:val="004025E1"/>
    <w:rsid w:val="004029ED"/>
    <w:rsid w:val="00403510"/>
    <w:rsid w:val="00403516"/>
    <w:rsid w:val="004053DF"/>
    <w:rsid w:val="00405440"/>
    <w:rsid w:val="00405DC6"/>
    <w:rsid w:val="00406046"/>
    <w:rsid w:val="004063B3"/>
    <w:rsid w:val="004074E3"/>
    <w:rsid w:val="00411365"/>
    <w:rsid w:val="00411B45"/>
    <w:rsid w:val="00412078"/>
    <w:rsid w:val="00412B4B"/>
    <w:rsid w:val="004144FF"/>
    <w:rsid w:val="00414A16"/>
    <w:rsid w:val="00414F9D"/>
    <w:rsid w:val="00415407"/>
    <w:rsid w:val="00415CE8"/>
    <w:rsid w:val="0041789E"/>
    <w:rsid w:val="004206B8"/>
    <w:rsid w:val="00420BB5"/>
    <w:rsid w:val="00422217"/>
    <w:rsid w:val="004234A8"/>
    <w:rsid w:val="00423B65"/>
    <w:rsid w:val="00424AB0"/>
    <w:rsid w:val="00424C2A"/>
    <w:rsid w:val="00424DCD"/>
    <w:rsid w:val="004260EA"/>
    <w:rsid w:val="0042692D"/>
    <w:rsid w:val="00426BFE"/>
    <w:rsid w:val="00427817"/>
    <w:rsid w:val="00427EA4"/>
    <w:rsid w:val="00427F73"/>
    <w:rsid w:val="00430443"/>
    <w:rsid w:val="00431224"/>
    <w:rsid w:val="004318C6"/>
    <w:rsid w:val="0043258C"/>
    <w:rsid w:val="00433A83"/>
    <w:rsid w:val="00433C13"/>
    <w:rsid w:val="00434BFC"/>
    <w:rsid w:val="00434E92"/>
    <w:rsid w:val="00436560"/>
    <w:rsid w:val="004378CD"/>
    <w:rsid w:val="004412C4"/>
    <w:rsid w:val="00441A0F"/>
    <w:rsid w:val="00441A8F"/>
    <w:rsid w:val="00442881"/>
    <w:rsid w:val="00442DFB"/>
    <w:rsid w:val="004432B4"/>
    <w:rsid w:val="0044476A"/>
    <w:rsid w:val="00445BAB"/>
    <w:rsid w:val="004463F9"/>
    <w:rsid w:val="0044694C"/>
    <w:rsid w:val="00446F9B"/>
    <w:rsid w:val="00447FF9"/>
    <w:rsid w:val="00450757"/>
    <w:rsid w:val="00450A7F"/>
    <w:rsid w:val="00450AE5"/>
    <w:rsid w:val="00451082"/>
    <w:rsid w:val="00452D28"/>
    <w:rsid w:val="00453A78"/>
    <w:rsid w:val="00454035"/>
    <w:rsid w:val="004555B7"/>
    <w:rsid w:val="00461DA6"/>
    <w:rsid w:val="004641DD"/>
    <w:rsid w:val="004643EB"/>
    <w:rsid w:val="004655B8"/>
    <w:rsid w:val="004666B4"/>
    <w:rsid w:val="004667D5"/>
    <w:rsid w:val="00466A14"/>
    <w:rsid w:val="004675DF"/>
    <w:rsid w:val="004676FB"/>
    <w:rsid w:val="00470BC0"/>
    <w:rsid w:val="00471477"/>
    <w:rsid w:val="00471F12"/>
    <w:rsid w:val="00472452"/>
    <w:rsid w:val="0047292F"/>
    <w:rsid w:val="00472B19"/>
    <w:rsid w:val="0047361B"/>
    <w:rsid w:val="00473B8C"/>
    <w:rsid w:val="00474913"/>
    <w:rsid w:val="00476BD3"/>
    <w:rsid w:val="0048131A"/>
    <w:rsid w:val="004815C0"/>
    <w:rsid w:val="00483C83"/>
    <w:rsid w:val="00483D88"/>
    <w:rsid w:val="0048437D"/>
    <w:rsid w:val="00484A3A"/>
    <w:rsid w:val="00484C75"/>
    <w:rsid w:val="004853B2"/>
    <w:rsid w:val="00485901"/>
    <w:rsid w:val="00485AED"/>
    <w:rsid w:val="00486A3A"/>
    <w:rsid w:val="00487694"/>
    <w:rsid w:val="00490011"/>
    <w:rsid w:val="004931FE"/>
    <w:rsid w:val="0049350B"/>
    <w:rsid w:val="00493E48"/>
    <w:rsid w:val="00494A0B"/>
    <w:rsid w:val="00494C33"/>
    <w:rsid w:val="00495030"/>
    <w:rsid w:val="004958FA"/>
    <w:rsid w:val="004968BD"/>
    <w:rsid w:val="004A08DC"/>
    <w:rsid w:val="004A0E40"/>
    <w:rsid w:val="004A34B3"/>
    <w:rsid w:val="004A34EA"/>
    <w:rsid w:val="004A4380"/>
    <w:rsid w:val="004A4DB1"/>
    <w:rsid w:val="004A5426"/>
    <w:rsid w:val="004A5E8C"/>
    <w:rsid w:val="004A6E77"/>
    <w:rsid w:val="004A6EB7"/>
    <w:rsid w:val="004A7E8C"/>
    <w:rsid w:val="004B02A0"/>
    <w:rsid w:val="004B0E1A"/>
    <w:rsid w:val="004B1084"/>
    <w:rsid w:val="004B32A9"/>
    <w:rsid w:val="004B3545"/>
    <w:rsid w:val="004B410D"/>
    <w:rsid w:val="004B4611"/>
    <w:rsid w:val="004B4E7A"/>
    <w:rsid w:val="004B503F"/>
    <w:rsid w:val="004B5556"/>
    <w:rsid w:val="004B5DF9"/>
    <w:rsid w:val="004B61E1"/>
    <w:rsid w:val="004B64EE"/>
    <w:rsid w:val="004B6F3E"/>
    <w:rsid w:val="004B764F"/>
    <w:rsid w:val="004B767C"/>
    <w:rsid w:val="004C01E7"/>
    <w:rsid w:val="004C3B77"/>
    <w:rsid w:val="004C5FAB"/>
    <w:rsid w:val="004C6245"/>
    <w:rsid w:val="004C7086"/>
    <w:rsid w:val="004C721D"/>
    <w:rsid w:val="004D04D0"/>
    <w:rsid w:val="004D063E"/>
    <w:rsid w:val="004D0A21"/>
    <w:rsid w:val="004D0A46"/>
    <w:rsid w:val="004D0CA2"/>
    <w:rsid w:val="004D2773"/>
    <w:rsid w:val="004D33EE"/>
    <w:rsid w:val="004D3673"/>
    <w:rsid w:val="004D4921"/>
    <w:rsid w:val="004D5993"/>
    <w:rsid w:val="004D6C50"/>
    <w:rsid w:val="004D7138"/>
    <w:rsid w:val="004D73B7"/>
    <w:rsid w:val="004E0867"/>
    <w:rsid w:val="004E1857"/>
    <w:rsid w:val="004E1873"/>
    <w:rsid w:val="004E1904"/>
    <w:rsid w:val="004E2A54"/>
    <w:rsid w:val="004E2CAC"/>
    <w:rsid w:val="004E3B79"/>
    <w:rsid w:val="004E645D"/>
    <w:rsid w:val="004E722C"/>
    <w:rsid w:val="004E74D6"/>
    <w:rsid w:val="004E7651"/>
    <w:rsid w:val="004F05E0"/>
    <w:rsid w:val="004F071A"/>
    <w:rsid w:val="004F1D9B"/>
    <w:rsid w:val="004F1EC8"/>
    <w:rsid w:val="004F28E6"/>
    <w:rsid w:val="004F450D"/>
    <w:rsid w:val="005015C9"/>
    <w:rsid w:val="00501E96"/>
    <w:rsid w:val="00502CF4"/>
    <w:rsid w:val="005041AA"/>
    <w:rsid w:val="005115BC"/>
    <w:rsid w:val="005118C5"/>
    <w:rsid w:val="00511A53"/>
    <w:rsid w:val="0051380A"/>
    <w:rsid w:val="00513CBD"/>
    <w:rsid w:val="00514914"/>
    <w:rsid w:val="0051707B"/>
    <w:rsid w:val="0051773B"/>
    <w:rsid w:val="0052344A"/>
    <w:rsid w:val="00523890"/>
    <w:rsid w:val="00523B79"/>
    <w:rsid w:val="00524D6C"/>
    <w:rsid w:val="005253AA"/>
    <w:rsid w:val="0052700E"/>
    <w:rsid w:val="00530365"/>
    <w:rsid w:val="00530B04"/>
    <w:rsid w:val="00532B8F"/>
    <w:rsid w:val="005333EE"/>
    <w:rsid w:val="00533CC9"/>
    <w:rsid w:val="00534719"/>
    <w:rsid w:val="00534CDD"/>
    <w:rsid w:val="005363FB"/>
    <w:rsid w:val="00541260"/>
    <w:rsid w:val="0054231C"/>
    <w:rsid w:val="0054239F"/>
    <w:rsid w:val="00544FCA"/>
    <w:rsid w:val="005472E8"/>
    <w:rsid w:val="0054746A"/>
    <w:rsid w:val="00547AD5"/>
    <w:rsid w:val="005518B7"/>
    <w:rsid w:val="00551E3F"/>
    <w:rsid w:val="0055220B"/>
    <w:rsid w:val="0055311B"/>
    <w:rsid w:val="00553268"/>
    <w:rsid w:val="00554079"/>
    <w:rsid w:val="005555B0"/>
    <w:rsid w:val="005558AC"/>
    <w:rsid w:val="00555B2E"/>
    <w:rsid w:val="00556FF2"/>
    <w:rsid w:val="00560B73"/>
    <w:rsid w:val="00560E10"/>
    <w:rsid w:val="00561220"/>
    <w:rsid w:val="005614E5"/>
    <w:rsid w:val="005623B7"/>
    <w:rsid w:val="00564C24"/>
    <w:rsid w:val="00564C6A"/>
    <w:rsid w:val="0056558B"/>
    <w:rsid w:val="0056649F"/>
    <w:rsid w:val="00570003"/>
    <w:rsid w:val="00570DA6"/>
    <w:rsid w:val="005710DE"/>
    <w:rsid w:val="00571B98"/>
    <w:rsid w:val="00572431"/>
    <w:rsid w:val="00572AAD"/>
    <w:rsid w:val="00574A7E"/>
    <w:rsid w:val="00574D70"/>
    <w:rsid w:val="00574F4C"/>
    <w:rsid w:val="00575751"/>
    <w:rsid w:val="005759A4"/>
    <w:rsid w:val="0057731C"/>
    <w:rsid w:val="0058023D"/>
    <w:rsid w:val="0058210F"/>
    <w:rsid w:val="0058230A"/>
    <w:rsid w:val="00583B7E"/>
    <w:rsid w:val="00584CCF"/>
    <w:rsid w:val="00585214"/>
    <w:rsid w:val="00585B6C"/>
    <w:rsid w:val="00591627"/>
    <w:rsid w:val="00592B8F"/>
    <w:rsid w:val="005934DC"/>
    <w:rsid w:val="0059562D"/>
    <w:rsid w:val="00595850"/>
    <w:rsid w:val="00595DA9"/>
    <w:rsid w:val="005962CC"/>
    <w:rsid w:val="00596FE5"/>
    <w:rsid w:val="005971B4"/>
    <w:rsid w:val="005A0372"/>
    <w:rsid w:val="005A2270"/>
    <w:rsid w:val="005A2CC2"/>
    <w:rsid w:val="005A2E46"/>
    <w:rsid w:val="005A37C6"/>
    <w:rsid w:val="005A56B8"/>
    <w:rsid w:val="005A5ED0"/>
    <w:rsid w:val="005A66A5"/>
    <w:rsid w:val="005A6D41"/>
    <w:rsid w:val="005B0B8E"/>
    <w:rsid w:val="005B1FF5"/>
    <w:rsid w:val="005B2919"/>
    <w:rsid w:val="005B2F8C"/>
    <w:rsid w:val="005B492A"/>
    <w:rsid w:val="005B498D"/>
    <w:rsid w:val="005B559A"/>
    <w:rsid w:val="005B5F98"/>
    <w:rsid w:val="005B7EEA"/>
    <w:rsid w:val="005C2CD7"/>
    <w:rsid w:val="005C2DCB"/>
    <w:rsid w:val="005C607D"/>
    <w:rsid w:val="005C61C1"/>
    <w:rsid w:val="005C6D3C"/>
    <w:rsid w:val="005D06B9"/>
    <w:rsid w:val="005D298D"/>
    <w:rsid w:val="005D29E1"/>
    <w:rsid w:val="005D375F"/>
    <w:rsid w:val="005D43E1"/>
    <w:rsid w:val="005D5AAD"/>
    <w:rsid w:val="005E12B0"/>
    <w:rsid w:val="005E3190"/>
    <w:rsid w:val="005E3D48"/>
    <w:rsid w:val="005E3E05"/>
    <w:rsid w:val="005E4618"/>
    <w:rsid w:val="005E5738"/>
    <w:rsid w:val="005E5870"/>
    <w:rsid w:val="005E7E87"/>
    <w:rsid w:val="005F0BFD"/>
    <w:rsid w:val="005F133E"/>
    <w:rsid w:val="005F3174"/>
    <w:rsid w:val="005F4274"/>
    <w:rsid w:val="005F458B"/>
    <w:rsid w:val="005F5441"/>
    <w:rsid w:val="005F5A25"/>
    <w:rsid w:val="005F6DA3"/>
    <w:rsid w:val="005F7157"/>
    <w:rsid w:val="005F7A76"/>
    <w:rsid w:val="0060001B"/>
    <w:rsid w:val="006005B8"/>
    <w:rsid w:val="006005F4"/>
    <w:rsid w:val="006005FA"/>
    <w:rsid w:val="006013B3"/>
    <w:rsid w:val="00601BD8"/>
    <w:rsid w:val="0060339A"/>
    <w:rsid w:val="006037AD"/>
    <w:rsid w:val="00603F68"/>
    <w:rsid w:val="00606487"/>
    <w:rsid w:val="0060698C"/>
    <w:rsid w:val="00606CB0"/>
    <w:rsid w:val="00614AC4"/>
    <w:rsid w:val="0061774B"/>
    <w:rsid w:val="00621432"/>
    <w:rsid w:val="00621EB1"/>
    <w:rsid w:val="00622217"/>
    <w:rsid w:val="00622B71"/>
    <w:rsid w:val="006233DD"/>
    <w:rsid w:val="00623AD1"/>
    <w:rsid w:val="00627E8C"/>
    <w:rsid w:val="0063021C"/>
    <w:rsid w:val="00630320"/>
    <w:rsid w:val="00631AED"/>
    <w:rsid w:val="006322A6"/>
    <w:rsid w:val="0063246B"/>
    <w:rsid w:val="006325D9"/>
    <w:rsid w:val="00633716"/>
    <w:rsid w:val="006338D9"/>
    <w:rsid w:val="00636C20"/>
    <w:rsid w:val="00636D14"/>
    <w:rsid w:val="00636DE4"/>
    <w:rsid w:val="0063700D"/>
    <w:rsid w:val="00641CCC"/>
    <w:rsid w:val="00641E96"/>
    <w:rsid w:val="00641FF6"/>
    <w:rsid w:val="00642738"/>
    <w:rsid w:val="00642740"/>
    <w:rsid w:val="00644288"/>
    <w:rsid w:val="0064447D"/>
    <w:rsid w:val="00644D47"/>
    <w:rsid w:val="006451DD"/>
    <w:rsid w:val="00645C37"/>
    <w:rsid w:val="00646FEB"/>
    <w:rsid w:val="006473C4"/>
    <w:rsid w:val="006476A2"/>
    <w:rsid w:val="0065045E"/>
    <w:rsid w:val="00650EF4"/>
    <w:rsid w:val="00651131"/>
    <w:rsid w:val="0065298B"/>
    <w:rsid w:val="00654078"/>
    <w:rsid w:val="00654A0D"/>
    <w:rsid w:val="0065522E"/>
    <w:rsid w:val="00655C87"/>
    <w:rsid w:val="00656D09"/>
    <w:rsid w:val="0065702D"/>
    <w:rsid w:val="00657034"/>
    <w:rsid w:val="006625D2"/>
    <w:rsid w:val="00662BA4"/>
    <w:rsid w:val="0066367A"/>
    <w:rsid w:val="0066464C"/>
    <w:rsid w:val="006653DF"/>
    <w:rsid w:val="006655E3"/>
    <w:rsid w:val="00666362"/>
    <w:rsid w:val="00666627"/>
    <w:rsid w:val="006668F8"/>
    <w:rsid w:val="00667404"/>
    <w:rsid w:val="006718EE"/>
    <w:rsid w:val="006719A2"/>
    <w:rsid w:val="00671D16"/>
    <w:rsid w:val="00671FC0"/>
    <w:rsid w:val="00673B78"/>
    <w:rsid w:val="00674693"/>
    <w:rsid w:val="00675879"/>
    <w:rsid w:val="006762D1"/>
    <w:rsid w:val="006774E9"/>
    <w:rsid w:val="00677BB7"/>
    <w:rsid w:val="00677CCA"/>
    <w:rsid w:val="00680396"/>
    <w:rsid w:val="00683CF7"/>
    <w:rsid w:val="00685C42"/>
    <w:rsid w:val="00685D53"/>
    <w:rsid w:val="00687D12"/>
    <w:rsid w:val="00691B28"/>
    <w:rsid w:val="00691FD6"/>
    <w:rsid w:val="006934AB"/>
    <w:rsid w:val="00693656"/>
    <w:rsid w:val="0069432E"/>
    <w:rsid w:val="006949AB"/>
    <w:rsid w:val="006971C7"/>
    <w:rsid w:val="006977CC"/>
    <w:rsid w:val="006A0A29"/>
    <w:rsid w:val="006A0AEC"/>
    <w:rsid w:val="006A3D74"/>
    <w:rsid w:val="006A4DAB"/>
    <w:rsid w:val="006A62D1"/>
    <w:rsid w:val="006A675B"/>
    <w:rsid w:val="006A7B49"/>
    <w:rsid w:val="006A7C90"/>
    <w:rsid w:val="006B036B"/>
    <w:rsid w:val="006B0B31"/>
    <w:rsid w:val="006B0CC9"/>
    <w:rsid w:val="006B1C18"/>
    <w:rsid w:val="006B2136"/>
    <w:rsid w:val="006B2455"/>
    <w:rsid w:val="006B3278"/>
    <w:rsid w:val="006B35AC"/>
    <w:rsid w:val="006B3A76"/>
    <w:rsid w:val="006B45D0"/>
    <w:rsid w:val="006B46EB"/>
    <w:rsid w:val="006B4721"/>
    <w:rsid w:val="006B4D5F"/>
    <w:rsid w:val="006B4D68"/>
    <w:rsid w:val="006B4EF7"/>
    <w:rsid w:val="006B5342"/>
    <w:rsid w:val="006B702D"/>
    <w:rsid w:val="006B7674"/>
    <w:rsid w:val="006B78EB"/>
    <w:rsid w:val="006C0214"/>
    <w:rsid w:val="006C0841"/>
    <w:rsid w:val="006C0ACE"/>
    <w:rsid w:val="006C0BAD"/>
    <w:rsid w:val="006C29FB"/>
    <w:rsid w:val="006C2F9C"/>
    <w:rsid w:val="006C4F9F"/>
    <w:rsid w:val="006C539F"/>
    <w:rsid w:val="006C5709"/>
    <w:rsid w:val="006C5FB4"/>
    <w:rsid w:val="006C6EE5"/>
    <w:rsid w:val="006C7179"/>
    <w:rsid w:val="006C7F9C"/>
    <w:rsid w:val="006D00A4"/>
    <w:rsid w:val="006D1BC1"/>
    <w:rsid w:val="006D27A0"/>
    <w:rsid w:val="006D342C"/>
    <w:rsid w:val="006D3757"/>
    <w:rsid w:val="006D467F"/>
    <w:rsid w:val="006D4937"/>
    <w:rsid w:val="006D69B7"/>
    <w:rsid w:val="006D7D8F"/>
    <w:rsid w:val="006E0383"/>
    <w:rsid w:val="006E11BC"/>
    <w:rsid w:val="006E447B"/>
    <w:rsid w:val="006E6680"/>
    <w:rsid w:val="006F03D5"/>
    <w:rsid w:val="006F0C4C"/>
    <w:rsid w:val="006F0EE5"/>
    <w:rsid w:val="006F125C"/>
    <w:rsid w:val="006F143A"/>
    <w:rsid w:val="006F22CA"/>
    <w:rsid w:val="006F28DF"/>
    <w:rsid w:val="006F3795"/>
    <w:rsid w:val="006F3967"/>
    <w:rsid w:val="006F3A2E"/>
    <w:rsid w:val="006F4052"/>
    <w:rsid w:val="006F4513"/>
    <w:rsid w:val="006F54FA"/>
    <w:rsid w:val="006F765E"/>
    <w:rsid w:val="006F7974"/>
    <w:rsid w:val="0070010A"/>
    <w:rsid w:val="007001A9"/>
    <w:rsid w:val="007009BF"/>
    <w:rsid w:val="007041DA"/>
    <w:rsid w:val="00704BE9"/>
    <w:rsid w:val="00706503"/>
    <w:rsid w:val="00706B52"/>
    <w:rsid w:val="0070788D"/>
    <w:rsid w:val="00710BE3"/>
    <w:rsid w:val="007114EE"/>
    <w:rsid w:val="00711F0E"/>
    <w:rsid w:val="00712467"/>
    <w:rsid w:val="007133E4"/>
    <w:rsid w:val="00713A06"/>
    <w:rsid w:val="007150ED"/>
    <w:rsid w:val="0071510E"/>
    <w:rsid w:val="00716076"/>
    <w:rsid w:val="0071708B"/>
    <w:rsid w:val="007170AA"/>
    <w:rsid w:val="007172E3"/>
    <w:rsid w:val="007224A2"/>
    <w:rsid w:val="00722897"/>
    <w:rsid w:val="00723006"/>
    <w:rsid w:val="00723230"/>
    <w:rsid w:val="00723718"/>
    <w:rsid w:val="00723BE5"/>
    <w:rsid w:val="007244D8"/>
    <w:rsid w:val="007248FB"/>
    <w:rsid w:val="00724F0C"/>
    <w:rsid w:val="0072634F"/>
    <w:rsid w:val="00726359"/>
    <w:rsid w:val="00726411"/>
    <w:rsid w:val="0072642D"/>
    <w:rsid w:val="00726920"/>
    <w:rsid w:val="00726ABE"/>
    <w:rsid w:val="00727077"/>
    <w:rsid w:val="00727463"/>
    <w:rsid w:val="00727A8B"/>
    <w:rsid w:val="00730C62"/>
    <w:rsid w:val="0073130F"/>
    <w:rsid w:val="007320F3"/>
    <w:rsid w:val="0073289C"/>
    <w:rsid w:val="00733AD7"/>
    <w:rsid w:val="00733C45"/>
    <w:rsid w:val="00733F00"/>
    <w:rsid w:val="00734EBF"/>
    <w:rsid w:val="00735C7B"/>
    <w:rsid w:val="00736D3C"/>
    <w:rsid w:val="007371A7"/>
    <w:rsid w:val="00737C70"/>
    <w:rsid w:val="00740194"/>
    <w:rsid w:val="00740E2A"/>
    <w:rsid w:val="007410AA"/>
    <w:rsid w:val="00742F16"/>
    <w:rsid w:val="007439DA"/>
    <w:rsid w:val="00743FF6"/>
    <w:rsid w:val="007445F6"/>
    <w:rsid w:val="00744FAE"/>
    <w:rsid w:val="00747042"/>
    <w:rsid w:val="00747379"/>
    <w:rsid w:val="00750087"/>
    <w:rsid w:val="00750BA5"/>
    <w:rsid w:val="007511AE"/>
    <w:rsid w:val="0075159B"/>
    <w:rsid w:val="0075368C"/>
    <w:rsid w:val="00753A24"/>
    <w:rsid w:val="007542BA"/>
    <w:rsid w:val="00754EE4"/>
    <w:rsid w:val="00756093"/>
    <w:rsid w:val="00760B79"/>
    <w:rsid w:val="007614E3"/>
    <w:rsid w:val="0076378E"/>
    <w:rsid w:val="00765096"/>
    <w:rsid w:val="007655C0"/>
    <w:rsid w:val="007656EF"/>
    <w:rsid w:val="007657C6"/>
    <w:rsid w:val="0076606A"/>
    <w:rsid w:val="00766A1D"/>
    <w:rsid w:val="00771A1C"/>
    <w:rsid w:val="0077201D"/>
    <w:rsid w:val="007724B2"/>
    <w:rsid w:val="00772ABB"/>
    <w:rsid w:val="00773A7C"/>
    <w:rsid w:val="00773C5F"/>
    <w:rsid w:val="00773D7F"/>
    <w:rsid w:val="00774B6A"/>
    <w:rsid w:val="00774D6D"/>
    <w:rsid w:val="00775173"/>
    <w:rsid w:val="00775F6C"/>
    <w:rsid w:val="00776981"/>
    <w:rsid w:val="00776B20"/>
    <w:rsid w:val="00777319"/>
    <w:rsid w:val="00780119"/>
    <w:rsid w:val="0078146E"/>
    <w:rsid w:val="007828D6"/>
    <w:rsid w:val="007854FF"/>
    <w:rsid w:val="00786049"/>
    <w:rsid w:val="007878C6"/>
    <w:rsid w:val="00787C9D"/>
    <w:rsid w:val="00790398"/>
    <w:rsid w:val="0079042E"/>
    <w:rsid w:val="00792D93"/>
    <w:rsid w:val="0079358A"/>
    <w:rsid w:val="00793EC0"/>
    <w:rsid w:val="00793F0F"/>
    <w:rsid w:val="007949A4"/>
    <w:rsid w:val="00795B18"/>
    <w:rsid w:val="0079645F"/>
    <w:rsid w:val="00796CD2"/>
    <w:rsid w:val="0079757D"/>
    <w:rsid w:val="007A03A8"/>
    <w:rsid w:val="007A0BF8"/>
    <w:rsid w:val="007A152E"/>
    <w:rsid w:val="007A16AA"/>
    <w:rsid w:val="007A25E6"/>
    <w:rsid w:val="007A3A49"/>
    <w:rsid w:val="007A41F4"/>
    <w:rsid w:val="007A4279"/>
    <w:rsid w:val="007A4425"/>
    <w:rsid w:val="007A59FE"/>
    <w:rsid w:val="007A6CAF"/>
    <w:rsid w:val="007A6F13"/>
    <w:rsid w:val="007A7392"/>
    <w:rsid w:val="007A7880"/>
    <w:rsid w:val="007B01EA"/>
    <w:rsid w:val="007B1249"/>
    <w:rsid w:val="007B2060"/>
    <w:rsid w:val="007B2894"/>
    <w:rsid w:val="007B3CC5"/>
    <w:rsid w:val="007B5DDD"/>
    <w:rsid w:val="007B76AA"/>
    <w:rsid w:val="007C0AF6"/>
    <w:rsid w:val="007C1D07"/>
    <w:rsid w:val="007C2B05"/>
    <w:rsid w:val="007C3807"/>
    <w:rsid w:val="007C3AB3"/>
    <w:rsid w:val="007C40DF"/>
    <w:rsid w:val="007C4B37"/>
    <w:rsid w:val="007C5FEB"/>
    <w:rsid w:val="007C773B"/>
    <w:rsid w:val="007C7DD6"/>
    <w:rsid w:val="007D13EA"/>
    <w:rsid w:val="007D1C18"/>
    <w:rsid w:val="007D3B26"/>
    <w:rsid w:val="007D4D8A"/>
    <w:rsid w:val="007D59BA"/>
    <w:rsid w:val="007D5DBE"/>
    <w:rsid w:val="007D75A8"/>
    <w:rsid w:val="007D7EA4"/>
    <w:rsid w:val="007E005C"/>
    <w:rsid w:val="007E05EC"/>
    <w:rsid w:val="007E0DC8"/>
    <w:rsid w:val="007E161B"/>
    <w:rsid w:val="007E247A"/>
    <w:rsid w:val="007E2C59"/>
    <w:rsid w:val="007E2C86"/>
    <w:rsid w:val="007E3B4F"/>
    <w:rsid w:val="007E63FA"/>
    <w:rsid w:val="007F1155"/>
    <w:rsid w:val="007F1607"/>
    <w:rsid w:val="007F1A52"/>
    <w:rsid w:val="007F5A34"/>
    <w:rsid w:val="007F738A"/>
    <w:rsid w:val="00800562"/>
    <w:rsid w:val="00800E65"/>
    <w:rsid w:val="00801915"/>
    <w:rsid w:val="00801EAB"/>
    <w:rsid w:val="00802E7A"/>
    <w:rsid w:val="00803961"/>
    <w:rsid w:val="008050AD"/>
    <w:rsid w:val="00805799"/>
    <w:rsid w:val="00805895"/>
    <w:rsid w:val="00806F84"/>
    <w:rsid w:val="00807C72"/>
    <w:rsid w:val="00812707"/>
    <w:rsid w:val="00812A94"/>
    <w:rsid w:val="00812BCF"/>
    <w:rsid w:val="008135F4"/>
    <w:rsid w:val="00814DCB"/>
    <w:rsid w:val="0081523A"/>
    <w:rsid w:val="008162C8"/>
    <w:rsid w:val="008167E8"/>
    <w:rsid w:val="008202EB"/>
    <w:rsid w:val="00821BE0"/>
    <w:rsid w:val="00821EA6"/>
    <w:rsid w:val="008230D9"/>
    <w:rsid w:val="00824833"/>
    <w:rsid w:val="008248D3"/>
    <w:rsid w:val="008264A6"/>
    <w:rsid w:val="0082681D"/>
    <w:rsid w:val="0082727A"/>
    <w:rsid w:val="008278D9"/>
    <w:rsid w:val="008279CC"/>
    <w:rsid w:val="008279EE"/>
    <w:rsid w:val="00827FEF"/>
    <w:rsid w:val="008301F9"/>
    <w:rsid w:val="008304A7"/>
    <w:rsid w:val="008314AC"/>
    <w:rsid w:val="00832676"/>
    <w:rsid w:val="00832822"/>
    <w:rsid w:val="00833F21"/>
    <w:rsid w:val="0083562B"/>
    <w:rsid w:val="00836FA0"/>
    <w:rsid w:val="00837FF3"/>
    <w:rsid w:val="0084131B"/>
    <w:rsid w:val="0084177D"/>
    <w:rsid w:val="008420B8"/>
    <w:rsid w:val="0084229E"/>
    <w:rsid w:val="00842370"/>
    <w:rsid w:val="0084271E"/>
    <w:rsid w:val="00842C0A"/>
    <w:rsid w:val="008447EA"/>
    <w:rsid w:val="00844A6E"/>
    <w:rsid w:val="00845548"/>
    <w:rsid w:val="00846C95"/>
    <w:rsid w:val="008478A1"/>
    <w:rsid w:val="00850438"/>
    <w:rsid w:val="0085069A"/>
    <w:rsid w:val="00851D0D"/>
    <w:rsid w:val="00852173"/>
    <w:rsid w:val="0085249D"/>
    <w:rsid w:val="00852D85"/>
    <w:rsid w:val="0085351D"/>
    <w:rsid w:val="008539F2"/>
    <w:rsid w:val="00854219"/>
    <w:rsid w:val="00854A12"/>
    <w:rsid w:val="00854C09"/>
    <w:rsid w:val="00854DD1"/>
    <w:rsid w:val="008551DA"/>
    <w:rsid w:val="008554A6"/>
    <w:rsid w:val="00855D07"/>
    <w:rsid w:val="00856CA3"/>
    <w:rsid w:val="0085706C"/>
    <w:rsid w:val="00857845"/>
    <w:rsid w:val="00862025"/>
    <w:rsid w:val="00862829"/>
    <w:rsid w:val="00865F41"/>
    <w:rsid w:val="008678E9"/>
    <w:rsid w:val="008719E8"/>
    <w:rsid w:val="00871D0B"/>
    <w:rsid w:val="008729B2"/>
    <w:rsid w:val="00872F4D"/>
    <w:rsid w:val="0087354E"/>
    <w:rsid w:val="00875AB9"/>
    <w:rsid w:val="008761E7"/>
    <w:rsid w:val="00881398"/>
    <w:rsid w:val="00881AEE"/>
    <w:rsid w:val="00881B3B"/>
    <w:rsid w:val="00881DF9"/>
    <w:rsid w:val="008820FA"/>
    <w:rsid w:val="00883CFF"/>
    <w:rsid w:val="00883E75"/>
    <w:rsid w:val="00886BC6"/>
    <w:rsid w:val="00890053"/>
    <w:rsid w:val="00891720"/>
    <w:rsid w:val="00892C50"/>
    <w:rsid w:val="00893969"/>
    <w:rsid w:val="00893F77"/>
    <w:rsid w:val="00893F82"/>
    <w:rsid w:val="00894A8D"/>
    <w:rsid w:val="00894D9F"/>
    <w:rsid w:val="0089577D"/>
    <w:rsid w:val="008958FA"/>
    <w:rsid w:val="00895A87"/>
    <w:rsid w:val="00895FDA"/>
    <w:rsid w:val="008962B1"/>
    <w:rsid w:val="008972B3"/>
    <w:rsid w:val="008A057C"/>
    <w:rsid w:val="008A0DD6"/>
    <w:rsid w:val="008A0F74"/>
    <w:rsid w:val="008A0FA8"/>
    <w:rsid w:val="008A1833"/>
    <w:rsid w:val="008A20E9"/>
    <w:rsid w:val="008A245B"/>
    <w:rsid w:val="008A2765"/>
    <w:rsid w:val="008A2A52"/>
    <w:rsid w:val="008A3174"/>
    <w:rsid w:val="008A3F0B"/>
    <w:rsid w:val="008A4107"/>
    <w:rsid w:val="008A4E52"/>
    <w:rsid w:val="008A6E90"/>
    <w:rsid w:val="008A761A"/>
    <w:rsid w:val="008A7E99"/>
    <w:rsid w:val="008B0A7A"/>
    <w:rsid w:val="008B0E2B"/>
    <w:rsid w:val="008B18D8"/>
    <w:rsid w:val="008B1ED1"/>
    <w:rsid w:val="008B1FC8"/>
    <w:rsid w:val="008B2186"/>
    <w:rsid w:val="008B271C"/>
    <w:rsid w:val="008B2983"/>
    <w:rsid w:val="008B43EB"/>
    <w:rsid w:val="008B464E"/>
    <w:rsid w:val="008B5F4E"/>
    <w:rsid w:val="008B621E"/>
    <w:rsid w:val="008B68AA"/>
    <w:rsid w:val="008C0986"/>
    <w:rsid w:val="008C1547"/>
    <w:rsid w:val="008C1BE1"/>
    <w:rsid w:val="008C1CE7"/>
    <w:rsid w:val="008C1DDA"/>
    <w:rsid w:val="008C3DA3"/>
    <w:rsid w:val="008C4773"/>
    <w:rsid w:val="008C580D"/>
    <w:rsid w:val="008C6462"/>
    <w:rsid w:val="008D264C"/>
    <w:rsid w:val="008D27BA"/>
    <w:rsid w:val="008D338E"/>
    <w:rsid w:val="008D33DF"/>
    <w:rsid w:val="008D5901"/>
    <w:rsid w:val="008D7571"/>
    <w:rsid w:val="008D76F7"/>
    <w:rsid w:val="008D7862"/>
    <w:rsid w:val="008D7885"/>
    <w:rsid w:val="008D7E48"/>
    <w:rsid w:val="008D7F3B"/>
    <w:rsid w:val="008E4148"/>
    <w:rsid w:val="008E4238"/>
    <w:rsid w:val="008E4DE8"/>
    <w:rsid w:val="008E5374"/>
    <w:rsid w:val="008E5763"/>
    <w:rsid w:val="008E592B"/>
    <w:rsid w:val="008E657E"/>
    <w:rsid w:val="008E68E9"/>
    <w:rsid w:val="008E732D"/>
    <w:rsid w:val="008E7984"/>
    <w:rsid w:val="008F0698"/>
    <w:rsid w:val="008F2218"/>
    <w:rsid w:val="008F22A2"/>
    <w:rsid w:val="008F2F65"/>
    <w:rsid w:val="008F3334"/>
    <w:rsid w:val="008F3D28"/>
    <w:rsid w:val="008F527F"/>
    <w:rsid w:val="008F6306"/>
    <w:rsid w:val="008F6B2B"/>
    <w:rsid w:val="008F6DBA"/>
    <w:rsid w:val="008F7342"/>
    <w:rsid w:val="008F7959"/>
    <w:rsid w:val="009033A2"/>
    <w:rsid w:val="00903525"/>
    <w:rsid w:val="00903557"/>
    <w:rsid w:val="00903B55"/>
    <w:rsid w:val="0090440C"/>
    <w:rsid w:val="00905BDE"/>
    <w:rsid w:val="00905FF8"/>
    <w:rsid w:val="009073B7"/>
    <w:rsid w:val="00907AA8"/>
    <w:rsid w:val="00907B8D"/>
    <w:rsid w:val="00907FF9"/>
    <w:rsid w:val="0091097F"/>
    <w:rsid w:val="009116A9"/>
    <w:rsid w:val="00912FD7"/>
    <w:rsid w:val="0091428C"/>
    <w:rsid w:val="00914D46"/>
    <w:rsid w:val="00914DEA"/>
    <w:rsid w:val="00917866"/>
    <w:rsid w:val="00917FE3"/>
    <w:rsid w:val="009217D7"/>
    <w:rsid w:val="00921B81"/>
    <w:rsid w:val="00922243"/>
    <w:rsid w:val="0092267F"/>
    <w:rsid w:val="00922CDC"/>
    <w:rsid w:val="00923020"/>
    <w:rsid w:val="00923096"/>
    <w:rsid w:val="009231CD"/>
    <w:rsid w:val="00923C86"/>
    <w:rsid w:val="00924177"/>
    <w:rsid w:val="009243E7"/>
    <w:rsid w:val="009251A4"/>
    <w:rsid w:val="009258C7"/>
    <w:rsid w:val="00926178"/>
    <w:rsid w:val="00926906"/>
    <w:rsid w:val="0092760F"/>
    <w:rsid w:val="00927AEF"/>
    <w:rsid w:val="00927BCD"/>
    <w:rsid w:val="0093067D"/>
    <w:rsid w:val="009312E1"/>
    <w:rsid w:val="00931C58"/>
    <w:rsid w:val="00932B65"/>
    <w:rsid w:val="0093327E"/>
    <w:rsid w:val="00934333"/>
    <w:rsid w:val="009350DF"/>
    <w:rsid w:val="009351B6"/>
    <w:rsid w:val="009360D5"/>
    <w:rsid w:val="009371EA"/>
    <w:rsid w:val="00937560"/>
    <w:rsid w:val="00937585"/>
    <w:rsid w:val="009378EB"/>
    <w:rsid w:val="00937F64"/>
    <w:rsid w:val="009400D5"/>
    <w:rsid w:val="00940B8C"/>
    <w:rsid w:val="00942605"/>
    <w:rsid w:val="00943186"/>
    <w:rsid w:val="009434EE"/>
    <w:rsid w:val="009434EF"/>
    <w:rsid w:val="009446BF"/>
    <w:rsid w:val="009451FF"/>
    <w:rsid w:val="00947625"/>
    <w:rsid w:val="00950B87"/>
    <w:rsid w:val="00951557"/>
    <w:rsid w:val="00951C59"/>
    <w:rsid w:val="00951D50"/>
    <w:rsid w:val="00952FE7"/>
    <w:rsid w:val="0095340F"/>
    <w:rsid w:val="00954117"/>
    <w:rsid w:val="00956631"/>
    <w:rsid w:val="00956DB9"/>
    <w:rsid w:val="0095767C"/>
    <w:rsid w:val="00957AF1"/>
    <w:rsid w:val="00957B16"/>
    <w:rsid w:val="00961701"/>
    <w:rsid w:val="009624B1"/>
    <w:rsid w:val="009632DF"/>
    <w:rsid w:val="00963FF3"/>
    <w:rsid w:val="009640BF"/>
    <w:rsid w:val="0096477C"/>
    <w:rsid w:val="00964ED1"/>
    <w:rsid w:val="009675A3"/>
    <w:rsid w:val="009702AE"/>
    <w:rsid w:val="00970DD3"/>
    <w:rsid w:val="00971BEA"/>
    <w:rsid w:val="00972854"/>
    <w:rsid w:val="009728F3"/>
    <w:rsid w:val="0097307F"/>
    <w:rsid w:val="00977939"/>
    <w:rsid w:val="00977BBB"/>
    <w:rsid w:val="00980710"/>
    <w:rsid w:val="00981229"/>
    <w:rsid w:val="00981B44"/>
    <w:rsid w:val="009824AB"/>
    <w:rsid w:val="009829E5"/>
    <w:rsid w:val="00982EE0"/>
    <w:rsid w:val="009830D2"/>
    <w:rsid w:val="009831F0"/>
    <w:rsid w:val="0098373B"/>
    <w:rsid w:val="00984005"/>
    <w:rsid w:val="00984897"/>
    <w:rsid w:val="0098497D"/>
    <w:rsid w:val="00984EE2"/>
    <w:rsid w:val="00984FD8"/>
    <w:rsid w:val="009858D6"/>
    <w:rsid w:val="009862DE"/>
    <w:rsid w:val="00986627"/>
    <w:rsid w:val="00987594"/>
    <w:rsid w:val="00987F9C"/>
    <w:rsid w:val="00991715"/>
    <w:rsid w:val="00991F66"/>
    <w:rsid w:val="009924B7"/>
    <w:rsid w:val="009939E5"/>
    <w:rsid w:val="00995C9A"/>
    <w:rsid w:val="00996997"/>
    <w:rsid w:val="00996A0D"/>
    <w:rsid w:val="0099706E"/>
    <w:rsid w:val="00997FC6"/>
    <w:rsid w:val="009A0A95"/>
    <w:rsid w:val="009A0DE1"/>
    <w:rsid w:val="009A1F9A"/>
    <w:rsid w:val="009A31C8"/>
    <w:rsid w:val="009A3639"/>
    <w:rsid w:val="009A4846"/>
    <w:rsid w:val="009A4944"/>
    <w:rsid w:val="009A5073"/>
    <w:rsid w:val="009A5218"/>
    <w:rsid w:val="009A7746"/>
    <w:rsid w:val="009B0019"/>
    <w:rsid w:val="009B0075"/>
    <w:rsid w:val="009B0981"/>
    <w:rsid w:val="009B16DB"/>
    <w:rsid w:val="009B2958"/>
    <w:rsid w:val="009B2D7C"/>
    <w:rsid w:val="009B39BB"/>
    <w:rsid w:val="009B449E"/>
    <w:rsid w:val="009B6705"/>
    <w:rsid w:val="009B6D2D"/>
    <w:rsid w:val="009B6DAD"/>
    <w:rsid w:val="009B7232"/>
    <w:rsid w:val="009B7E9B"/>
    <w:rsid w:val="009C1587"/>
    <w:rsid w:val="009C182E"/>
    <w:rsid w:val="009C193C"/>
    <w:rsid w:val="009C47E2"/>
    <w:rsid w:val="009C58F6"/>
    <w:rsid w:val="009C59A8"/>
    <w:rsid w:val="009C5CB3"/>
    <w:rsid w:val="009C5EB8"/>
    <w:rsid w:val="009C5F39"/>
    <w:rsid w:val="009C672D"/>
    <w:rsid w:val="009C7257"/>
    <w:rsid w:val="009C7972"/>
    <w:rsid w:val="009D036C"/>
    <w:rsid w:val="009D052A"/>
    <w:rsid w:val="009D0707"/>
    <w:rsid w:val="009D39E5"/>
    <w:rsid w:val="009D3EE1"/>
    <w:rsid w:val="009D4053"/>
    <w:rsid w:val="009D4279"/>
    <w:rsid w:val="009D5B4C"/>
    <w:rsid w:val="009D6008"/>
    <w:rsid w:val="009E04EF"/>
    <w:rsid w:val="009E103C"/>
    <w:rsid w:val="009E1852"/>
    <w:rsid w:val="009E3908"/>
    <w:rsid w:val="009E4092"/>
    <w:rsid w:val="009E4B9C"/>
    <w:rsid w:val="009E531F"/>
    <w:rsid w:val="009E54E6"/>
    <w:rsid w:val="009E5E1B"/>
    <w:rsid w:val="009E5EAB"/>
    <w:rsid w:val="009E7130"/>
    <w:rsid w:val="009F0777"/>
    <w:rsid w:val="009F2376"/>
    <w:rsid w:val="009F2984"/>
    <w:rsid w:val="009F52E7"/>
    <w:rsid w:val="009F62DF"/>
    <w:rsid w:val="009F6396"/>
    <w:rsid w:val="009F6598"/>
    <w:rsid w:val="009F6C14"/>
    <w:rsid w:val="009F6DBA"/>
    <w:rsid w:val="009F6FE7"/>
    <w:rsid w:val="00A0137F"/>
    <w:rsid w:val="00A01C53"/>
    <w:rsid w:val="00A03065"/>
    <w:rsid w:val="00A0446B"/>
    <w:rsid w:val="00A044BA"/>
    <w:rsid w:val="00A050FF"/>
    <w:rsid w:val="00A05360"/>
    <w:rsid w:val="00A05E93"/>
    <w:rsid w:val="00A06148"/>
    <w:rsid w:val="00A06E45"/>
    <w:rsid w:val="00A077ED"/>
    <w:rsid w:val="00A1084B"/>
    <w:rsid w:val="00A115B9"/>
    <w:rsid w:val="00A11D02"/>
    <w:rsid w:val="00A123FF"/>
    <w:rsid w:val="00A12C99"/>
    <w:rsid w:val="00A12E32"/>
    <w:rsid w:val="00A132FD"/>
    <w:rsid w:val="00A14498"/>
    <w:rsid w:val="00A15FFC"/>
    <w:rsid w:val="00A1639B"/>
    <w:rsid w:val="00A20054"/>
    <w:rsid w:val="00A21692"/>
    <w:rsid w:val="00A227A0"/>
    <w:rsid w:val="00A244B1"/>
    <w:rsid w:val="00A246B7"/>
    <w:rsid w:val="00A32620"/>
    <w:rsid w:val="00A33BAA"/>
    <w:rsid w:val="00A352AB"/>
    <w:rsid w:val="00A35C10"/>
    <w:rsid w:val="00A35C38"/>
    <w:rsid w:val="00A36685"/>
    <w:rsid w:val="00A401DF"/>
    <w:rsid w:val="00A40289"/>
    <w:rsid w:val="00A402C4"/>
    <w:rsid w:val="00A438AF"/>
    <w:rsid w:val="00A43ABB"/>
    <w:rsid w:val="00A43BD4"/>
    <w:rsid w:val="00A44E32"/>
    <w:rsid w:val="00A4597E"/>
    <w:rsid w:val="00A45E33"/>
    <w:rsid w:val="00A46978"/>
    <w:rsid w:val="00A501EE"/>
    <w:rsid w:val="00A52F04"/>
    <w:rsid w:val="00A5371A"/>
    <w:rsid w:val="00A54379"/>
    <w:rsid w:val="00A54D85"/>
    <w:rsid w:val="00A55228"/>
    <w:rsid w:val="00A5532E"/>
    <w:rsid w:val="00A55362"/>
    <w:rsid w:val="00A55B1F"/>
    <w:rsid w:val="00A56C10"/>
    <w:rsid w:val="00A577C4"/>
    <w:rsid w:val="00A614AE"/>
    <w:rsid w:val="00A615CD"/>
    <w:rsid w:val="00A6198E"/>
    <w:rsid w:val="00A628B0"/>
    <w:rsid w:val="00A63391"/>
    <w:rsid w:val="00A64A73"/>
    <w:rsid w:val="00A65BD9"/>
    <w:rsid w:val="00A66087"/>
    <w:rsid w:val="00A7006B"/>
    <w:rsid w:val="00A704BA"/>
    <w:rsid w:val="00A71262"/>
    <w:rsid w:val="00A72C64"/>
    <w:rsid w:val="00A72D6D"/>
    <w:rsid w:val="00A73613"/>
    <w:rsid w:val="00A7365A"/>
    <w:rsid w:val="00A74C3F"/>
    <w:rsid w:val="00A74C4D"/>
    <w:rsid w:val="00A75B22"/>
    <w:rsid w:val="00A7674E"/>
    <w:rsid w:val="00A806DB"/>
    <w:rsid w:val="00A81D99"/>
    <w:rsid w:val="00A8249C"/>
    <w:rsid w:val="00A82C92"/>
    <w:rsid w:val="00A8367E"/>
    <w:rsid w:val="00A86B6A"/>
    <w:rsid w:val="00A87057"/>
    <w:rsid w:val="00A90DAE"/>
    <w:rsid w:val="00A919AD"/>
    <w:rsid w:val="00A93827"/>
    <w:rsid w:val="00A93ED7"/>
    <w:rsid w:val="00A943DD"/>
    <w:rsid w:val="00A94841"/>
    <w:rsid w:val="00A959CB"/>
    <w:rsid w:val="00A96953"/>
    <w:rsid w:val="00A96C49"/>
    <w:rsid w:val="00A971BC"/>
    <w:rsid w:val="00A97372"/>
    <w:rsid w:val="00AA1CA6"/>
    <w:rsid w:val="00AA27AA"/>
    <w:rsid w:val="00AA34E1"/>
    <w:rsid w:val="00AA3D93"/>
    <w:rsid w:val="00AA4BBB"/>
    <w:rsid w:val="00AA4E2E"/>
    <w:rsid w:val="00AA6479"/>
    <w:rsid w:val="00AA67E1"/>
    <w:rsid w:val="00AA71D6"/>
    <w:rsid w:val="00AA7E7E"/>
    <w:rsid w:val="00AB0121"/>
    <w:rsid w:val="00AB1501"/>
    <w:rsid w:val="00AB1C92"/>
    <w:rsid w:val="00AB2313"/>
    <w:rsid w:val="00AB2452"/>
    <w:rsid w:val="00AB3052"/>
    <w:rsid w:val="00AB30F3"/>
    <w:rsid w:val="00AB4F4F"/>
    <w:rsid w:val="00AB4F7A"/>
    <w:rsid w:val="00AB5080"/>
    <w:rsid w:val="00AB5378"/>
    <w:rsid w:val="00AB69E2"/>
    <w:rsid w:val="00AB723A"/>
    <w:rsid w:val="00AB7B84"/>
    <w:rsid w:val="00AC1EB7"/>
    <w:rsid w:val="00AC4709"/>
    <w:rsid w:val="00AC5113"/>
    <w:rsid w:val="00AC5729"/>
    <w:rsid w:val="00AC5DE6"/>
    <w:rsid w:val="00AC6283"/>
    <w:rsid w:val="00AC699F"/>
    <w:rsid w:val="00AC6CC7"/>
    <w:rsid w:val="00AC6E57"/>
    <w:rsid w:val="00AC7A0D"/>
    <w:rsid w:val="00AD1C6D"/>
    <w:rsid w:val="00AD201B"/>
    <w:rsid w:val="00AD4617"/>
    <w:rsid w:val="00AD52FA"/>
    <w:rsid w:val="00AD537C"/>
    <w:rsid w:val="00AD57DA"/>
    <w:rsid w:val="00AD6345"/>
    <w:rsid w:val="00AD7399"/>
    <w:rsid w:val="00AD75B5"/>
    <w:rsid w:val="00AD7A62"/>
    <w:rsid w:val="00AE0118"/>
    <w:rsid w:val="00AE03C7"/>
    <w:rsid w:val="00AE0630"/>
    <w:rsid w:val="00AE1431"/>
    <w:rsid w:val="00AE1770"/>
    <w:rsid w:val="00AE1854"/>
    <w:rsid w:val="00AE1BA2"/>
    <w:rsid w:val="00AE2132"/>
    <w:rsid w:val="00AE28AC"/>
    <w:rsid w:val="00AE3F73"/>
    <w:rsid w:val="00AE46A6"/>
    <w:rsid w:val="00AE4C62"/>
    <w:rsid w:val="00AE51BC"/>
    <w:rsid w:val="00AE53D7"/>
    <w:rsid w:val="00AE5598"/>
    <w:rsid w:val="00AE6499"/>
    <w:rsid w:val="00AE6D4D"/>
    <w:rsid w:val="00AE71D6"/>
    <w:rsid w:val="00AF014E"/>
    <w:rsid w:val="00AF225A"/>
    <w:rsid w:val="00B00430"/>
    <w:rsid w:val="00B006E1"/>
    <w:rsid w:val="00B012DD"/>
    <w:rsid w:val="00B02471"/>
    <w:rsid w:val="00B06665"/>
    <w:rsid w:val="00B0763D"/>
    <w:rsid w:val="00B0770F"/>
    <w:rsid w:val="00B106FB"/>
    <w:rsid w:val="00B11667"/>
    <w:rsid w:val="00B11C7D"/>
    <w:rsid w:val="00B1249E"/>
    <w:rsid w:val="00B12AB1"/>
    <w:rsid w:val="00B12C9F"/>
    <w:rsid w:val="00B14084"/>
    <w:rsid w:val="00B14D3D"/>
    <w:rsid w:val="00B1508B"/>
    <w:rsid w:val="00B16FF7"/>
    <w:rsid w:val="00B17767"/>
    <w:rsid w:val="00B201F5"/>
    <w:rsid w:val="00B21390"/>
    <w:rsid w:val="00B230F4"/>
    <w:rsid w:val="00B23ECA"/>
    <w:rsid w:val="00B2417D"/>
    <w:rsid w:val="00B2423F"/>
    <w:rsid w:val="00B24378"/>
    <w:rsid w:val="00B24E63"/>
    <w:rsid w:val="00B26616"/>
    <w:rsid w:val="00B3152B"/>
    <w:rsid w:val="00B33902"/>
    <w:rsid w:val="00B355BD"/>
    <w:rsid w:val="00B358BD"/>
    <w:rsid w:val="00B36318"/>
    <w:rsid w:val="00B36825"/>
    <w:rsid w:val="00B372A8"/>
    <w:rsid w:val="00B37547"/>
    <w:rsid w:val="00B37F75"/>
    <w:rsid w:val="00B41365"/>
    <w:rsid w:val="00B42104"/>
    <w:rsid w:val="00B42323"/>
    <w:rsid w:val="00B439E8"/>
    <w:rsid w:val="00B47C2D"/>
    <w:rsid w:val="00B47C50"/>
    <w:rsid w:val="00B5022E"/>
    <w:rsid w:val="00B5038F"/>
    <w:rsid w:val="00B50C11"/>
    <w:rsid w:val="00B532F1"/>
    <w:rsid w:val="00B5350E"/>
    <w:rsid w:val="00B55086"/>
    <w:rsid w:val="00B550BF"/>
    <w:rsid w:val="00B57F5C"/>
    <w:rsid w:val="00B60191"/>
    <w:rsid w:val="00B60476"/>
    <w:rsid w:val="00B611CC"/>
    <w:rsid w:val="00B61768"/>
    <w:rsid w:val="00B627A1"/>
    <w:rsid w:val="00B62A3B"/>
    <w:rsid w:val="00B634B5"/>
    <w:rsid w:val="00B643FC"/>
    <w:rsid w:val="00B64515"/>
    <w:rsid w:val="00B64C36"/>
    <w:rsid w:val="00B64EDA"/>
    <w:rsid w:val="00B6569C"/>
    <w:rsid w:val="00B65995"/>
    <w:rsid w:val="00B722A3"/>
    <w:rsid w:val="00B733BE"/>
    <w:rsid w:val="00B7388D"/>
    <w:rsid w:val="00B73ED2"/>
    <w:rsid w:val="00B744C7"/>
    <w:rsid w:val="00B74AE7"/>
    <w:rsid w:val="00B77155"/>
    <w:rsid w:val="00B77927"/>
    <w:rsid w:val="00B77E1B"/>
    <w:rsid w:val="00B80106"/>
    <w:rsid w:val="00B80B44"/>
    <w:rsid w:val="00B81ACC"/>
    <w:rsid w:val="00B8220C"/>
    <w:rsid w:val="00B82C86"/>
    <w:rsid w:val="00B85AD5"/>
    <w:rsid w:val="00B86627"/>
    <w:rsid w:val="00B90000"/>
    <w:rsid w:val="00B91520"/>
    <w:rsid w:val="00B91D08"/>
    <w:rsid w:val="00B94C50"/>
    <w:rsid w:val="00B954BC"/>
    <w:rsid w:val="00B96C9E"/>
    <w:rsid w:val="00B97335"/>
    <w:rsid w:val="00B97705"/>
    <w:rsid w:val="00B97869"/>
    <w:rsid w:val="00BA074F"/>
    <w:rsid w:val="00BA22F6"/>
    <w:rsid w:val="00BA466D"/>
    <w:rsid w:val="00BA5100"/>
    <w:rsid w:val="00BA52E8"/>
    <w:rsid w:val="00BA5AA8"/>
    <w:rsid w:val="00BA6B05"/>
    <w:rsid w:val="00BA7A09"/>
    <w:rsid w:val="00BA7BB5"/>
    <w:rsid w:val="00BB04D1"/>
    <w:rsid w:val="00BB06A8"/>
    <w:rsid w:val="00BB06CB"/>
    <w:rsid w:val="00BB0EE0"/>
    <w:rsid w:val="00BB1EEE"/>
    <w:rsid w:val="00BB3B0E"/>
    <w:rsid w:val="00BB4F7A"/>
    <w:rsid w:val="00BB53EE"/>
    <w:rsid w:val="00BB5A9E"/>
    <w:rsid w:val="00BB5E76"/>
    <w:rsid w:val="00BB5FB6"/>
    <w:rsid w:val="00BB6E94"/>
    <w:rsid w:val="00BC1396"/>
    <w:rsid w:val="00BC140D"/>
    <w:rsid w:val="00BC20E3"/>
    <w:rsid w:val="00BC3188"/>
    <w:rsid w:val="00BC4839"/>
    <w:rsid w:val="00BC4FF5"/>
    <w:rsid w:val="00BC5044"/>
    <w:rsid w:val="00BC52E4"/>
    <w:rsid w:val="00BC555F"/>
    <w:rsid w:val="00BC5F50"/>
    <w:rsid w:val="00BC6165"/>
    <w:rsid w:val="00BC6F1E"/>
    <w:rsid w:val="00BC7F4E"/>
    <w:rsid w:val="00BD039A"/>
    <w:rsid w:val="00BD10B2"/>
    <w:rsid w:val="00BD13D8"/>
    <w:rsid w:val="00BD180A"/>
    <w:rsid w:val="00BD19E2"/>
    <w:rsid w:val="00BD1ACD"/>
    <w:rsid w:val="00BD2304"/>
    <w:rsid w:val="00BD390C"/>
    <w:rsid w:val="00BD3CE7"/>
    <w:rsid w:val="00BD3D4F"/>
    <w:rsid w:val="00BD4EA0"/>
    <w:rsid w:val="00BD605F"/>
    <w:rsid w:val="00BD6331"/>
    <w:rsid w:val="00BD7517"/>
    <w:rsid w:val="00BD7CF9"/>
    <w:rsid w:val="00BE2862"/>
    <w:rsid w:val="00BE338C"/>
    <w:rsid w:val="00BE425E"/>
    <w:rsid w:val="00BE47CC"/>
    <w:rsid w:val="00BE49BD"/>
    <w:rsid w:val="00BE5228"/>
    <w:rsid w:val="00BE6537"/>
    <w:rsid w:val="00BE7443"/>
    <w:rsid w:val="00BF0209"/>
    <w:rsid w:val="00BF0A4E"/>
    <w:rsid w:val="00BF0CDE"/>
    <w:rsid w:val="00BF0D86"/>
    <w:rsid w:val="00BF1372"/>
    <w:rsid w:val="00BF247E"/>
    <w:rsid w:val="00BF29ED"/>
    <w:rsid w:val="00BF2D9C"/>
    <w:rsid w:val="00BF348F"/>
    <w:rsid w:val="00BF4C05"/>
    <w:rsid w:val="00BF5958"/>
    <w:rsid w:val="00BF68FE"/>
    <w:rsid w:val="00BF69CB"/>
    <w:rsid w:val="00BF6B06"/>
    <w:rsid w:val="00BF6D4C"/>
    <w:rsid w:val="00BF6EA7"/>
    <w:rsid w:val="00C020A2"/>
    <w:rsid w:val="00C023F2"/>
    <w:rsid w:val="00C0277B"/>
    <w:rsid w:val="00C027E8"/>
    <w:rsid w:val="00C0288D"/>
    <w:rsid w:val="00C02CA4"/>
    <w:rsid w:val="00C038BF"/>
    <w:rsid w:val="00C0539C"/>
    <w:rsid w:val="00C05B0E"/>
    <w:rsid w:val="00C06D03"/>
    <w:rsid w:val="00C0744E"/>
    <w:rsid w:val="00C07571"/>
    <w:rsid w:val="00C07ADE"/>
    <w:rsid w:val="00C118FD"/>
    <w:rsid w:val="00C11DFB"/>
    <w:rsid w:val="00C12C23"/>
    <w:rsid w:val="00C133CF"/>
    <w:rsid w:val="00C1481A"/>
    <w:rsid w:val="00C1754E"/>
    <w:rsid w:val="00C20C1A"/>
    <w:rsid w:val="00C2347B"/>
    <w:rsid w:val="00C235D9"/>
    <w:rsid w:val="00C24FC5"/>
    <w:rsid w:val="00C24FF8"/>
    <w:rsid w:val="00C25961"/>
    <w:rsid w:val="00C25F84"/>
    <w:rsid w:val="00C30054"/>
    <w:rsid w:val="00C30666"/>
    <w:rsid w:val="00C30C01"/>
    <w:rsid w:val="00C30EC2"/>
    <w:rsid w:val="00C3275D"/>
    <w:rsid w:val="00C3355D"/>
    <w:rsid w:val="00C34181"/>
    <w:rsid w:val="00C36237"/>
    <w:rsid w:val="00C36240"/>
    <w:rsid w:val="00C36376"/>
    <w:rsid w:val="00C377DC"/>
    <w:rsid w:val="00C40179"/>
    <w:rsid w:val="00C40DD9"/>
    <w:rsid w:val="00C416D9"/>
    <w:rsid w:val="00C420E2"/>
    <w:rsid w:val="00C4321E"/>
    <w:rsid w:val="00C44529"/>
    <w:rsid w:val="00C44F8B"/>
    <w:rsid w:val="00C4525D"/>
    <w:rsid w:val="00C458B4"/>
    <w:rsid w:val="00C45BF9"/>
    <w:rsid w:val="00C52394"/>
    <w:rsid w:val="00C5308E"/>
    <w:rsid w:val="00C54F75"/>
    <w:rsid w:val="00C557BD"/>
    <w:rsid w:val="00C55C2F"/>
    <w:rsid w:val="00C5640A"/>
    <w:rsid w:val="00C56D37"/>
    <w:rsid w:val="00C57ACF"/>
    <w:rsid w:val="00C57B60"/>
    <w:rsid w:val="00C57C79"/>
    <w:rsid w:val="00C6033A"/>
    <w:rsid w:val="00C60DDD"/>
    <w:rsid w:val="00C60F4C"/>
    <w:rsid w:val="00C61875"/>
    <w:rsid w:val="00C6269E"/>
    <w:rsid w:val="00C62859"/>
    <w:rsid w:val="00C62BEC"/>
    <w:rsid w:val="00C64CAD"/>
    <w:rsid w:val="00C661DA"/>
    <w:rsid w:val="00C71154"/>
    <w:rsid w:val="00C71E90"/>
    <w:rsid w:val="00C71F87"/>
    <w:rsid w:val="00C7221E"/>
    <w:rsid w:val="00C722B3"/>
    <w:rsid w:val="00C7248D"/>
    <w:rsid w:val="00C72A11"/>
    <w:rsid w:val="00C7335E"/>
    <w:rsid w:val="00C7359D"/>
    <w:rsid w:val="00C73C0B"/>
    <w:rsid w:val="00C73F53"/>
    <w:rsid w:val="00C74A2A"/>
    <w:rsid w:val="00C75790"/>
    <w:rsid w:val="00C758F5"/>
    <w:rsid w:val="00C771B8"/>
    <w:rsid w:val="00C77382"/>
    <w:rsid w:val="00C811B3"/>
    <w:rsid w:val="00C840D8"/>
    <w:rsid w:val="00C84BE8"/>
    <w:rsid w:val="00C85816"/>
    <w:rsid w:val="00C85FE1"/>
    <w:rsid w:val="00C8652D"/>
    <w:rsid w:val="00C86C6F"/>
    <w:rsid w:val="00C86E6C"/>
    <w:rsid w:val="00C87C83"/>
    <w:rsid w:val="00C90D73"/>
    <w:rsid w:val="00C92FB7"/>
    <w:rsid w:val="00C9347A"/>
    <w:rsid w:val="00C93655"/>
    <w:rsid w:val="00C941A3"/>
    <w:rsid w:val="00C94572"/>
    <w:rsid w:val="00CA01AA"/>
    <w:rsid w:val="00CA0A78"/>
    <w:rsid w:val="00CA0CBB"/>
    <w:rsid w:val="00CA15ED"/>
    <w:rsid w:val="00CA20DE"/>
    <w:rsid w:val="00CA526E"/>
    <w:rsid w:val="00CA5A75"/>
    <w:rsid w:val="00CA661B"/>
    <w:rsid w:val="00CA68AD"/>
    <w:rsid w:val="00CA6D3C"/>
    <w:rsid w:val="00CA7DFD"/>
    <w:rsid w:val="00CB03DB"/>
    <w:rsid w:val="00CB04F2"/>
    <w:rsid w:val="00CB25C2"/>
    <w:rsid w:val="00CB2790"/>
    <w:rsid w:val="00CB30C9"/>
    <w:rsid w:val="00CB311B"/>
    <w:rsid w:val="00CB3504"/>
    <w:rsid w:val="00CB5A19"/>
    <w:rsid w:val="00CB5B95"/>
    <w:rsid w:val="00CB7DB5"/>
    <w:rsid w:val="00CC19A5"/>
    <w:rsid w:val="00CC33FA"/>
    <w:rsid w:val="00CC3B12"/>
    <w:rsid w:val="00CC6113"/>
    <w:rsid w:val="00CC7E1F"/>
    <w:rsid w:val="00CC7E3C"/>
    <w:rsid w:val="00CC7E62"/>
    <w:rsid w:val="00CD0DD2"/>
    <w:rsid w:val="00CD1100"/>
    <w:rsid w:val="00CD13BC"/>
    <w:rsid w:val="00CD1896"/>
    <w:rsid w:val="00CD2E88"/>
    <w:rsid w:val="00CD5562"/>
    <w:rsid w:val="00CD5C65"/>
    <w:rsid w:val="00CD600B"/>
    <w:rsid w:val="00CD6A68"/>
    <w:rsid w:val="00CD6A88"/>
    <w:rsid w:val="00CD6BA7"/>
    <w:rsid w:val="00CD78CB"/>
    <w:rsid w:val="00CE0970"/>
    <w:rsid w:val="00CE0C86"/>
    <w:rsid w:val="00CE0D33"/>
    <w:rsid w:val="00CE17C8"/>
    <w:rsid w:val="00CE198A"/>
    <w:rsid w:val="00CE486F"/>
    <w:rsid w:val="00CE4923"/>
    <w:rsid w:val="00CE4D1C"/>
    <w:rsid w:val="00CE4F9D"/>
    <w:rsid w:val="00CE5B97"/>
    <w:rsid w:val="00CE73F5"/>
    <w:rsid w:val="00CE7F9F"/>
    <w:rsid w:val="00CE7FAB"/>
    <w:rsid w:val="00CF0074"/>
    <w:rsid w:val="00CF0A40"/>
    <w:rsid w:val="00CF0C9F"/>
    <w:rsid w:val="00CF11A2"/>
    <w:rsid w:val="00CF316E"/>
    <w:rsid w:val="00CF398F"/>
    <w:rsid w:val="00CF3991"/>
    <w:rsid w:val="00CF3C55"/>
    <w:rsid w:val="00CF475F"/>
    <w:rsid w:val="00CF4D85"/>
    <w:rsid w:val="00CF567C"/>
    <w:rsid w:val="00CF5A5A"/>
    <w:rsid w:val="00CF5E0B"/>
    <w:rsid w:val="00CF5F88"/>
    <w:rsid w:val="00CF6D09"/>
    <w:rsid w:val="00CF7072"/>
    <w:rsid w:val="00CF7C96"/>
    <w:rsid w:val="00D01500"/>
    <w:rsid w:val="00D01E43"/>
    <w:rsid w:val="00D029DD"/>
    <w:rsid w:val="00D032C2"/>
    <w:rsid w:val="00D05FB7"/>
    <w:rsid w:val="00D06956"/>
    <w:rsid w:val="00D071E5"/>
    <w:rsid w:val="00D07F68"/>
    <w:rsid w:val="00D1027D"/>
    <w:rsid w:val="00D1212A"/>
    <w:rsid w:val="00D12EAB"/>
    <w:rsid w:val="00D14751"/>
    <w:rsid w:val="00D14838"/>
    <w:rsid w:val="00D15089"/>
    <w:rsid w:val="00D15400"/>
    <w:rsid w:val="00D15949"/>
    <w:rsid w:val="00D16C67"/>
    <w:rsid w:val="00D176E6"/>
    <w:rsid w:val="00D1776B"/>
    <w:rsid w:val="00D203D2"/>
    <w:rsid w:val="00D22714"/>
    <w:rsid w:val="00D2626F"/>
    <w:rsid w:val="00D2659C"/>
    <w:rsid w:val="00D26C3C"/>
    <w:rsid w:val="00D26E8C"/>
    <w:rsid w:val="00D274FB"/>
    <w:rsid w:val="00D30734"/>
    <w:rsid w:val="00D30FDB"/>
    <w:rsid w:val="00D31616"/>
    <w:rsid w:val="00D318BA"/>
    <w:rsid w:val="00D31C7A"/>
    <w:rsid w:val="00D31D7E"/>
    <w:rsid w:val="00D33B27"/>
    <w:rsid w:val="00D33C8A"/>
    <w:rsid w:val="00D33E83"/>
    <w:rsid w:val="00D34076"/>
    <w:rsid w:val="00D358C1"/>
    <w:rsid w:val="00D35C0C"/>
    <w:rsid w:val="00D35CF7"/>
    <w:rsid w:val="00D366C5"/>
    <w:rsid w:val="00D36E18"/>
    <w:rsid w:val="00D37C1D"/>
    <w:rsid w:val="00D40B79"/>
    <w:rsid w:val="00D41343"/>
    <w:rsid w:val="00D42321"/>
    <w:rsid w:val="00D43291"/>
    <w:rsid w:val="00D43EAC"/>
    <w:rsid w:val="00D4450F"/>
    <w:rsid w:val="00D45174"/>
    <w:rsid w:val="00D45389"/>
    <w:rsid w:val="00D45A31"/>
    <w:rsid w:val="00D46211"/>
    <w:rsid w:val="00D47E28"/>
    <w:rsid w:val="00D47E9D"/>
    <w:rsid w:val="00D51443"/>
    <w:rsid w:val="00D51DA3"/>
    <w:rsid w:val="00D51E0E"/>
    <w:rsid w:val="00D53BE3"/>
    <w:rsid w:val="00D53EEE"/>
    <w:rsid w:val="00D54013"/>
    <w:rsid w:val="00D55153"/>
    <w:rsid w:val="00D56662"/>
    <w:rsid w:val="00D5688C"/>
    <w:rsid w:val="00D56F5B"/>
    <w:rsid w:val="00D57AF1"/>
    <w:rsid w:val="00D57EA2"/>
    <w:rsid w:val="00D60199"/>
    <w:rsid w:val="00D60825"/>
    <w:rsid w:val="00D61807"/>
    <w:rsid w:val="00D6262E"/>
    <w:rsid w:val="00D63DFC"/>
    <w:rsid w:val="00D649CE"/>
    <w:rsid w:val="00D65834"/>
    <w:rsid w:val="00D6600F"/>
    <w:rsid w:val="00D667FC"/>
    <w:rsid w:val="00D701E5"/>
    <w:rsid w:val="00D71246"/>
    <w:rsid w:val="00D73AA2"/>
    <w:rsid w:val="00D74505"/>
    <w:rsid w:val="00D74B2C"/>
    <w:rsid w:val="00D753AE"/>
    <w:rsid w:val="00D7678F"/>
    <w:rsid w:val="00D77230"/>
    <w:rsid w:val="00D80230"/>
    <w:rsid w:val="00D8053C"/>
    <w:rsid w:val="00D80B41"/>
    <w:rsid w:val="00D83381"/>
    <w:rsid w:val="00D8365E"/>
    <w:rsid w:val="00D84F8B"/>
    <w:rsid w:val="00D85409"/>
    <w:rsid w:val="00D85AF4"/>
    <w:rsid w:val="00D85CF8"/>
    <w:rsid w:val="00D86A2C"/>
    <w:rsid w:val="00D87028"/>
    <w:rsid w:val="00D9228D"/>
    <w:rsid w:val="00D931CF"/>
    <w:rsid w:val="00D939DA"/>
    <w:rsid w:val="00D93CF1"/>
    <w:rsid w:val="00D94306"/>
    <w:rsid w:val="00D94ED3"/>
    <w:rsid w:val="00D96517"/>
    <w:rsid w:val="00D96CC1"/>
    <w:rsid w:val="00D979B1"/>
    <w:rsid w:val="00D97A85"/>
    <w:rsid w:val="00D97B01"/>
    <w:rsid w:val="00DA0C3C"/>
    <w:rsid w:val="00DA1376"/>
    <w:rsid w:val="00DA13CB"/>
    <w:rsid w:val="00DA15B1"/>
    <w:rsid w:val="00DA2A2B"/>
    <w:rsid w:val="00DA3632"/>
    <w:rsid w:val="00DA3FD2"/>
    <w:rsid w:val="00DA56A6"/>
    <w:rsid w:val="00DA5D05"/>
    <w:rsid w:val="00DA5F09"/>
    <w:rsid w:val="00DA72DE"/>
    <w:rsid w:val="00DA7324"/>
    <w:rsid w:val="00DB1067"/>
    <w:rsid w:val="00DB1B4E"/>
    <w:rsid w:val="00DB3DD6"/>
    <w:rsid w:val="00DB3F3A"/>
    <w:rsid w:val="00DB493F"/>
    <w:rsid w:val="00DB71C1"/>
    <w:rsid w:val="00DB71F7"/>
    <w:rsid w:val="00DB763B"/>
    <w:rsid w:val="00DB7F4B"/>
    <w:rsid w:val="00DC0241"/>
    <w:rsid w:val="00DC07C4"/>
    <w:rsid w:val="00DC096E"/>
    <w:rsid w:val="00DC1129"/>
    <w:rsid w:val="00DC1144"/>
    <w:rsid w:val="00DC1791"/>
    <w:rsid w:val="00DC19C1"/>
    <w:rsid w:val="00DC1E93"/>
    <w:rsid w:val="00DC2C9F"/>
    <w:rsid w:val="00DC429E"/>
    <w:rsid w:val="00DC4980"/>
    <w:rsid w:val="00DC4E6D"/>
    <w:rsid w:val="00DC6290"/>
    <w:rsid w:val="00DC680E"/>
    <w:rsid w:val="00DC68D5"/>
    <w:rsid w:val="00DC6E84"/>
    <w:rsid w:val="00DC7AE3"/>
    <w:rsid w:val="00DD0B9C"/>
    <w:rsid w:val="00DD1BA1"/>
    <w:rsid w:val="00DD216D"/>
    <w:rsid w:val="00DD23A3"/>
    <w:rsid w:val="00DD252D"/>
    <w:rsid w:val="00DD34C6"/>
    <w:rsid w:val="00DD3B3D"/>
    <w:rsid w:val="00DD3DCB"/>
    <w:rsid w:val="00DD454A"/>
    <w:rsid w:val="00DD4A54"/>
    <w:rsid w:val="00DD5F21"/>
    <w:rsid w:val="00DD66F5"/>
    <w:rsid w:val="00DD6E7F"/>
    <w:rsid w:val="00DD7762"/>
    <w:rsid w:val="00DE0342"/>
    <w:rsid w:val="00DE04BA"/>
    <w:rsid w:val="00DE04EE"/>
    <w:rsid w:val="00DE165F"/>
    <w:rsid w:val="00DE35D5"/>
    <w:rsid w:val="00DE3765"/>
    <w:rsid w:val="00DE41EE"/>
    <w:rsid w:val="00DE4F07"/>
    <w:rsid w:val="00DE519E"/>
    <w:rsid w:val="00DE5F40"/>
    <w:rsid w:val="00DE685F"/>
    <w:rsid w:val="00DE6E2F"/>
    <w:rsid w:val="00DF103F"/>
    <w:rsid w:val="00DF16F4"/>
    <w:rsid w:val="00DF18FB"/>
    <w:rsid w:val="00DF1C69"/>
    <w:rsid w:val="00DF1F93"/>
    <w:rsid w:val="00DF24FB"/>
    <w:rsid w:val="00DF25BD"/>
    <w:rsid w:val="00DF29A7"/>
    <w:rsid w:val="00DF2DC0"/>
    <w:rsid w:val="00DF2F87"/>
    <w:rsid w:val="00DF5022"/>
    <w:rsid w:val="00DF5306"/>
    <w:rsid w:val="00DF5877"/>
    <w:rsid w:val="00DF677E"/>
    <w:rsid w:val="00DF6D36"/>
    <w:rsid w:val="00DF7EC6"/>
    <w:rsid w:val="00E011A7"/>
    <w:rsid w:val="00E0248D"/>
    <w:rsid w:val="00E02B11"/>
    <w:rsid w:val="00E03A30"/>
    <w:rsid w:val="00E04A23"/>
    <w:rsid w:val="00E04ACE"/>
    <w:rsid w:val="00E052EB"/>
    <w:rsid w:val="00E114BF"/>
    <w:rsid w:val="00E135E9"/>
    <w:rsid w:val="00E13CBB"/>
    <w:rsid w:val="00E13E4C"/>
    <w:rsid w:val="00E1501B"/>
    <w:rsid w:val="00E1601F"/>
    <w:rsid w:val="00E162B2"/>
    <w:rsid w:val="00E16A60"/>
    <w:rsid w:val="00E17236"/>
    <w:rsid w:val="00E20421"/>
    <w:rsid w:val="00E2105B"/>
    <w:rsid w:val="00E22C4D"/>
    <w:rsid w:val="00E22EA1"/>
    <w:rsid w:val="00E237CB"/>
    <w:rsid w:val="00E23C23"/>
    <w:rsid w:val="00E24213"/>
    <w:rsid w:val="00E2488A"/>
    <w:rsid w:val="00E27EBE"/>
    <w:rsid w:val="00E27EC7"/>
    <w:rsid w:val="00E306AB"/>
    <w:rsid w:val="00E32A34"/>
    <w:rsid w:val="00E33B3F"/>
    <w:rsid w:val="00E342AE"/>
    <w:rsid w:val="00E35D6D"/>
    <w:rsid w:val="00E35FCA"/>
    <w:rsid w:val="00E368C6"/>
    <w:rsid w:val="00E36B41"/>
    <w:rsid w:val="00E36BBA"/>
    <w:rsid w:val="00E37E48"/>
    <w:rsid w:val="00E4120E"/>
    <w:rsid w:val="00E42248"/>
    <w:rsid w:val="00E438A6"/>
    <w:rsid w:val="00E43A75"/>
    <w:rsid w:val="00E44765"/>
    <w:rsid w:val="00E44E93"/>
    <w:rsid w:val="00E45278"/>
    <w:rsid w:val="00E500DC"/>
    <w:rsid w:val="00E51CD1"/>
    <w:rsid w:val="00E52724"/>
    <w:rsid w:val="00E528FD"/>
    <w:rsid w:val="00E52ACE"/>
    <w:rsid w:val="00E52D20"/>
    <w:rsid w:val="00E52EB0"/>
    <w:rsid w:val="00E5374C"/>
    <w:rsid w:val="00E53E72"/>
    <w:rsid w:val="00E5554C"/>
    <w:rsid w:val="00E57009"/>
    <w:rsid w:val="00E602E5"/>
    <w:rsid w:val="00E60893"/>
    <w:rsid w:val="00E61A0D"/>
    <w:rsid w:val="00E65B67"/>
    <w:rsid w:val="00E66B1A"/>
    <w:rsid w:val="00E67075"/>
    <w:rsid w:val="00E67FFC"/>
    <w:rsid w:val="00E70773"/>
    <w:rsid w:val="00E70C1B"/>
    <w:rsid w:val="00E723B6"/>
    <w:rsid w:val="00E724A9"/>
    <w:rsid w:val="00E76279"/>
    <w:rsid w:val="00E764CB"/>
    <w:rsid w:val="00E76CFA"/>
    <w:rsid w:val="00E77597"/>
    <w:rsid w:val="00E80B55"/>
    <w:rsid w:val="00E80F69"/>
    <w:rsid w:val="00E81F15"/>
    <w:rsid w:val="00E81F96"/>
    <w:rsid w:val="00E82CB7"/>
    <w:rsid w:val="00E833E3"/>
    <w:rsid w:val="00E8381F"/>
    <w:rsid w:val="00E8555D"/>
    <w:rsid w:val="00E86378"/>
    <w:rsid w:val="00E901A1"/>
    <w:rsid w:val="00E909FB"/>
    <w:rsid w:val="00E91684"/>
    <w:rsid w:val="00E956F0"/>
    <w:rsid w:val="00E96C19"/>
    <w:rsid w:val="00E96F91"/>
    <w:rsid w:val="00EA0050"/>
    <w:rsid w:val="00EA0473"/>
    <w:rsid w:val="00EA1DAE"/>
    <w:rsid w:val="00EA2054"/>
    <w:rsid w:val="00EA2AAB"/>
    <w:rsid w:val="00EA5B2C"/>
    <w:rsid w:val="00EB002E"/>
    <w:rsid w:val="00EB1A71"/>
    <w:rsid w:val="00EB1F1F"/>
    <w:rsid w:val="00EB2372"/>
    <w:rsid w:val="00EB2711"/>
    <w:rsid w:val="00EB2A82"/>
    <w:rsid w:val="00EB3C81"/>
    <w:rsid w:val="00EB40EB"/>
    <w:rsid w:val="00EB5FB6"/>
    <w:rsid w:val="00EB738B"/>
    <w:rsid w:val="00EB75EE"/>
    <w:rsid w:val="00EB7852"/>
    <w:rsid w:val="00EC35EA"/>
    <w:rsid w:val="00EC5A63"/>
    <w:rsid w:val="00EC5ACF"/>
    <w:rsid w:val="00EC7E43"/>
    <w:rsid w:val="00ED14A7"/>
    <w:rsid w:val="00ED1817"/>
    <w:rsid w:val="00ED1ADC"/>
    <w:rsid w:val="00ED21AC"/>
    <w:rsid w:val="00ED22DA"/>
    <w:rsid w:val="00ED25AA"/>
    <w:rsid w:val="00ED27C2"/>
    <w:rsid w:val="00ED42B4"/>
    <w:rsid w:val="00ED55B5"/>
    <w:rsid w:val="00ED57C4"/>
    <w:rsid w:val="00ED61D5"/>
    <w:rsid w:val="00ED68EA"/>
    <w:rsid w:val="00ED6D8D"/>
    <w:rsid w:val="00ED6D94"/>
    <w:rsid w:val="00EE0056"/>
    <w:rsid w:val="00EE0525"/>
    <w:rsid w:val="00EE22E7"/>
    <w:rsid w:val="00EE24F1"/>
    <w:rsid w:val="00EE2749"/>
    <w:rsid w:val="00EE2D3B"/>
    <w:rsid w:val="00EE32B6"/>
    <w:rsid w:val="00EE49B5"/>
    <w:rsid w:val="00EE59C0"/>
    <w:rsid w:val="00EE5C05"/>
    <w:rsid w:val="00EE64A0"/>
    <w:rsid w:val="00EE7A06"/>
    <w:rsid w:val="00EE7CD3"/>
    <w:rsid w:val="00EF12C7"/>
    <w:rsid w:val="00EF1666"/>
    <w:rsid w:val="00EF19A6"/>
    <w:rsid w:val="00EF2BD5"/>
    <w:rsid w:val="00EF2EA0"/>
    <w:rsid w:val="00EF3434"/>
    <w:rsid w:val="00EF3CB4"/>
    <w:rsid w:val="00EF5075"/>
    <w:rsid w:val="00EF57DF"/>
    <w:rsid w:val="00EF6760"/>
    <w:rsid w:val="00EF77D9"/>
    <w:rsid w:val="00EF79A1"/>
    <w:rsid w:val="00F009CA"/>
    <w:rsid w:val="00F01D0A"/>
    <w:rsid w:val="00F02210"/>
    <w:rsid w:val="00F025F7"/>
    <w:rsid w:val="00F04A04"/>
    <w:rsid w:val="00F05424"/>
    <w:rsid w:val="00F0570A"/>
    <w:rsid w:val="00F063F7"/>
    <w:rsid w:val="00F0647F"/>
    <w:rsid w:val="00F06C98"/>
    <w:rsid w:val="00F07AE0"/>
    <w:rsid w:val="00F10314"/>
    <w:rsid w:val="00F110DE"/>
    <w:rsid w:val="00F118E3"/>
    <w:rsid w:val="00F1271A"/>
    <w:rsid w:val="00F1515B"/>
    <w:rsid w:val="00F1535D"/>
    <w:rsid w:val="00F15A18"/>
    <w:rsid w:val="00F177A1"/>
    <w:rsid w:val="00F17BE7"/>
    <w:rsid w:val="00F2099A"/>
    <w:rsid w:val="00F21652"/>
    <w:rsid w:val="00F21E6A"/>
    <w:rsid w:val="00F24DED"/>
    <w:rsid w:val="00F25643"/>
    <w:rsid w:val="00F25DBF"/>
    <w:rsid w:val="00F26906"/>
    <w:rsid w:val="00F26D07"/>
    <w:rsid w:val="00F2783F"/>
    <w:rsid w:val="00F319E6"/>
    <w:rsid w:val="00F32930"/>
    <w:rsid w:val="00F33AC0"/>
    <w:rsid w:val="00F33CB9"/>
    <w:rsid w:val="00F34338"/>
    <w:rsid w:val="00F35D72"/>
    <w:rsid w:val="00F35FAD"/>
    <w:rsid w:val="00F36CB2"/>
    <w:rsid w:val="00F3709C"/>
    <w:rsid w:val="00F37C9D"/>
    <w:rsid w:val="00F40904"/>
    <w:rsid w:val="00F40A6A"/>
    <w:rsid w:val="00F40F0A"/>
    <w:rsid w:val="00F41B4C"/>
    <w:rsid w:val="00F42100"/>
    <w:rsid w:val="00F42F59"/>
    <w:rsid w:val="00F43E4F"/>
    <w:rsid w:val="00F45032"/>
    <w:rsid w:val="00F45A91"/>
    <w:rsid w:val="00F4673F"/>
    <w:rsid w:val="00F46DD0"/>
    <w:rsid w:val="00F47BEB"/>
    <w:rsid w:val="00F47C0E"/>
    <w:rsid w:val="00F47C35"/>
    <w:rsid w:val="00F51376"/>
    <w:rsid w:val="00F527A3"/>
    <w:rsid w:val="00F53325"/>
    <w:rsid w:val="00F544C5"/>
    <w:rsid w:val="00F54D65"/>
    <w:rsid w:val="00F55C34"/>
    <w:rsid w:val="00F56066"/>
    <w:rsid w:val="00F567DF"/>
    <w:rsid w:val="00F56832"/>
    <w:rsid w:val="00F5696F"/>
    <w:rsid w:val="00F569DA"/>
    <w:rsid w:val="00F6085A"/>
    <w:rsid w:val="00F61F3A"/>
    <w:rsid w:val="00F62379"/>
    <w:rsid w:val="00F628B2"/>
    <w:rsid w:val="00F630FE"/>
    <w:rsid w:val="00F63B97"/>
    <w:rsid w:val="00F63D6C"/>
    <w:rsid w:val="00F64894"/>
    <w:rsid w:val="00F66446"/>
    <w:rsid w:val="00F66638"/>
    <w:rsid w:val="00F66669"/>
    <w:rsid w:val="00F66D16"/>
    <w:rsid w:val="00F66FAE"/>
    <w:rsid w:val="00F6708C"/>
    <w:rsid w:val="00F679B7"/>
    <w:rsid w:val="00F72E5A"/>
    <w:rsid w:val="00F7395A"/>
    <w:rsid w:val="00F73C49"/>
    <w:rsid w:val="00F75991"/>
    <w:rsid w:val="00F80CC4"/>
    <w:rsid w:val="00F8188E"/>
    <w:rsid w:val="00F81F05"/>
    <w:rsid w:val="00F825CA"/>
    <w:rsid w:val="00F827DB"/>
    <w:rsid w:val="00F82AEF"/>
    <w:rsid w:val="00F84018"/>
    <w:rsid w:val="00F84DEF"/>
    <w:rsid w:val="00F85569"/>
    <w:rsid w:val="00F90638"/>
    <w:rsid w:val="00F90B4C"/>
    <w:rsid w:val="00F90CC0"/>
    <w:rsid w:val="00F913B4"/>
    <w:rsid w:val="00F929D7"/>
    <w:rsid w:val="00F93531"/>
    <w:rsid w:val="00F942ED"/>
    <w:rsid w:val="00F9444F"/>
    <w:rsid w:val="00F94C73"/>
    <w:rsid w:val="00F94C8F"/>
    <w:rsid w:val="00F96263"/>
    <w:rsid w:val="00F96A16"/>
    <w:rsid w:val="00FA131C"/>
    <w:rsid w:val="00FA1D15"/>
    <w:rsid w:val="00FA2317"/>
    <w:rsid w:val="00FA24C1"/>
    <w:rsid w:val="00FA4975"/>
    <w:rsid w:val="00FA5144"/>
    <w:rsid w:val="00FA5609"/>
    <w:rsid w:val="00FA6D60"/>
    <w:rsid w:val="00FA7414"/>
    <w:rsid w:val="00FA792D"/>
    <w:rsid w:val="00FB1DF8"/>
    <w:rsid w:val="00FB1E36"/>
    <w:rsid w:val="00FB2EBA"/>
    <w:rsid w:val="00FB573F"/>
    <w:rsid w:val="00FB6545"/>
    <w:rsid w:val="00FB6A00"/>
    <w:rsid w:val="00FB7173"/>
    <w:rsid w:val="00FB7C42"/>
    <w:rsid w:val="00FC0C53"/>
    <w:rsid w:val="00FC1073"/>
    <w:rsid w:val="00FC1F49"/>
    <w:rsid w:val="00FC41CA"/>
    <w:rsid w:val="00FC5744"/>
    <w:rsid w:val="00FC6042"/>
    <w:rsid w:val="00FC64EA"/>
    <w:rsid w:val="00FC654F"/>
    <w:rsid w:val="00FC7E52"/>
    <w:rsid w:val="00FD0797"/>
    <w:rsid w:val="00FD1BBB"/>
    <w:rsid w:val="00FD40F0"/>
    <w:rsid w:val="00FD4145"/>
    <w:rsid w:val="00FD50A5"/>
    <w:rsid w:val="00FD58D8"/>
    <w:rsid w:val="00FD726E"/>
    <w:rsid w:val="00FD7336"/>
    <w:rsid w:val="00FD7A06"/>
    <w:rsid w:val="00FE0142"/>
    <w:rsid w:val="00FE2EBA"/>
    <w:rsid w:val="00FE35F2"/>
    <w:rsid w:val="00FE39B4"/>
    <w:rsid w:val="00FE4150"/>
    <w:rsid w:val="00FE4B1D"/>
    <w:rsid w:val="00FE4CFA"/>
    <w:rsid w:val="00FE5022"/>
    <w:rsid w:val="00FF0679"/>
    <w:rsid w:val="00FF12E7"/>
    <w:rsid w:val="00FF2FA4"/>
    <w:rsid w:val="00FF3087"/>
    <w:rsid w:val="00FF48B6"/>
    <w:rsid w:val="00FF4ED9"/>
    <w:rsid w:val="00FF6568"/>
    <w:rsid w:val="11B0165D"/>
    <w:rsid w:val="16816B3C"/>
    <w:rsid w:val="1F8CDD95"/>
    <w:rsid w:val="202508E5"/>
    <w:rsid w:val="20C9FD40"/>
    <w:rsid w:val="2AB4A785"/>
    <w:rsid w:val="4ECCAC1A"/>
    <w:rsid w:val="50532059"/>
    <w:rsid w:val="5065AED6"/>
    <w:rsid w:val="6DF3CB01"/>
    <w:rsid w:val="7C6346EA"/>
    <w:rsid w:val="7E4923D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7F31EA"/>
  <w15:chartTrackingRefBased/>
  <w15:docId w15:val="{41B500A2-D819-437E-85CC-C6676A93A6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57C79"/>
  </w:style>
  <w:style w:type="paragraph" w:styleId="Heading1">
    <w:name w:val="heading 1"/>
    <w:basedOn w:val="Normal"/>
    <w:link w:val="Heading1Char"/>
    <w:uiPriority w:val="9"/>
    <w:qFormat/>
    <w:rsid w:val="006325D9"/>
    <w:pPr>
      <w:spacing w:before="100" w:beforeAutospacing="1" w:after="100" w:afterAutospacing="1"/>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2D2BA4"/>
    <w:pPr>
      <w:keepNext/>
      <w:keepLines/>
      <w:spacing w:before="40" w:line="259" w:lineRule="auto"/>
      <w:jc w:val="left"/>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F7974"/>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1A696F"/>
    <w:pPr>
      <w:keepNext/>
      <w:keepLines/>
      <w:spacing w:before="40" w:line="259" w:lineRule="auto"/>
      <w:jc w:val="left"/>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2D07CD"/>
    <w:pPr>
      <w:keepNext/>
      <w:keepLines/>
      <w:spacing w:before="40" w:line="259" w:lineRule="auto"/>
      <w:jc w:val="left"/>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924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924B7"/>
    <w:pPr>
      <w:spacing w:before="100" w:beforeAutospacing="1" w:after="100" w:afterAutospacing="1"/>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9924B7"/>
    <w:rPr>
      <w:color w:val="0000FF"/>
      <w:u w:val="single"/>
    </w:rPr>
  </w:style>
  <w:style w:type="character" w:customStyle="1" w:styleId="small">
    <w:name w:val="small"/>
    <w:basedOn w:val="DefaultParagraphFont"/>
    <w:rsid w:val="009924B7"/>
  </w:style>
  <w:style w:type="character" w:styleId="Emphasis">
    <w:name w:val="Emphasis"/>
    <w:basedOn w:val="DefaultParagraphFont"/>
    <w:uiPriority w:val="20"/>
    <w:qFormat/>
    <w:rsid w:val="00E35D6D"/>
    <w:rPr>
      <w:i/>
      <w:iCs/>
    </w:rPr>
  </w:style>
  <w:style w:type="character" w:customStyle="1" w:styleId="UnresolvedMention">
    <w:name w:val="Unresolved Mention"/>
    <w:basedOn w:val="DefaultParagraphFont"/>
    <w:uiPriority w:val="99"/>
    <w:semiHidden/>
    <w:unhideWhenUsed/>
    <w:rsid w:val="007410AA"/>
    <w:rPr>
      <w:color w:val="605E5C"/>
      <w:shd w:val="clear" w:color="auto" w:fill="E1DFDD"/>
    </w:rPr>
  </w:style>
  <w:style w:type="paragraph" w:styleId="Header">
    <w:name w:val="header"/>
    <w:basedOn w:val="Normal"/>
    <w:link w:val="HeaderChar"/>
    <w:uiPriority w:val="99"/>
    <w:unhideWhenUsed/>
    <w:rsid w:val="000D7247"/>
    <w:pPr>
      <w:tabs>
        <w:tab w:val="center" w:pos="4513"/>
        <w:tab w:val="right" w:pos="9026"/>
      </w:tabs>
    </w:pPr>
  </w:style>
  <w:style w:type="character" w:customStyle="1" w:styleId="HeaderChar">
    <w:name w:val="Header Char"/>
    <w:basedOn w:val="DefaultParagraphFont"/>
    <w:link w:val="Header"/>
    <w:uiPriority w:val="99"/>
    <w:rsid w:val="000D7247"/>
  </w:style>
  <w:style w:type="paragraph" w:styleId="Footer">
    <w:name w:val="footer"/>
    <w:basedOn w:val="Normal"/>
    <w:link w:val="FooterChar"/>
    <w:uiPriority w:val="99"/>
    <w:unhideWhenUsed/>
    <w:rsid w:val="000D7247"/>
    <w:pPr>
      <w:tabs>
        <w:tab w:val="center" w:pos="4513"/>
        <w:tab w:val="right" w:pos="9026"/>
      </w:tabs>
    </w:pPr>
  </w:style>
  <w:style w:type="character" w:customStyle="1" w:styleId="FooterChar">
    <w:name w:val="Footer Char"/>
    <w:basedOn w:val="DefaultParagraphFont"/>
    <w:link w:val="Footer"/>
    <w:uiPriority w:val="99"/>
    <w:rsid w:val="000D7247"/>
  </w:style>
  <w:style w:type="character" w:customStyle="1" w:styleId="Heading1Char">
    <w:name w:val="Heading 1 Char"/>
    <w:basedOn w:val="DefaultParagraphFont"/>
    <w:link w:val="Heading1"/>
    <w:uiPriority w:val="9"/>
    <w:rsid w:val="006325D9"/>
    <w:rPr>
      <w:rFonts w:ascii="Times New Roman" w:eastAsia="Times New Roman" w:hAnsi="Times New Roman" w:cs="Times New Roman"/>
      <w:b/>
      <w:bCs/>
      <w:kern w:val="36"/>
      <w:sz w:val="48"/>
      <w:szCs w:val="48"/>
      <w:lang w:eastAsia="en-GB"/>
    </w:rPr>
  </w:style>
  <w:style w:type="paragraph" w:customStyle="1" w:styleId="xxxxmsonormal">
    <w:name w:val="x_xxxmsonormal"/>
    <w:basedOn w:val="Normal"/>
    <w:rsid w:val="00041241"/>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Heading3Char">
    <w:name w:val="Heading 3 Char"/>
    <w:basedOn w:val="DefaultParagraphFont"/>
    <w:link w:val="Heading3"/>
    <w:uiPriority w:val="9"/>
    <w:rsid w:val="006F7974"/>
    <w:rPr>
      <w:rFonts w:asciiTheme="majorHAnsi" w:eastAsiaTheme="majorEastAsia" w:hAnsiTheme="majorHAnsi" w:cstheme="majorBidi"/>
      <w:color w:val="1F3763" w:themeColor="accent1" w:themeShade="7F"/>
      <w:sz w:val="24"/>
      <w:szCs w:val="24"/>
    </w:rPr>
  </w:style>
  <w:style w:type="character" w:styleId="FollowedHyperlink">
    <w:name w:val="FollowedHyperlink"/>
    <w:basedOn w:val="DefaultParagraphFont"/>
    <w:uiPriority w:val="99"/>
    <w:semiHidden/>
    <w:unhideWhenUsed/>
    <w:rsid w:val="00B91D08"/>
    <w:rPr>
      <w:color w:val="954F72" w:themeColor="followedHyperlink"/>
      <w:u w:val="single"/>
    </w:rPr>
  </w:style>
  <w:style w:type="paragraph" w:customStyle="1" w:styleId="xxxmsonormal">
    <w:name w:val="x_xxmsonormal"/>
    <w:basedOn w:val="Normal"/>
    <w:rsid w:val="008958FA"/>
    <w:pPr>
      <w:spacing w:before="100" w:beforeAutospacing="1" w:after="100" w:afterAutospacing="1"/>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814DC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14DCB"/>
    <w:rPr>
      <w:rFonts w:ascii="Segoe UI" w:hAnsi="Segoe UI" w:cs="Segoe UI"/>
      <w:sz w:val="18"/>
      <w:szCs w:val="18"/>
    </w:rPr>
  </w:style>
  <w:style w:type="paragraph" w:customStyle="1" w:styleId="xmsonormal">
    <w:name w:val="x_msonormal"/>
    <w:basedOn w:val="Normal"/>
    <w:rsid w:val="006C7179"/>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msonormal">
    <w:name w:val="x_xmsonormal"/>
    <w:basedOn w:val="Normal"/>
    <w:rsid w:val="00126B5A"/>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msonormal0">
    <w:name w:val="x_x_x_msonormal"/>
    <w:basedOn w:val="Normal"/>
    <w:rsid w:val="00AC1EB7"/>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xxxxxxxxxmsonormal">
    <w:name w:val="x_xxxxxxxxxxxxxmsonormal"/>
    <w:basedOn w:val="Normal"/>
    <w:rsid w:val="001E5B3A"/>
    <w:pPr>
      <w:spacing w:before="100" w:beforeAutospacing="1" w:after="100" w:afterAutospacing="1"/>
      <w:jc w:val="left"/>
    </w:pPr>
    <w:rPr>
      <w:rFonts w:ascii="Times New Roman" w:eastAsia="Times New Roman" w:hAnsi="Times New Roman" w:cs="Times New Roman"/>
      <w:sz w:val="24"/>
      <w:szCs w:val="24"/>
      <w:lang w:eastAsia="en-GB"/>
    </w:rPr>
  </w:style>
  <w:style w:type="paragraph" w:styleId="NoSpacing">
    <w:name w:val="No Spacing"/>
    <w:uiPriority w:val="1"/>
    <w:qFormat/>
    <w:rsid w:val="002E6316"/>
    <w:pPr>
      <w:jc w:val="left"/>
    </w:pPr>
  </w:style>
  <w:style w:type="character" w:styleId="Strong">
    <w:name w:val="Strong"/>
    <w:basedOn w:val="DefaultParagraphFont"/>
    <w:uiPriority w:val="22"/>
    <w:qFormat/>
    <w:rsid w:val="00D33B27"/>
    <w:rPr>
      <w:b/>
      <w:bCs/>
    </w:rPr>
  </w:style>
  <w:style w:type="paragraph" w:customStyle="1" w:styleId="xxmsonormal0">
    <w:name w:val="x_x_msonormal"/>
    <w:basedOn w:val="Normal"/>
    <w:rsid w:val="0076606A"/>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msonormal">
    <w:name w:val="x_x_xxxmsonormal"/>
    <w:basedOn w:val="Normal"/>
    <w:rsid w:val="009858D6"/>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paragraph">
    <w:name w:val="x_paragraph"/>
    <w:basedOn w:val="Normal"/>
    <w:rsid w:val="00004F6D"/>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normaltextrun">
    <w:name w:val="x_normaltextrun"/>
    <w:basedOn w:val="DefaultParagraphFont"/>
    <w:rsid w:val="00004F6D"/>
  </w:style>
  <w:style w:type="character" w:customStyle="1" w:styleId="Heading2Char">
    <w:name w:val="Heading 2 Char"/>
    <w:basedOn w:val="DefaultParagraphFont"/>
    <w:link w:val="Heading2"/>
    <w:uiPriority w:val="9"/>
    <w:rsid w:val="002D2BA4"/>
    <w:rPr>
      <w:rFonts w:asciiTheme="majorHAnsi" w:eastAsiaTheme="majorEastAsia" w:hAnsiTheme="majorHAnsi" w:cstheme="majorBidi"/>
      <w:color w:val="2F5496" w:themeColor="accent1" w:themeShade="BF"/>
      <w:sz w:val="26"/>
      <w:szCs w:val="26"/>
    </w:rPr>
  </w:style>
  <w:style w:type="character" w:customStyle="1" w:styleId="xnone">
    <w:name w:val="x_none"/>
    <w:basedOn w:val="DefaultParagraphFont"/>
    <w:rsid w:val="006F0C4C"/>
  </w:style>
  <w:style w:type="character" w:customStyle="1" w:styleId="Title3">
    <w:name w:val="Title3"/>
    <w:basedOn w:val="DefaultParagraphFont"/>
    <w:rsid w:val="002605F5"/>
  </w:style>
  <w:style w:type="paragraph" w:customStyle="1" w:styleId="xmsolistparagraph">
    <w:name w:val="x_msolistparagraph"/>
    <w:basedOn w:val="Normal"/>
    <w:rsid w:val="00CD6BA7"/>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markwsa20lk3p">
    <w:name w:val="markwsa20lk3p"/>
    <w:basedOn w:val="DefaultParagraphFont"/>
    <w:rsid w:val="00295907"/>
  </w:style>
  <w:style w:type="paragraph" w:styleId="Revision">
    <w:name w:val="Revision"/>
    <w:hidden/>
    <w:uiPriority w:val="99"/>
    <w:semiHidden/>
    <w:rsid w:val="007D13EA"/>
    <w:pPr>
      <w:jc w:val="left"/>
    </w:pPr>
  </w:style>
  <w:style w:type="paragraph" w:customStyle="1" w:styleId="paragraph">
    <w:name w:val="paragraph"/>
    <w:basedOn w:val="Normal"/>
    <w:rsid w:val="00ED21AC"/>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qFormat/>
    <w:rsid w:val="00ED21AC"/>
  </w:style>
  <w:style w:type="character" w:customStyle="1" w:styleId="eop">
    <w:name w:val="eop"/>
    <w:basedOn w:val="DefaultParagraphFont"/>
    <w:rsid w:val="00ED21AC"/>
  </w:style>
  <w:style w:type="character" w:customStyle="1" w:styleId="citation-doi">
    <w:name w:val="citation-doi"/>
    <w:basedOn w:val="DefaultParagraphFont"/>
    <w:rsid w:val="00C1481A"/>
  </w:style>
  <w:style w:type="character" w:customStyle="1" w:styleId="comma">
    <w:name w:val="comma"/>
    <w:basedOn w:val="DefaultParagraphFont"/>
    <w:rsid w:val="003B1B01"/>
  </w:style>
  <w:style w:type="character" w:customStyle="1" w:styleId="id-label">
    <w:name w:val="id-label"/>
    <w:basedOn w:val="DefaultParagraphFont"/>
    <w:rsid w:val="00C92FB7"/>
  </w:style>
  <w:style w:type="character" w:customStyle="1" w:styleId="title-text">
    <w:name w:val="title-text"/>
    <w:basedOn w:val="DefaultParagraphFont"/>
    <w:rsid w:val="008B43EB"/>
  </w:style>
  <w:style w:type="character" w:customStyle="1" w:styleId="xxspelle">
    <w:name w:val="x_x_spelle"/>
    <w:basedOn w:val="DefaultParagraphFont"/>
    <w:rsid w:val="00396C2E"/>
  </w:style>
  <w:style w:type="character" w:customStyle="1" w:styleId="highwire-cite-metadata-journal">
    <w:name w:val="highwire-cite-metadata-journal"/>
    <w:basedOn w:val="DefaultParagraphFont"/>
    <w:rsid w:val="00C86E6C"/>
  </w:style>
  <w:style w:type="paragraph" w:customStyle="1" w:styleId="dcr-i43ppq">
    <w:name w:val="dcr-i43ppq"/>
    <w:basedOn w:val="Normal"/>
    <w:rsid w:val="00B643FC"/>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highwire-citation-authors">
    <w:name w:val="highwire-citation-authors"/>
    <w:basedOn w:val="DefaultParagraphFont"/>
    <w:rsid w:val="00B36825"/>
  </w:style>
  <w:style w:type="character" w:customStyle="1" w:styleId="highwire-citation-author">
    <w:name w:val="highwire-citation-author"/>
    <w:basedOn w:val="DefaultParagraphFont"/>
    <w:rsid w:val="00B36825"/>
  </w:style>
  <w:style w:type="character" w:customStyle="1" w:styleId="wrapper">
    <w:name w:val="wrapper"/>
    <w:basedOn w:val="DefaultParagraphFont"/>
    <w:rsid w:val="003F3719"/>
  </w:style>
  <w:style w:type="character" w:customStyle="1" w:styleId="xcontentpasted0">
    <w:name w:val="x_contentpasted0"/>
    <w:basedOn w:val="DefaultParagraphFont"/>
    <w:rsid w:val="00330406"/>
  </w:style>
  <w:style w:type="character" w:customStyle="1" w:styleId="Heading4Char">
    <w:name w:val="Heading 4 Char"/>
    <w:basedOn w:val="DefaultParagraphFont"/>
    <w:link w:val="Heading4"/>
    <w:uiPriority w:val="9"/>
    <w:rsid w:val="001A696F"/>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2D07CD"/>
    <w:rPr>
      <w:rFonts w:asciiTheme="majorHAnsi" w:eastAsiaTheme="majorEastAsia" w:hAnsiTheme="majorHAnsi" w:cstheme="majorBidi"/>
      <w:color w:val="2F5496" w:themeColor="accent1" w:themeShade="BF"/>
    </w:rPr>
  </w:style>
  <w:style w:type="character" w:styleId="CommentReference">
    <w:name w:val="annotation reference"/>
    <w:basedOn w:val="DefaultParagraphFont"/>
    <w:uiPriority w:val="99"/>
    <w:semiHidden/>
    <w:unhideWhenUsed/>
    <w:rsid w:val="00223A6C"/>
    <w:rPr>
      <w:sz w:val="16"/>
      <w:szCs w:val="16"/>
    </w:rPr>
  </w:style>
  <w:style w:type="character" w:customStyle="1" w:styleId="msoins0">
    <w:name w:val="msoins"/>
    <w:basedOn w:val="DefaultParagraphFont"/>
    <w:rsid w:val="00223A6C"/>
  </w:style>
  <w:style w:type="character" w:customStyle="1" w:styleId="authors-list-item">
    <w:name w:val="authors-list-item"/>
    <w:basedOn w:val="DefaultParagraphFont"/>
    <w:rsid w:val="00621432"/>
  </w:style>
  <w:style w:type="character" w:customStyle="1" w:styleId="author-sup-separator">
    <w:name w:val="author-sup-separator"/>
    <w:basedOn w:val="DefaultParagraphFont"/>
    <w:rsid w:val="00621432"/>
  </w:style>
  <w:style w:type="character" w:customStyle="1" w:styleId="xxxcontentpasted0">
    <w:name w:val="x_x_x_contentpasted0"/>
    <w:basedOn w:val="DefaultParagraphFont"/>
    <w:rsid w:val="00CE5B97"/>
  </w:style>
  <w:style w:type="character" w:customStyle="1" w:styleId="markuyffidnf8">
    <w:name w:val="markuyffidnf8"/>
    <w:basedOn w:val="DefaultParagraphFont"/>
    <w:rsid w:val="00C85FE1"/>
  </w:style>
  <w:style w:type="paragraph" w:styleId="ListParagraph">
    <w:name w:val="List Paragraph"/>
    <w:basedOn w:val="Normal"/>
    <w:uiPriority w:val="34"/>
    <w:qFormat/>
    <w:rsid w:val="00786049"/>
    <w:pPr>
      <w:spacing w:after="160" w:line="259" w:lineRule="auto"/>
      <w:ind w:left="720"/>
      <w:contextualSpacing/>
      <w:jc w:val="left"/>
    </w:pPr>
  </w:style>
  <w:style w:type="character" w:customStyle="1" w:styleId="markkmqe9pge5">
    <w:name w:val="markkmqe9pge5"/>
    <w:basedOn w:val="DefaultParagraphFont"/>
    <w:rsid w:val="001E739E"/>
  </w:style>
  <w:style w:type="character" w:customStyle="1" w:styleId="arttitle">
    <w:name w:val="art_title"/>
    <w:basedOn w:val="DefaultParagraphFont"/>
    <w:rsid w:val="00BA52E8"/>
  </w:style>
  <w:style w:type="character" w:customStyle="1" w:styleId="xxcontentpasted0">
    <w:name w:val="x_xcontentpasted0"/>
    <w:basedOn w:val="DefaultParagraphFont"/>
    <w:rsid w:val="00554079"/>
  </w:style>
  <w:style w:type="paragraph" w:customStyle="1" w:styleId="xxxxxxmsonormal">
    <w:name w:val="x_xxxxxmsonormal"/>
    <w:basedOn w:val="Normal"/>
    <w:rsid w:val="00C71154"/>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xxmsonormal">
    <w:name w:val="x_xxxxxxmsonormal"/>
    <w:basedOn w:val="Normal"/>
    <w:rsid w:val="00DC19C1"/>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xcontentpasted00">
    <w:name w:val="x_x_contentpasted0"/>
    <w:basedOn w:val="DefaultParagraphFont"/>
    <w:rsid w:val="00852173"/>
  </w:style>
  <w:style w:type="character" w:customStyle="1" w:styleId="xxcontentpasted3">
    <w:name w:val="x_x_contentpasted3"/>
    <w:basedOn w:val="DefaultParagraphFont"/>
    <w:rsid w:val="00852173"/>
  </w:style>
  <w:style w:type="character" w:customStyle="1" w:styleId="xcontentpasted1">
    <w:name w:val="x_contentpasted1"/>
    <w:basedOn w:val="DefaultParagraphFont"/>
    <w:rsid w:val="00BC140D"/>
  </w:style>
  <w:style w:type="character" w:customStyle="1" w:styleId="html-italic">
    <w:name w:val="html-italic"/>
    <w:basedOn w:val="DefaultParagraphFont"/>
    <w:rsid w:val="00D14751"/>
  </w:style>
  <w:style w:type="character" w:customStyle="1" w:styleId="identifier">
    <w:name w:val="identifier"/>
    <w:basedOn w:val="DefaultParagraphFont"/>
    <w:rsid w:val="00271747"/>
  </w:style>
  <w:style w:type="character" w:customStyle="1" w:styleId="mc-toc-title">
    <w:name w:val="mc-toc-title"/>
    <w:basedOn w:val="DefaultParagraphFont"/>
    <w:rsid w:val="006653DF"/>
  </w:style>
  <w:style w:type="character" w:customStyle="1" w:styleId="epub-sectionitem">
    <w:name w:val="epub-section__item"/>
    <w:basedOn w:val="DefaultParagraphFont"/>
    <w:rsid w:val="00133ABF"/>
  </w:style>
  <w:style w:type="character" w:customStyle="1" w:styleId="markb5ia1zqop">
    <w:name w:val="markb5ia1zqop"/>
    <w:basedOn w:val="DefaultParagraphFont"/>
    <w:rsid w:val="009371EA"/>
  </w:style>
  <w:style w:type="character" w:customStyle="1" w:styleId="contentpasted0">
    <w:name w:val="contentpasted0"/>
    <w:basedOn w:val="DefaultParagraphFont"/>
    <w:rsid w:val="000F3168"/>
  </w:style>
  <w:style w:type="paragraph" w:customStyle="1" w:styleId="a8lwr">
    <w:name w:val="a8lwr"/>
    <w:basedOn w:val="Normal"/>
    <w:rsid w:val="00A501EE"/>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eop">
    <w:name w:val="x_eop"/>
    <w:basedOn w:val="DefaultParagraphFont"/>
    <w:rsid w:val="00D203D2"/>
  </w:style>
  <w:style w:type="paragraph" w:customStyle="1" w:styleId="xxxxxmsonormal0">
    <w:name w:val="x_xxxxmsonormal"/>
    <w:basedOn w:val="Normal"/>
    <w:rsid w:val="00D203D2"/>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msohyperlink">
    <w:name w:val="x_msohyperlink"/>
    <w:basedOn w:val="DefaultParagraphFont"/>
    <w:rsid w:val="00D203D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090018">
      <w:bodyDiv w:val="1"/>
      <w:marLeft w:val="0"/>
      <w:marRight w:val="0"/>
      <w:marTop w:val="0"/>
      <w:marBottom w:val="0"/>
      <w:divBdr>
        <w:top w:val="none" w:sz="0" w:space="0" w:color="auto"/>
        <w:left w:val="none" w:sz="0" w:space="0" w:color="auto"/>
        <w:bottom w:val="none" w:sz="0" w:space="0" w:color="auto"/>
        <w:right w:val="none" w:sz="0" w:space="0" w:color="auto"/>
      </w:divBdr>
    </w:div>
    <w:div w:id="101731912">
      <w:bodyDiv w:val="1"/>
      <w:marLeft w:val="0"/>
      <w:marRight w:val="0"/>
      <w:marTop w:val="0"/>
      <w:marBottom w:val="0"/>
      <w:divBdr>
        <w:top w:val="none" w:sz="0" w:space="0" w:color="auto"/>
        <w:left w:val="none" w:sz="0" w:space="0" w:color="auto"/>
        <w:bottom w:val="none" w:sz="0" w:space="0" w:color="auto"/>
        <w:right w:val="none" w:sz="0" w:space="0" w:color="auto"/>
      </w:divBdr>
      <w:divsChild>
        <w:div w:id="8376174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93491791">
              <w:marLeft w:val="0"/>
              <w:marRight w:val="0"/>
              <w:marTop w:val="0"/>
              <w:marBottom w:val="0"/>
              <w:divBdr>
                <w:top w:val="none" w:sz="0" w:space="0" w:color="auto"/>
                <w:left w:val="none" w:sz="0" w:space="0" w:color="auto"/>
                <w:bottom w:val="none" w:sz="0" w:space="0" w:color="auto"/>
                <w:right w:val="none" w:sz="0" w:space="0" w:color="auto"/>
              </w:divBdr>
              <w:divsChild>
                <w:div w:id="906526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79187">
      <w:bodyDiv w:val="1"/>
      <w:marLeft w:val="0"/>
      <w:marRight w:val="0"/>
      <w:marTop w:val="0"/>
      <w:marBottom w:val="0"/>
      <w:divBdr>
        <w:top w:val="none" w:sz="0" w:space="0" w:color="auto"/>
        <w:left w:val="none" w:sz="0" w:space="0" w:color="auto"/>
        <w:bottom w:val="none" w:sz="0" w:space="0" w:color="auto"/>
        <w:right w:val="none" w:sz="0" w:space="0" w:color="auto"/>
      </w:divBdr>
      <w:divsChild>
        <w:div w:id="842932492">
          <w:marLeft w:val="0"/>
          <w:marRight w:val="0"/>
          <w:marTop w:val="0"/>
          <w:marBottom w:val="0"/>
          <w:divBdr>
            <w:top w:val="none" w:sz="0" w:space="0" w:color="auto"/>
            <w:left w:val="none" w:sz="0" w:space="0" w:color="auto"/>
            <w:bottom w:val="none" w:sz="0" w:space="0" w:color="auto"/>
            <w:right w:val="none" w:sz="0" w:space="0" w:color="auto"/>
          </w:divBdr>
        </w:div>
        <w:div w:id="1441410847">
          <w:marLeft w:val="0"/>
          <w:marRight w:val="0"/>
          <w:marTop w:val="0"/>
          <w:marBottom w:val="0"/>
          <w:divBdr>
            <w:top w:val="none" w:sz="0" w:space="0" w:color="auto"/>
            <w:left w:val="none" w:sz="0" w:space="0" w:color="auto"/>
            <w:bottom w:val="none" w:sz="0" w:space="0" w:color="auto"/>
            <w:right w:val="none" w:sz="0" w:space="0" w:color="auto"/>
          </w:divBdr>
        </w:div>
        <w:div w:id="1316641777">
          <w:marLeft w:val="0"/>
          <w:marRight w:val="0"/>
          <w:marTop w:val="0"/>
          <w:marBottom w:val="0"/>
          <w:divBdr>
            <w:top w:val="none" w:sz="0" w:space="0" w:color="auto"/>
            <w:left w:val="none" w:sz="0" w:space="0" w:color="auto"/>
            <w:bottom w:val="none" w:sz="0" w:space="0" w:color="auto"/>
            <w:right w:val="none" w:sz="0" w:space="0" w:color="auto"/>
          </w:divBdr>
        </w:div>
        <w:div w:id="1339456006">
          <w:marLeft w:val="0"/>
          <w:marRight w:val="0"/>
          <w:marTop w:val="0"/>
          <w:marBottom w:val="0"/>
          <w:divBdr>
            <w:top w:val="none" w:sz="0" w:space="0" w:color="auto"/>
            <w:left w:val="none" w:sz="0" w:space="0" w:color="auto"/>
            <w:bottom w:val="none" w:sz="0" w:space="0" w:color="auto"/>
            <w:right w:val="none" w:sz="0" w:space="0" w:color="auto"/>
          </w:divBdr>
        </w:div>
        <w:div w:id="1499005193">
          <w:marLeft w:val="0"/>
          <w:marRight w:val="0"/>
          <w:marTop w:val="0"/>
          <w:marBottom w:val="0"/>
          <w:divBdr>
            <w:top w:val="none" w:sz="0" w:space="0" w:color="auto"/>
            <w:left w:val="none" w:sz="0" w:space="0" w:color="auto"/>
            <w:bottom w:val="none" w:sz="0" w:space="0" w:color="auto"/>
            <w:right w:val="none" w:sz="0" w:space="0" w:color="auto"/>
          </w:divBdr>
        </w:div>
        <w:div w:id="1325933397">
          <w:marLeft w:val="0"/>
          <w:marRight w:val="0"/>
          <w:marTop w:val="0"/>
          <w:marBottom w:val="0"/>
          <w:divBdr>
            <w:top w:val="none" w:sz="0" w:space="0" w:color="auto"/>
            <w:left w:val="none" w:sz="0" w:space="0" w:color="auto"/>
            <w:bottom w:val="none" w:sz="0" w:space="0" w:color="auto"/>
            <w:right w:val="none" w:sz="0" w:space="0" w:color="auto"/>
          </w:divBdr>
        </w:div>
        <w:div w:id="330642035">
          <w:marLeft w:val="0"/>
          <w:marRight w:val="0"/>
          <w:marTop w:val="0"/>
          <w:marBottom w:val="0"/>
          <w:divBdr>
            <w:top w:val="none" w:sz="0" w:space="0" w:color="auto"/>
            <w:left w:val="none" w:sz="0" w:space="0" w:color="auto"/>
            <w:bottom w:val="none" w:sz="0" w:space="0" w:color="auto"/>
            <w:right w:val="none" w:sz="0" w:space="0" w:color="auto"/>
          </w:divBdr>
        </w:div>
      </w:divsChild>
    </w:div>
    <w:div w:id="161743846">
      <w:bodyDiv w:val="1"/>
      <w:marLeft w:val="0"/>
      <w:marRight w:val="0"/>
      <w:marTop w:val="0"/>
      <w:marBottom w:val="0"/>
      <w:divBdr>
        <w:top w:val="none" w:sz="0" w:space="0" w:color="auto"/>
        <w:left w:val="none" w:sz="0" w:space="0" w:color="auto"/>
        <w:bottom w:val="none" w:sz="0" w:space="0" w:color="auto"/>
        <w:right w:val="none" w:sz="0" w:space="0" w:color="auto"/>
      </w:divBdr>
    </w:div>
    <w:div w:id="257451218">
      <w:bodyDiv w:val="1"/>
      <w:marLeft w:val="0"/>
      <w:marRight w:val="0"/>
      <w:marTop w:val="0"/>
      <w:marBottom w:val="0"/>
      <w:divBdr>
        <w:top w:val="none" w:sz="0" w:space="0" w:color="auto"/>
        <w:left w:val="none" w:sz="0" w:space="0" w:color="auto"/>
        <w:bottom w:val="none" w:sz="0" w:space="0" w:color="auto"/>
        <w:right w:val="none" w:sz="0" w:space="0" w:color="auto"/>
      </w:divBdr>
    </w:div>
    <w:div w:id="262032259">
      <w:bodyDiv w:val="1"/>
      <w:marLeft w:val="0"/>
      <w:marRight w:val="0"/>
      <w:marTop w:val="0"/>
      <w:marBottom w:val="0"/>
      <w:divBdr>
        <w:top w:val="none" w:sz="0" w:space="0" w:color="auto"/>
        <w:left w:val="none" w:sz="0" w:space="0" w:color="auto"/>
        <w:bottom w:val="none" w:sz="0" w:space="0" w:color="auto"/>
        <w:right w:val="none" w:sz="0" w:space="0" w:color="auto"/>
      </w:divBdr>
    </w:div>
    <w:div w:id="265767916">
      <w:bodyDiv w:val="1"/>
      <w:marLeft w:val="0"/>
      <w:marRight w:val="0"/>
      <w:marTop w:val="0"/>
      <w:marBottom w:val="0"/>
      <w:divBdr>
        <w:top w:val="none" w:sz="0" w:space="0" w:color="auto"/>
        <w:left w:val="none" w:sz="0" w:space="0" w:color="auto"/>
        <w:bottom w:val="none" w:sz="0" w:space="0" w:color="auto"/>
        <w:right w:val="none" w:sz="0" w:space="0" w:color="auto"/>
      </w:divBdr>
    </w:div>
    <w:div w:id="268663005">
      <w:bodyDiv w:val="1"/>
      <w:marLeft w:val="0"/>
      <w:marRight w:val="0"/>
      <w:marTop w:val="0"/>
      <w:marBottom w:val="0"/>
      <w:divBdr>
        <w:top w:val="none" w:sz="0" w:space="0" w:color="auto"/>
        <w:left w:val="none" w:sz="0" w:space="0" w:color="auto"/>
        <w:bottom w:val="none" w:sz="0" w:space="0" w:color="auto"/>
        <w:right w:val="none" w:sz="0" w:space="0" w:color="auto"/>
      </w:divBdr>
    </w:div>
    <w:div w:id="273489289">
      <w:bodyDiv w:val="1"/>
      <w:marLeft w:val="0"/>
      <w:marRight w:val="0"/>
      <w:marTop w:val="0"/>
      <w:marBottom w:val="0"/>
      <w:divBdr>
        <w:top w:val="none" w:sz="0" w:space="0" w:color="auto"/>
        <w:left w:val="none" w:sz="0" w:space="0" w:color="auto"/>
        <w:bottom w:val="none" w:sz="0" w:space="0" w:color="auto"/>
        <w:right w:val="none" w:sz="0" w:space="0" w:color="auto"/>
      </w:divBdr>
    </w:div>
    <w:div w:id="273749134">
      <w:bodyDiv w:val="1"/>
      <w:marLeft w:val="0"/>
      <w:marRight w:val="0"/>
      <w:marTop w:val="0"/>
      <w:marBottom w:val="0"/>
      <w:divBdr>
        <w:top w:val="none" w:sz="0" w:space="0" w:color="auto"/>
        <w:left w:val="none" w:sz="0" w:space="0" w:color="auto"/>
        <w:bottom w:val="none" w:sz="0" w:space="0" w:color="auto"/>
        <w:right w:val="none" w:sz="0" w:space="0" w:color="auto"/>
      </w:divBdr>
    </w:div>
    <w:div w:id="278879859">
      <w:bodyDiv w:val="1"/>
      <w:marLeft w:val="0"/>
      <w:marRight w:val="0"/>
      <w:marTop w:val="0"/>
      <w:marBottom w:val="0"/>
      <w:divBdr>
        <w:top w:val="none" w:sz="0" w:space="0" w:color="auto"/>
        <w:left w:val="none" w:sz="0" w:space="0" w:color="auto"/>
        <w:bottom w:val="none" w:sz="0" w:space="0" w:color="auto"/>
        <w:right w:val="none" w:sz="0" w:space="0" w:color="auto"/>
      </w:divBdr>
    </w:div>
    <w:div w:id="301616535">
      <w:bodyDiv w:val="1"/>
      <w:marLeft w:val="0"/>
      <w:marRight w:val="0"/>
      <w:marTop w:val="0"/>
      <w:marBottom w:val="0"/>
      <w:divBdr>
        <w:top w:val="none" w:sz="0" w:space="0" w:color="auto"/>
        <w:left w:val="none" w:sz="0" w:space="0" w:color="auto"/>
        <w:bottom w:val="none" w:sz="0" w:space="0" w:color="auto"/>
        <w:right w:val="none" w:sz="0" w:space="0" w:color="auto"/>
      </w:divBdr>
    </w:div>
    <w:div w:id="353044212">
      <w:bodyDiv w:val="1"/>
      <w:marLeft w:val="0"/>
      <w:marRight w:val="0"/>
      <w:marTop w:val="0"/>
      <w:marBottom w:val="0"/>
      <w:divBdr>
        <w:top w:val="none" w:sz="0" w:space="0" w:color="auto"/>
        <w:left w:val="none" w:sz="0" w:space="0" w:color="auto"/>
        <w:bottom w:val="none" w:sz="0" w:space="0" w:color="auto"/>
        <w:right w:val="none" w:sz="0" w:space="0" w:color="auto"/>
      </w:divBdr>
    </w:div>
    <w:div w:id="361053894">
      <w:bodyDiv w:val="1"/>
      <w:marLeft w:val="0"/>
      <w:marRight w:val="0"/>
      <w:marTop w:val="0"/>
      <w:marBottom w:val="0"/>
      <w:divBdr>
        <w:top w:val="none" w:sz="0" w:space="0" w:color="auto"/>
        <w:left w:val="none" w:sz="0" w:space="0" w:color="auto"/>
        <w:bottom w:val="none" w:sz="0" w:space="0" w:color="auto"/>
        <w:right w:val="none" w:sz="0" w:space="0" w:color="auto"/>
      </w:divBdr>
    </w:div>
    <w:div w:id="372779110">
      <w:bodyDiv w:val="1"/>
      <w:marLeft w:val="0"/>
      <w:marRight w:val="0"/>
      <w:marTop w:val="0"/>
      <w:marBottom w:val="0"/>
      <w:divBdr>
        <w:top w:val="none" w:sz="0" w:space="0" w:color="auto"/>
        <w:left w:val="none" w:sz="0" w:space="0" w:color="auto"/>
        <w:bottom w:val="none" w:sz="0" w:space="0" w:color="auto"/>
        <w:right w:val="none" w:sz="0" w:space="0" w:color="auto"/>
      </w:divBdr>
    </w:div>
    <w:div w:id="428085302">
      <w:bodyDiv w:val="1"/>
      <w:marLeft w:val="0"/>
      <w:marRight w:val="0"/>
      <w:marTop w:val="0"/>
      <w:marBottom w:val="0"/>
      <w:divBdr>
        <w:top w:val="none" w:sz="0" w:space="0" w:color="auto"/>
        <w:left w:val="none" w:sz="0" w:space="0" w:color="auto"/>
        <w:bottom w:val="none" w:sz="0" w:space="0" w:color="auto"/>
        <w:right w:val="none" w:sz="0" w:space="0" w:color="auto"/>
      </w:divBdr>
    </w:div>
    <w:div w:id="444350186">
      <w:bodyDiv w:val="1"/>
      <w:marLeft w:val="0"/>
      <w:marRight w:val="0"/>
      <w:marTop w:val="0"/>
      <w:marBottom w:val="0"/>
      <w:divBdr>
        <w:top w:val="none" w:sz="0" w:space="0" w:color="auto"/>
        <w:left w:val="none" w:sz="0" w:space="0" w:color="auto"/>
        <w:bottom w:val="none" w:sz="0" w:space="0" w:color="auto"/>
        <w:right w:val="none" w:sz="0" w:space="0" w:color="auto"/>
      </w:divBdr>
    </w:div>
    <w:div w:id="511191717">
      <w:bodyDiv w:val="1"/>
      <w:marLeft w:val="0"/>
      <w:marRight w:val="0"/>
      <w:marTop w:val="0"/>
      <w:marBottom w:val="0"/>
      <w:divBdr>
        <w:top w:val="none" w:sz="0" w:space="0" w:color="auto"/>
        <w:left w:val="none" w:sz="0" w:space="0" w:color="auto"/>
        <w:bottom w:val="none" w:sz="0" w:space="0" w:color="auto"/>
        <w:right w:val="none" w:sz="0" w:space="0" w:color="auto"/>
      </w:divBdr>
    </w:div>
    <w:div w:id="542332801">
      <w:bodyDiv w:val="1"/>
      <w:marLeft w:val="0"/>
      <w:marRight w:val="0"/>
      <w:marTop w:val="0"/>
      <w:marBottom w:val="0"/>
      <w:divBdr>
        <w:top w:val="none" w:sz="0" w:space="0" w:color="auto"/>
        <w:left w:val="none" w:sz="0" w:space="0" w:color="auto"/>
        <w:bottom w:val="none" w:sz="0" w:space="0" w:color="auto"/>
        <w:right w:val="none" w:sz="0" w:space="0" w:color="auto"/>
      </w:divBdr>
    </w:div>
    <w:div w:id="545063715">
      <w:bodyDiv w:val="1"/>
      <w:marLeft w:val="0"/>
      <w:marRight w:val="0"/>
      <w:marTop w:val="0"/>
      <w:marBottom w:val="0"/>
      <w:divBdr>
        <w:top w:val="none" w:sz="0" w:space="0" w:color="auto"/>
        <w:left w:val="none" w:sz="0" w:space="0" w:color="auto"/>
        <w:bottom w:val="none" w:sz="0" w:space="0" w:color="auto"/>
        <w:right w:val="none" w:sz="0" w:space="0" w:color="auto"/>
      </w:divBdr>
    </w:div>
    <w:div w:id="635570732">
      <w:bodyDiv w:val="1"/>
      <w:marLeft w:val="0"/>
      <w:marRight w:val="0"/>
      <w:marTop w:val="0"/>
      <w:marBottom w:val="0"/>
      <w:divBdr>
        <w:top w:val="none" w:sz="0" w:space="0" w:color="auto"/>
        <w:left w:val="none" w:sz="0" w:space="0" w:color="auto"/>
        <w:bottom w:val="none" w:sz="0" w:space="0" w:color="auto"/>
        <w:right w:val="none" w:sz="0" w:space="0" w:color="auto"/>
      </w:divBdr>
    </w:div>
    <w:div w:id="639073550">
      <w:bodyDiv w:val="1"/>
      <w:marLeft w:val="0"/>
      <w:marRight w:val="0"/>
      <w:marTop w:val="0"/>
      <w:marBottom w:val="0"/>
      <w:divBdr>
        <w:top w:val="none" w:sz="0" w:space="0" w:color="auto"/>
        <w:left w:val="none" w:sz="0" w:space="0" w:color="auto"/>
        <w:bottom w:val="none" w:sz="0" w:space="0" w:color="auto"/>
        <w:right w:val="none" w:sz="0" w:space="0" w:color="auto"/>
      </w:divBdr>
    </w:div>
    <w:div w:id="645471231">
      <w:bodyDiv w:val="1"/>
      <w:marLeft w:val="0"/>
      <w:marRight w:val="0"/>
      <w:marTop w:val="0"/>
      <w:marBottom w:val="0"/>
      <w:divBdr>
        <w:top w:val="none" w:sz="0" w:space="0" w:color="auto"/>
        <w:left w:val="none" w:sz="0" w:space="0" w:color="auto"/>
        <w:bottom w:val="none" w:sz="0" w:space="0" w:color="auto"/>
        <w:right w:val="none" w:sz="0" w:space="0" w:color="auto"/>
      </w:divBdr>
    </w:div>
    <w:div w:id="680008327">
      <w:bodyDiv w:val="1"/>
      <w:marLeft w:val="0"/>
      <w:marRight w:val="0"/>
      <w:marTop w:val="0"/>
      <w:marBottom w:val="0"/>
      <w:divBdr>
        <w:top w:val="none" w:sz="0" w:space="0" w:color="auto"/>
        <w:left w:val="none" w:sz="0" w:space="0" w:color="auto"/>
        <w:bottom w:val="none" w:sz="0" w:space="0" w:color="auto"/>
        <w:right w:val="none" w:sz="0" w:space="0" w:color="auto"/>
      </w:divBdr>
    </w:div>
    <w:div w:id="691107796">
      <w:bodyDiv w:val="1"/>
      <w:marLeft w:val="0"/>
      <w:marRight w:val="0"/>
      <w:marTop w:val="0"/>
      <w:marBottom w:val="0"/>
      <w:divBdr>
        <w:top w:val="none" w:sz="0" w:space="0" w:color="auto"/>
        <w:left w:val="none" w:sz="0" w:space="0" w:color="auto"/>
        <w:bottom w:val="none" w:sz="0" w:space="0" w:color="auto"/>
        <w:right w:val="none" w:sz="0" w:space="0" w:color="auto"/>
      </w:divBdr>
    </w:div>
    <w:div w:id="774784133">
      <w:bodyDiv w:val="1"/>
      <w:marLeft w:val="0"/>
      <w:marRight w:val="0"/>
      <w:marTop w:val="0"/>
      <w:marBottom w:val="0"/>
      <w:divBdr>
        <w:top w:val="none" w:sz="0" w:space="0" w:color="auto"/>
        <w:left w:val="none" w:sz="0" w:space="0" w:color="auto"/>
        <w:bottom w:val="none" w:sz="0" w:space="0" w:color="auto"/>
        <w:right w:val="none" w:sz="0" w:space="0" w:color="auto"/>
      </w:divBdr>
    </w:div>
    <w:div w:id="807632147">
      <w:bodyDiv w:val="1"/>
      <w:marLeft w:val="0"/>
      <w:marRight w:val="0"/>
      <w:marTop w:val="0"/>
      <w:marBottom w:val="0"/>
      <w:divBdr>
        <w:top w:val="none" w:sz="0" w:space="0" w:color="auto"/>
        <w:left w:val="none" w:sz="0" w:space="0" w:color="auto"/>
        <w:bottom w:val="none" w:sz="0" w:space="0" w:color="auto"/>
        <w:right w:val="none" w:sz="0" w:space="0" w:color="auto"/>
      </w:divBdr>
    </w:div>
    <w:div w:id="820658625">
      <w:bodyDiv w:val="1"/>
      <w:marLeft w:val="0"/>
      <w:marRight w:val="0"/>
      <w:marTop w:val="0"/>
      <w:marBottom w:val="0"/>
      <w:divBdr>
        <w:top w:val="none" w:sz="0" w:space="0" w:color="auto"/>
        <w:left w:val="none" w:sz="0" w:space="0" w:color="auto"/>
        <w:bottom w:val="none" w:sz="0" w:space="0" w:color="auto"/>
        <w:right w:val="none" w:sz="0" w:space="0" w:color="auto"/>
      </w:divBdr>
    </w:div>
    <w:div w:id="824127930">
      <w:bodyDiv w:val="1"/>
      <w:marLeft w:val="0"/>
      <w:marRight w:val="0"/>
      <w:marTop w:val="0"/>
      <w:marBottom w:val="0"/>
      <w:divBdr>
        <w:top w:val="none" w:sz="0" w:space="0" w:color="auto"/>
        <w:left w:val="none" w:sz="0" w:space="0" w:color="auto"/>
        <w:bottom w:val="none" w:sz="0" w:space="0" w:color="auto"/>
        <w:right w:val="none" w:sz="0" w:space="0" w:color="auto"/>
      </w:divBdr>
    </w:div>
    <w:div w:id="927496890">
      <w:bodyDiv w:val="1"/>
      <w:marLeft w:val="0"/>
      <w:marRight w:val="0"/>
      <w:marTop w:val="0"/>
      <w:marBottom w:val="0"/>
      <w:divBdr>
        <w:top w:val="none" w:sz="0" w:space="0" w:color="auto"/>
        <w:left w:val="none" w:sz="0" w:space="0" w:color="auto"/>
        <w:bottom w:val="none" w:sz="0" w:space="0" w:color="auto"/>
        <w:right w:val="none" w:sz="0" w:space="0" w:color="auto"/>
      </w:divBdr>
    </w:div>
    <w:div w:id="947657796">
      <w:bodyDiv w:val="1"/>
      <w:marLeft w:val="0"/>
      <w:marRight w:val="0"/>
      <w:marTop w:val="0"/>
      <w:marBottom w:val="0"/>
      <w:divBdr>
        <w:top w:val="none" w:sz="0" w:space="0" w:color="auto"/>
        <w:left w:val="none" w:sz="0" w:space="0" w:color="auto"/>
        <w:bottom w:val="none" w:sz="0" w:space="0" w:color="auto"/>
        <w:right w:val="none" w:sz="0" w:space="0" w:color="auto"/>
      </w:divBdr>
    </w:div>
    <w:div w:id="1003357675">
      <w:bodyDiv w:val="1"/>
      <w:marLeft w:val="0"/>
      <w:marRight w:val="0"/>
      <w:marTop w:val="0"/>
      <w:marBottom w:val="0"/>
      <w:divBdr>
        <w:top w:val="none" w:sz="0" w:space="0" w:color="auto"/>
        <w:left w:val="none" w:sz="0" w:space="0" w:color="auto"/>
        <w:bottom w:val="none" w:sz="0" w:space="0" w:color="auto"/>
        <w:right w:val="none" w:sz="0" w:space="0" w:color="auto"/>
      </w:divBdr>
    </w:div>
    <w:div w:id="1026373557">
      <w:bodyDiv w:val="1"/>
      <w:marLeft w:val="0"/>
      <w:marRight w:val="0"/>
      <w:marTop w:val="0"/>
      <w:marBottom w:val="0"/>
      <w:divBdr>
        <w:top w:val="none" w:sz="0" w:space="0" w:color="auto"/>
        <w:left w:val="none" w:sz="0" w:space="0" w:color="auto"/>
        <w:bottom w:val="none" w:sz="0" w:space="0" w:color="auto"/>
        <w:right w:val="none" w:sz="0" w:space="0" w:color="auto"/>
      </w:divBdr>
    </w:div>
    <w:div w:id="1072848353">
      <w:bodyDiv w:val="1"/>
      <w:marLeft w:val="0"/>
      <w:marRight w:val="0"/>
      <w:marTop w:val="0"/>
      <w:marBottom w:val="0"/>
      <w:divBdr>
        <w:top w:val="none" w:sz="0" w:space="0" w:color="auto"/>
        <w:left w:val="none" w:sz="0" w:space="0" w:color="auto"/>
        <w:bottom w:val="none" w:sz="0" w:space="0" w:color="auto"/>
        <w:right w:val="none" w:sz="0" w:space="0" w:color="auto"/>
      </w:divBdr>
    </w:div>
    <w:div w:id="1148015205">
      <w:bodyDiv w:val="1"/>
      <w:marLeft w:val="0"/>
      <w:marRight w:val="0"/>
      <w:marTop w:val="0"/>
      <w:marBottom w:val="0"/>
      <w:divBdr>
        <w:top w:val="none" w:sz="0" w:space="0" w:color="auto"/>
        <w:left w:val="none" w:sz="0" w:space="0" w:color="auto"/>
        <w:bottom w:val="none" w:sz="0" w:space="0" w:color="auto"/>
        <w:right w:val="none" w:sz="0" w:space="0" w:color="auto"/>
      </w:divBdr>
    </w:div>
    <w:div w:id="1189373598">
      <w:bodyDiv w:val="1"/>
      <w:marLeft w:val="0"/>
      <w:marRight w:val="0"/>
      <w:marTop w:val="0"/>
      <w:marBottom w:val="0"/>
      <w:divBdr>
        <w:top w:val="none" w:sz="0" w:space="0" w:color="auto"/>
        <w:left w:val="none" w:sz="0" w:space="0" w:color="auto"/>
        <w:bottom w:val="none" w:sz="0" w:space="0" w:color="auto"/>
        <w:right w:val="none" w:sz="0" w:space="0" w:color="auto"/>
      </w:divBdr>
    </w:div>
    <w:div w:id="1218516396">
      <w:bodyDiv w:val="1"/>
      <w:marLeft w:val="0"/>
      <w:marRight w:val="0"/>
      <w:marTop w:val="0"/>
      <w:marBottom w:val="0"/>
      <w:divBdr>
        <w:top w:val="none" w:sz="0" w:space="0" w:color="auto"/>
        <w:left w:val="none" w:sz="0" w:space="0" w:color="auto"/>
        <w:bottom w:val="none" w:sz="0" w:space="0" w:color="auto"/>
        <w:right w:val="none" w:sz="0" w:space="0" w:color="auto"/>
      </w:divBdr>
    </w:div>
    <w:div w:id="1228876241">
      <w:bodyDiv w:val="1"/>
      <w:marLeft w:val="0"/>
      <w:marRight w:val="0"/>
      <w:marTop w:val="0"/>
      <w:marBottom w:val="0"/>
      <w:divBdr>
        <w:top w:val="none" w:sz="0" w:space="0" w:color="auto"/>
        <w:left w:val="none" w:sz="0" w:space="0" w:color="auto"/>
        <w:bottom w:val="none" w:sz="0" w:space="0" w:color="auto"/>
        <w:right w:val="none" w:sz="0" w:space="0" w:color="auto"/>
      </w:divBdr>
    </w:div>
    <w:div w:id="1236360023">
      <w:bodyDiv w:val="1"/>
      <w:marLeft w:val="0"/>
      <w:marRight w:val="0"/>
      <w:marTop w:val="0"/>
      <w:marBottom w:val="0"/>
      <w:divBdr>
        <w:top w:val="none" w:sz="0" w:space="0" w:color="auto"/>
        <w:left w:val="none" w:sz="0" w:space="0" w:color="auto"/>
        <w:bottom w:val="none" w:sz="0" w:space="0" w:color="auto"/>
        <w:right w:val="none" w:sz="0" w:space="0" w:color="auto"/>
      </w:divBdr>
    </w:div>
    <w:div w:id="1243678871">
      <w:bodyDiv w:val="1"/>
      <w:marLeft w:val="0"/>
      <w:marRight w:val="0"/>
      <w:marTop w:val="0"/>
      <w:marBottom w:val="0"/>
      <w:divBdr>
        <w:top w:val="none" w:sz="0" w:space="0" w:color="auto"/>
        <w:left w:val="none" w:sz="0" w:space="0" w:color="auto"/>
        <w:bottom w:val="none" w:sz="0" w:space="0" w:color="auto"/>
        <w:right w:val="none" w:sz="0" w:space="0" w:color="auto"/>
      </w:divBdr>
    </w:div>
    <w:div w:id="1248266985">
      <w:bodyDiv w:val="1"/>
      <w:marLeft w:val="0"/>
      <w:marRight w:val="0"/>
      <w:marTop w:val="0"/>
      <w:marBottom w:val="0"/>
      <w:divBdr>
        <w:top w:val="none" w:sz="0" w:space="0" w:color="auto"/>
        <w:left w:val="none" w:sz="0" w:space="0" w:color="auto"/>
        <w:bottom w:val="none" w:sz="0" w:space="0" w:color="auto"/>
        <w:right w:val="none" w:sz="0" w:space="0" w:color="auto"/>
      </w:divBdr>
    </w:div>
    <w:div w:id="1274903230">
      <w:bodyDiv w:val="1"/>
      <w:marLeft w:val="0"/>
      <w:marRight w:val="0"/>
      <w:marTop w:val="0"/>
      <w:marBottom w:val="0"/>
      <w:divBdr>
        <w:top w:val="none" w:sz="0" w:space="0" w:color="auto"/>
        <w:left w:val="none" w:sz="0" w:space="0" w:color="auto"/>
        <w:bottom w:val="none" w:sz="0" w:space="0" w:color="auto"/>
        <w:right w:val="none" w:sz="0" w:space="0" w:color="auto"/>
      </w:divBdr>
    </w:div>
    <w:div w:id="1296064683">
      <w:bodyDiv w:val="1"/>
      <w:marLeft w:val="0"/>
      <w:marRight w:val="0"/>
      <w:marTop w:val="0"/>
      <w:marBottom w:val="0"/>
      <w:divBdr>
        <w:top w:val="none" w:sz="0" w:space="0" w:color="auto"/>
        <w:left w:val="none" w:sz="0" w:space="0" w:color="auto"/>
        <w:bottom w:val="none" w:sz="0" w:space="0" w:color="auto"/>
        <w:right w:val="none" w:sz="0" w:space="0" w:color="auto"/>
      </w:divBdr>
    </w:div>
    <w:div w:id="1361198744">
      <w:bodyDiv w:val="1"/>
      <w:marLeft w:val="0"/>
      <w:marRight w:val="0"/>
      <w:marTop w:val="0"/>
      <w:marBottom w:val="0"/>
      <w:divBdr>
        <w:top w:val="none" w:sz="0" w:space="0" w:color="auto"/>
        <w:left w:val="none" w:sz="0" w:space="0" w:color="auto"/>
        <w:bottom w:val="none" w:sz="0" w:space="0" w:color="auto"/>
        <w:right w:val="none" w:sz="0" w:space="0" w:color="auto"/>
      </w:divBdr>
    </w:div>
    <w:div w:id="1379821503">
      <w:bodyDiv w:val="1"/>
      <w:marLeft w:val="0"/>
      <w:marRight w:val="0"/>
      <w:marTop w:val="0"/>
      <w:marBottom w:val="0"/>
      <w:divBdr>
        <w:top w:val="none" w:sz="0" w:space="0" w:color="auto"/>
        <w:left w:val="none" w:sz="0" w:space="0" w:color="auto"/>
        <w:bottom w:val="none" w:sz="0" w:space="0" w:color="auto"/>
        <w:right w:val="none" w:sz="0" w:space="0" w:color="auto"/>
      </w:divBdr>
    </w:div>
    <w:div w:id="1387486202">
      <w:bodyDiv w:val="1"/>
      <w:marLeft w:val="0"/>
      <w:marRight w:val="0"/>
      <w:marTop w:val="0"/>
      <w:marBottom w:val="0"/>
      <w:divBdr>
        <w:top w:val="none" w:sz="0" w:space="0" w:color="auto"/>
        <w:left w:val="none" w:sz="0" w:space="0" w:color="auto"/>
        <w:bottom w:val="none" w:sz="0" w:space="0" w:color="auto"/>
        <w:right w:val="none" w:sz="0" w:space="0" w:color="auto"/>
      </w:divBdr>
    </w:div>
    <w:div w:id="1388532307">
      <w:bodyDiv w:val="1"/>
      <w:marLeft w:val="0"/>
      <w:marRight w:val="0"/>
      <w:marTop w:val="0"/>
      <w:marBottom w:val="0"/>
      <w:divBdr>
        <w:top w:val="none" w:sz="0" w:space="0" w:color="auto"/>
        <w:left w:val="none" w:sz="0" w:space="0" w:color="auto"/>
        <w:bottom w:val="none" w:sz="0" w:space="0" w:color="auto"/>
        <w:right w:val="none" w:sz="0" w:space="0" w:color="auto"/>
      </w:divBdr>
    </w:div>
    <w:div w:id="1418555693">
      <w:bodyDiv w:val="1"/>
      <w:marLeft w:val="0"/>
      <w:marRight w:val="0"/>
      <w:marTop w:val="0"/>
      <w:marBottom w:val="0"/>
      <w:divBdr>
        <w:top w:val="none" w:sz="0" w:space="0" w:color="auto"/>
        <w:left w:val="none" w:sz="0" w:space="0" w:color="auto"/>
        <w:bottom w:val="none" w:sz="0" w:space="0" w:color="auto"/>
        <w:right w:val="none" w:sz="0" w:space="0" w:color="auto"/>
      </w:divBdr>
    </w:div>
    <w:div w:id="1477917868">
      <w:bodyDiv w:val="1"/>
      <w:marLeft w:val="0"/>
      <w:marRight w:val="0"/>
      <w:marTop w:val="0"/>
      <w:marBottom w:val="0"/>
      <w:divBdr>
        <w:top w:val="none" w:sz="0" w:space="0" w:color="auto"/>
        <w:left w:val="none" w:sz="0" w:space="0" w:color="auto"/>
        <w:bottom w:val="none" w:sz="0" w:space="0" w:color="auto"/>
        <w:right w:val="none" w:sz="0" w:space="0" w:color="auto"/>
      </w:divBdr>
    </w:div>
    <w:div w:id="1520509560">
      <w:bodyDiv w:val="1"/>
      <w:marLeft w:val="0"/>
      <w:marRight w:val="0"/>
      <w:marTop w:val="0"/>
      <w:marBottom w:val="0"/>
      <w:divBdr>
        <w:top w:val="none" w:sz="0" w:space="0" w:color="auto"/>
        <w:left w:val="none" w:sz="0" w:space="0" w:color="auto"/>
        <w:bottom w:val="none" w:sz="0" w:space="0" w:color="auto"/>
        <w:right w:val="none" w:sz="0" w:space="0" w:color="auto"/>
      </w:divBdr>
    </w:div>
    <w:div w:id="1528254547">
      <w:bodyDiv w:val="1"/>
      <w:marLeft w:val="0"/>
      <w:marRight w:val="0"/>
      <w:marTop w:val="0"/>
      <w:marBottom w:val="0"/>
      <w:divBdr>
        <w:top w:val="none" w:sz="0" w:space="0" w:color="auto"/>
        <w:left w:val="none" w:sz="0" w:space="0" w:color="auto"/>
        <w:bottom w:val="none" w:sz="0" w:space="0" w:color="auto"/>
        <w:right w:val="none" w:sz="0" w:space="0" w:color="auto"/>
      </w:divBdr>
    </w:div>
    <w:div w:id="1530024989">
      <w:bodyDiv w:val="1"/>
      <w:marLeft w:val="0"/>
      <w:marRight w:val="0"/>
      <w:marTop w:val="0"/>
      <w:marBottom w:val="0"/>
      <w:divBdr>
        <w:top w:val="none" w:sz="0" w:space="0" w:color="auto"/>
        <w:left w:val="none" w:sz="0" w:space="0" w:color="auto"/>
        <w:bottom w:val="none" w:sz="0" w:space="0" w:color="auto"/>
        <w:right w:val="none" w:sz="0" w:space="0" w:color="auto"/>
      </w:divBdr>
    </w:div>
    <w:div w:id="1544631463">
      <w:bodyDiv w:val="1"/>
      <w:marLeft w:val="0"/>
      <w:marRight w:val="0"/>
      <w:marTop w:val="0"/>
      <w:marBottom w:val="0"/>
      <w:divBdr>
        <w:top w:val="none" w:sz="0" w:space="0" w:color="auto"/>
        <w:left w:val="none" w:sz="0" w:space="0" w:color="auto"/>
        <w:bottom w:val="none" w:sz="0" w:space="0" w:color="auto"/>
        <w:right w:val="none" w:sz="0" w:space="0" w:color="auto"/>
      </w:divBdr>
    </w:div>
    <w:div w:id="1551335350">
      <w:bodyDiv w:val="1"/>
      <w:marLeft w:val="0"/>
      <w:marRight w:val="0"/>
      <w:marTop w:val="0"/>
      <w:marBottom w:val="0"/>
      <w:divBdr>
        <w:top w:val="none" w:sz="0" w:space="0" w:color="auto"/>
        <w:left w:val="none" w:sz="0" w:space="0" w:color="auto"/>
        <w:bottom w:val="none" w:sz="0" w:space="0" w:color="auto"/>
        <w:right w:val="none" w:sz="0" w:space="0" w:color="auto"/>
      </w:divBdr>
    </w:div>
    <w:div w:id="1579287720">
      <w:bodyDiv w:val="1"/>
      <w:marLeft w:val="0"/>
      <w:marRight w:val="0"/>
      <w:marTop w:val="0"/>
      <w:marBottom w:val="0"/>
      <w:divBdr>
        <w:top w:val="none" w:sz="0" w:space="0" w:color="auto"/>
        <w:left w:val="none" w:sz="0" w:space="0" w:color="auto"/>
        <w:bottom w:val="none" w:sz="0" w:space="0" w:color="auto"/>
        <w:right w:val="none" w:sz="0" w:space="0" w:color="auto"/>
      </w:divBdr>
    </w:div>
    <w:div w:id="1588803058">
      <w:bodyDiv w:val="1"/>
      <w:marLeft w:val="0"/>
      <w:marRight w:val="0"/>
      <w:marTop w:val="0"/>
      <w:marBottom w:val="0"/>
      <w:divBdr>
        <w:top w:val="none" w:sz="0" w:space="0" w:color="auto"/>
        <w:left w:val="none" w:sz="0" w:space="0" w:color="auto"/>
        <w:bottom w:val="none" w:sz="0" w:space="0" w:color="auto"/>
        <w:right w:val="none" w:sz="0" w:space="0" w:color="auto"/>
      </w:divBdr>
    </w:div>
    <w:div w:id="1591936153">
      <w:bodyDiv w:val="1"/>
      <w:marLeft w:val="0"/>
      <w:marRight w:val="0"/>
      <w:marTop w:val="0"/>
      <w:marBottom w:val="0"/>
      <w:divBdr>
        <w:top w:val="none" w:sz="0" w:space="0" w:color="auto"/>
        <w:left w:val="none" w:sz="0" w:space="0" w:color="auto"/>
        <w:bottom w:val="none" w:sz="0" w:space="0" w:color="auto"/>
        <w:right w:val="none" w:sz="0" w:space="0" w:color="auto"/>
      </w:divBdr>
      <w:divsChild>
        <w:div w:id="1954241568">
          <w:marLeft w:val="0"/>
          <w:marRight w:val="0"/>
          <w:marTop w:val="0"/>
          <w:marBottom w:val="0"/>
          <w:divBdr>
            <w:top w:val="none" w:sz="0" w:space="0" w:color="auto"/>
            <w:left w:val="none" w:sz="0" w:space="0" w:color="auto"/>
            <w:bottom w:val="none" w:sz="0" w:space="0" w:color="auto"/>
            <w:right w:val="none" w:sz="0" w:space="0" w:color="auto"/>
          </w:divBdr>
        </w:div>
        <w:div w:id="1298678761">
          <w:marLeft w:val="0"/>
          <w:marRight w:val="0"/>
          <w:marTop w:val="0"/>
          <w:marBottom w:val="0"/>
          <w:divBdr>
            <w:top w:val="none" w:sz="0" w:space="0" w:color="auto"/>
            <w:left w:val="none" w:sz="0" w:space="0" w:color="auto"/>
            <w:bottom w:val="none" w:sz="0" w:space="0" w:color="auto"/>
            <w:right w:val="none" w:sz="0" w:space="0" w:color="auto"/>
          </w:divBdr>
        </w:div>
      </w:divsChild>
    </w:div>
    <w:div w:id="1626157874">
      <w:bodyDiv w:val="1"/>
      <w:marLeft w:val="0"/>
      <w:marRight w:val="0"/>
      <w:marTop w:val="0"/>
      <w:marBottom w:val="0"/>
      <w:divBdr>
        <w:top w:val="none" w:sz="0" w:space="0" w:color="auto"/>
        <w:left w:val="none" w:sz="0" w:space="0" w:color="auto"/>
        <w:bottom w:val="none" w:sz="0" w:space="0" w:color="auto"/>
        <w:right w:val="none" w:sz="0" w:space="0" w:color="auto"/>
      </w:divBdr>
    </w:div>
    <w:div w:id="1640261650">
      <w:bodyDiv w:val="1"/>
      <w:marLeft w:val="0"/>
      <w:marRight w:val="0"/>
      <w:marTop w:val="0"/>
      <w:marBottom w:val="0"/>
      <w:divBdr>
        <w:top w:val="none" w:sz="0" w:space="0" w:color="auto"/>
        <w:left w:val="none" w:sz="0" w:space="0" w:color="auto"/>
        <w:bottom w:val="none" w:sz="0" w:space="0" w:color="auto"/>
        <w:right w:val="none" w:sz="0" w:space="0" w:color="auto"/>
      </w:divBdr>
    </w:div>
    <w:div w:id="1685815065">
      <w:bodyDiv w:val="1"/>
      <w:marLeft w:val="0"/>
      <w:marRight w:val="0"/>
      <w:marTop w:val="0"/>
      <w:marBottom w:val="0"/>
      <w:divBdr>
        <w:top w:val="none" w:sz="0" w:space="0" w:color="auto"/>
        <w:left w:val="none" w:sz="0" w:space="0" w:color="auto"/>
        <w:bottom w:val="none" w:sz="0" w:space="0" w:color="auto"/>
        <w:right w:val="none" w:sz="0" w:space="0" w:color="auto"/>
      </w:divBdr>
    </w:div>
    <w:div w:id="1705911133">
      <w:bodyDiv w:val="1"/>
      <w:marLeft w:val="0"/>
      <w:marRight w:val="0"/>
      <w:marTop w:val="0"/>
      <w:marBottom w:val="0"/>
      <w:divBdr>
        <w:top w:val="none" w:sz="0" w:space="0" w:color="auto"/>
        <w:left w:val="none" w:sz="0" w:space="0" w:color="auto"/>
        <w:bottom w:val="none" w:sz="0" w:space="0" w:color="auto"/>
        <w:right w:val="none" w:sz="0" w:space="0" w:color="auto"/>
      </w:divBdr>
    </w:div>
    <w:div w:id="1738504475">
      <w:bodyDiv w:val="1"/>
      <w:marLeft w:val="0"/>
      <w:marRight w:val="0"/>
      <w:marTop w:val="0"/>
      <w:marBottom w:val="0"/>
      <w:divBdr>
        <w:top w:val="none" w:sz="0" w:space="0" w:color="auto"/>
        <w:left w:val="none" w:sz="0" w:space="0" w:color="auto"/>
        <w:bottom w:val="none" w:sz="0" w:space="0" w:color="auto"/>
        <w:right w:val="none" w:sz="0" w:space="0" w:color="auto"/>
      </w:divBdr>
    </w:div>
    <w:div w:id="1746340509">
      <w:bodyDiv w:val="1"/>
      <w:marLeft w:val="0"/>
      <w:marRight w:val="0"/>
      <w:marTop w:val="0"/>
      <w:marBottom w:val="0"/>
      <w:divBdr>
        <w:top w:val="none" w:sz="0" w:space="0" w:color="auto"/>
        <w:left w:val="none" w:sz="0" w:space="0" w:color="auto"/>
        <w:bottom w:val="none" w:sz="0" w:space="0" w:color="auto"/>
        <w:right w:val="none" w:sz="0" w:space="0" w:color="auto"/>
      </w:divBdr>
    </w:div>
    <w:div w:id="1772512247">
      <w:bodyDiv w:val="1"/>
      <w:marLeft w:val="0"/>
      <w:marRight w:val="0"/>
      <w:marTop w:val="0"/>
      <w:marBottom w:val="0"/>
      <w:divBdr>
        <w:top w:val="none" w:sz="0" w:space="0" w:color="auto"/>
        <w:left w:val="none" w:sz="0" w:space="0" w:color="auto"/>
        <w:bottom w:val="none" w:sz="0" w:space="0" w:color="auto"/>
        <w:right w:val="none" w:sz="0" w:space="0" w:color="auto"/>
      </w:divBdr>
    </w:div>
    <w:div w:id="1773239624">
      <w:bodyDiv w:val="1"/>
      <w:marLeft w:val="0"/>
      <w:marRight w:val="0"/>
      <w:marTop w:val="0"/>
      <w:marBottom w:val="0"/>
      <w:divBdr>
        <w:top w:val="none" w:sz="0" w:space="0" w:color="auto"/>
        <w:left w:val="none" w:sz="0" w:space="0" w:color="auto"/>
        <w:bottom w:val="none" w:sz="0" w:space="0" w:color="auto"/>
        <w:right w:val="none" w:sz="0" w:space="0" w:color="auto"/>
      </w:divBdr>
    </w:div>
    <w:div w:id="1799178559">
      <w:bodyDiv w:val="1"/>
      <w:marLeft w:val="0"/>
      <w:marRight w:val="0"/>
      <w:marTop w:val="0"/>
      <w:marBottom w:val="0"/>
      <w:divBdr>
        <w:top w:val="none" w:sz="0" w:space="0" w:color="auto"/>
        <w:left w:val="none" w:sz="0" w:space="0" w:color="auto"/>
        <w:bottom w:val="none" w:sz="0" w:space="0" w:color="auto"/>
        <w:right w:val="none" w:sz="0" w:space="0" w:color="auto"/>
      </w:divBdr>
    </w:div>
    <w:div w:id="1826823491">
      <w:bodyDiv w:val="1"/>
      <w:marLeft w:val="0"/>
      <w:marRight w:val="0"/>
      <w:marTop w:val="0"/>
      <w:marBottom w:val="0"/>
      <w:divBdr>
        <w:top w:val="none" w:sz="0" w:space="0" w:color="auto"/>
        <w:left w:val="none" w:sz="0" w:space="0" w:color="auto"/>
        <w:bottom w:val="none" w:sz="0" w:space="0" w:color="auto"/>
        <w:right w:val="none" w:sz="0" w:space="0" w:color="auto"/>
      </w:divBdr>
    </w:div>
    <w:div w:id="1831168357">
      <w:bodyDiv w:val="1"/>
      <w:marLeft w:val="0"/>
      <w:marRight w:val="0"/>
      <w:marTop w:val="0"/>
      <w:marBottom w:val="0"/>
      <w:divBdr>
        <w:top w:val="none" w:sz="0" w:space="0" w:color="auto"/>
        <w:left w:val="none" w:sz="0" w:space="0" w:color="auto"/>
        <w:bottom w:val="none" w:sz="0" w:space="0" w:color="auto"/>
        <w:right w:val="none" w:sz="0" w:space="0" w:color="auto"/>
      </w:divBdr>
    </w:div>
    <w:div w:id="1859074939">
      <w:bodyDiv w:val="1"/>
      <w:marLeft w:val="0"/>
      <w:marRight w:val="0"/>
      <w:marTop w:val="0"/>
      <w:marBottom w:val="0"/>
      <w:divBdr>
        <w:top w:val="none" w:sz="0" w:space="0" w:color="auto"/>
        <w:left w:val="none" w:sz="0" w:space="0" w:color="auto"/>
        <w:bottom w:val="none" w:sz="0" w:space="0" w:color="auto"/>
        <w:right w:val="none" w:sz="0" w:space="0" w:color="auto"/>
      </w:divBdr>
    </w:div>
    <w:div w:id="1895316513">
      <w:bodyDiv w:val="1"/>
      <w:marLeft w:val="0"/>
      <w:marRight w:val="0"/>
      <w:marTop w:val="0"/>
      <w:marBottom w:val="0"/>
      <w:divBdr>
        <w:top w:val="none" w:sz="0" w:space="0" w:color="auto"/>
        <w:left w:val="none" w:sz="0" w:space="0" w:color="auto"/>
        <w:bottom w:val="none" w:sz="0" w:space="0" w:color="auto"/>
        <w:right w:val="none" w:sz="0" w:space="0" w:color="auto"/>
      </w:divBdr>
    </w:div>
    <w:div w:id="1912231676">
      <w:bodyDiv w:val="1"/>
      <w:marLeft w:val="0"/>
      <w:marRight w:val="0"/>
      <w:marTop w:val="0"/>
      <w:marBottom w:val="0"/>
      <w:divBdr>
        <w:top w:val="none" w:sz="0" w:space="0" w:color="auto"/>
        <w:left w:val="none" w:sz="0" w:space="0" w:color="auto"/>
        <w:bottom w:val="none" w:sz="0" w:space="0" w:color="auto"/>
        <w:right w:val="none" w:sz="0" w:space="0" w:color="auto"/>
      </w:divBdr>
    </w:div>
    <w:div w:id="1915968121">
      <w:bodyDiv w:val="1"/>
      <w:marLeft w:val="0"/>
      <w:marRight w:val="0"/>
      <w:marTop w:val="0"/>
      <w:marBottom w:val="0"/>
      <w:divBdr>
        <w:top w:val="none" w:sz="0" w:space="0" w:color="auto"/>
        <w:left w:val="none" w:sz="0" w:space="0" w:color="auto"/>
        <w:bottom w:val="none" w:sz="0" w:space="0" w:color="auto"/>
        <w:right w:val="none" w:sz="0" w:space="0" w:color="auto"/>
      </w:divBdr>
    </w:div>
    <w:div w:id="1933510178">
      <w:bodyDiv w:val="1"/>
      <w:marLeft w:val="0"/>
      <w:marRight w:val="0"/>
      <w:marTop w:val="0"/>
      <w:marBottom w:val="0"/>
      <w:divBdr>
        <w:top w:val="none" w:sz="0" w:space="0" w:color="auto"/>
        <w:left w:val="none" w:sz="0" w:space="0" w:color="auto"/>
        <w:bottom w:val="none" w:sz="0" w:space="0" w:color="auto"/>
        <w:right w:val="none" w:sz="0" w:space="0" w:color="auto"/>
      </w:divBdr>
    </w:div>
    <w:div w:id="1975406145">
      <w:bodyDiv w:val="1"/>
      <w:marLeft w:val="0"/>
      <w:marRight w:val="0"/>
      <w:marTop w:val="0"/>
      <w:marBottom w:val="0"/>
      <w:divBdr>
        <w:top w:val="none" w:sz="0" w:space="0" w:color="auto"/>
        <w:left w:val="none" w:sz="0" w:space="0" w:color="auto"/>
        <w:bottom w:val="none" w:sz="0" w:space="0" w:color="auto"/>
        <w:right w:val="none" w:sz="0" w:space="0" w:color="auto"/>
      </w:divBdr>
    </w:div>
    <w:div w:id="2014915611">
      <w:bodyDiv w:val="1"/>
      <w:marLeft w:val="0"/>
      <w:marRight w:val="0"/>
      <w:marTop w:val="0"/>
      <w:marBottom w:val="0"/>
      <w:divBdr>
        <w:top w:val="none" w:sz="0" w:space="0" w:color="auto"/>
        <w:left w:val="none" w:sz="0" w:space="0" w:color="auto"/>
        <w:bottom w:val="none" w:sz="0" w:space="0" w:color="auto"/>
        <w:right w:val="none" w:sz="0" w:space="0" w:color="auto"/>
      </w:divBdr>
    </w:div>
    <w:div w:id="2026442864">
      <w:bodyDiv w:val="1"/>
      <w:marLeft w:val="0"/>
      <w:marRight w:val="0"/>
      <w:marTop w:val="0"/>
      <w:marBottom w:val="0"/>
      <w:divBdr>
        <w:top w:val="none" w:sz="0" w:space="0" w:color="auto"/>
        <w:left w:val="none" w:sz="0" w:space="0" w:color="auto"/>
        <w:bottom w:val="none" w:sz="0" w:space="0" w:color="auto"/>
        <w:right w:val="none" w:sz="0" w:space="0" w:color="auto"/>
      </w:divBdr>
    </w:div>
    <w:div w:id="2044017473">
      <w:bodyDiv w:val="1"/>
      <w:marLeft w:val="0"/>
      <w:marRight w:val="0"/>
      <w:marTop w:val="0"/>
      <w:marBottom w:val="0"/>
      <w:divBdr>
        <w:top w:val="none" w:sz="0" w:space="0" w:color="auto"/>
        <w:left w:val="none" w:sz="0" w:space="0" w:color="auto"/>
        <w:bottom w:val="none" w:sz="0" w:space="0" w:color="auto"/>
        <w:right w:val="none" w:sz="0" w:space="0" w:color="auto"/>
      </w:divBdr>
    </w:div>
    <w:div w:id="2054579311">
      <w:bodyDiv w:val="1"/>
      <w:marLeft w:val="0"/>
      <w:marRight w:val="0"/>
      <w:marTop w:val="0"/>
      <w:marBottom w:val="0"/>
      <w:divBdr>
        <w:top w:val="none" w:sz="0" w:space="0" w:color="auto"/>
        <w:left w:val="none" w:sz="0" w:space="0" w:color="auto"/>
        <w:bottom w:val="none" w:sz="0" w:space="0" w:color="auto"/>
        <w:right w:val="none" w:sz="0" w:space="0" w:color="auto"/>
      </w:divBdr>
    </w:div>
    <w:div w:id="2118334001">
      <w:bodyDiv w:val="1"/>
      <w:marLeft w:val="0"/>
      <w:marRight w:val="0"/>
      <w:marTop w:val="0"/>
      <w:marBottom w:val="0"/>
      <w:divBdr>
        <w:top w:val="none" w:sz="0" w:space="0" w:color="auto"/>
        <w:left w:val="none" w:sz="0" w:space="0" w:color="auto"/>
        <w:bottom w:val="none" w:sz="0" w:space="0" w:color="auto"/>
        <w:right w:val="none" w:sz="0" w:space="0" w:color="auto"/>
      </w:divBdr>
    </w:div>
    <w:div w:id="21461226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image" Target="media/image4.png"/><Relationship Id="rId42" Type="http://schemas.openxmlformats.org/officeDocument/2006/relationships/image" Target="media/image15.png"/><Relationship Id="rId47" Type="http://schemas.openxmlformats.org/officeDocument/2006/relationships/image" Target="media/image18.jpeg"/><Relationship Id="rId63" Type="http://schemas.openxmlformats.org/officeDocument/2006/relationships/hyperlink" Target="https://www.tandfonline.com/doi/full/10.1080/09540261.2022.2154642" TargetMode="Externa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bartscancer.london/study-at-bci/postgraduate-research/mrc-doctoral-training-partnership-programme/" TargetMode="External"/><Relationship Id="rId29" Type="http://schemas.openxmlformats.org/officeDocument/2006/relationships/image" Target="media/image8.jpeg"/><Relationship Id="rId11" Type="http://schemas.openxmlformats.org/officeDocument/2006/relationships/image" Target="media/image2.jpeg"/><Relationship Id="rId24" Type="http://schemas.openxmlformats.org/officeDocument/2006/relationships/image" Target="media/image5.png"/><Relationship Id="rId32" Type="http://schemas.openxmlformats.org/officeDocument/2006/relationships/hyperlink" Target="https://www.gov.uk/government/publications/uk-nsc-research-and-methodology-group/uk-nsc-research-and-methodology-group-terms-of-reference" TargetMode="External"/><Relationship Id="rId37" Type="http://schemas.openxmlformats.org/officeDocument/2006/relationships/image" Target="media/image14.png"/><Relationship Id="rId40" Type="http://schemas.openxmlformats.org/officeDocument/2006/relationships/hyperlink" Target="https://www.bbc.co.uk/news/health-64308997" TargetMode="External"/><Relationship Id="rId45" Type="http://schemas.openxmlformats.org/officeDocument/2006/relationships/hyperlink" Target="https://www.nature.com/articles/s43856-023-00237-5" TargetMode="External"/><Relationship Id="rId53" Type="http://schemas.openxmlformats.org/officeDocument/2006/relationships/hyperlink" Target="https://inews.co.uk/inews-lifestyle/salt-substitute-best-food-low-sodium-alternative-options-1176567?ico=in-line_link" TargetMode="External"/><Relationship Id="rId58" Type="http://schemas.openxmlformats.org/officeDocument/2006/relationships/image" Target="media/image24.png"/><Relationship Id="rId66" Type="http://schemas.openxmlformats.org/officeDocument/2006/relationships/image" Target="media/image29.png"/><Relationship Id="rId5" Type="http://schemas.openxmlformats.org/officeDocument/2006/relationships/webSettings" Target="webSettings.xml"/><Relationship Id="rId61" Type="http://schemas.openxmlformats.org/officeDocument/2006/relationships/image" Target="media/image27.png"/><Relationship Id="rId19" Type="http://schemas.openxmlformats.org/officeDocument/2006/relationships/hyperlink" Target="https://www.nihr.ac.uk/funding/rfpb-under-represented-disciplines-and-specialisms-highlight-notice-nurses-and-midwives/32059" TargetMode="External"/><Relationship Id="rId14" Type="http://schemas.openxmlformats.org/officeDocument/2006/relationships/hyperlink" Target="mailto:v.kemp@qmul.ac.uk" TargetMode="External"/><Relationship Id="rId22" Type="http://schemas.openxmlformats.org/officeDocument/2006/relationships/hyperlink" Target="https://www.frontiersin.org/articles/10.3389/fpsyt.2022.1096253/full" TargetMode="External"/><Relationship Id="rId27" Type="http://schemas.openxmlformats.org/officeDocument/2006/relationships/hyperlink" Target="https://www.tandfonline.com/doi/full/10.1080/09540261.2022.2151341" TargetMode="External"/><Relationship Id="rId30" Type="http://schemas.openxmlformats.org/officeDocument/2006/relationships/image" Target="media/image9.png"/><Relationship Id="rId35" Type="http://schemas.openxmlformats.org/officeDocument/2006/relationships/image" Target="media/image12.jpg"/><Relationship Id="rId43" Type="http://schemas.openxmlformats.org/officeDocument/2006/relationships/image" Target="media/image16.jpg"/><Relationship Id="rId48" Type="http://schemas.openxmlformats.org/officeDocument/2006/relationships/hyperlink" Target="https://www.qmul.ac.uk/ihss/research/research-programmes/digital-lives-humanising-the-digital/" TargetMode="External"/><Relationship Id="rId56" Type="http://schemas.openxmlformats.org/officeDocument/2006/relationships/image" Target="media/image23.jpeg"/><Relationship Id="rId64" Type="http://schemas.openxmlformats.org/officeDocument/2006/relationships/hyperlink" Target="https://qmul.us20.list-manage.com/track/click?u=935d2a210163829feec88ed59&amp;id=bb612b2fee&amp;e=9c473654f7" TargetMode="External"/><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1.png"/><Relationship Id="rId3" Type="http://schemas.openxmlformats.org/officeDocument/2006/relationships/styles" Target="styles.xml"/><Relationship Id="rId12" Type="http://schemas.openxmlformats.org/officeDocument/2006/relationships/hyperlink" Target="https://www.qmul.ac.uk/wiph/our-research/news-stories/how-i-got-my-industry-funding/" TargetMode="External"/><Relationship Id="rId17" Type="http://schemas.openxmlformats.org/officeDocument/2006/relationships/hyperlink" Target="mailto:v.kemp@qmul.ac.uk" TargetMode="External"/><Relationship Id="rId25" Type="http://schemas.openxmlformats.org/officeDocument/2006/relationships/image" Target="media/image6.jpg"/><Relationship Id="rId33" Type="http://schemas.openxmlformats.org/officeDocument/2006/relationships/hyperlink" Target="https://www.worldactiononsalt.com/resources/salt-and-sugar-reduction/eastern-mediterranean-salt-reduction-toolkit/" TargetMode="External"/><Relationship Id="rId38" Type="http://schemas.openxmlformats.org/officeDocument/2006/relationships/hyperlink" Target="https://www.sciencemediacentre.org/dementia-prevention-what-does-the-evidence-say-about-maintaining-brain-health-and-reducing-risk/" TargetMode="External"/><Relationship Id="rId46" Type="http://schemas.openxmlformats.org/officeDocument/2006/relationships/image" Target="media/image17.jpeg"/><Relationship Id="rId59" Type="http://schemas.openxmlformats.org/officeDocument/2006/relationships/image" Target="media/image25.png"/><Relationship Id="rId67" Type="http://schemas.openxmlformats.org/officeDocument/2006/relationships/hyperlink" Target="mailto:j.a.mackie@qmul.ac.uk" TargetMode="External"/><Relationship Id="rId20" Type="http://schemas.openxmlformats.org/officeDocument/2006/relationships/image" Target="media/image3.png"/><Relationship Id="rId41" Type="http://schemas.openxmlformats.org/officeDocument/2006/relationships/hyperlink" Target="https://onlinelibrary.wiley.com/doi/10.1111/1747-0080.12793" TargetMode="External"/><Relationship Id="rId54" Type="http://schemas.openxmlformats.org/officeDocument/2006/relationships/hyperlink" Target="https://pubmed.ncbi.nlm.nih.gov/36691333/" TargetMode="External"/><Relationship Id="rId62"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nihr.ac.uk/explore-nihr/academy-programmes/nihr-leaders-support-and-development-programme?utm_source=gmail&amp;utm_medium=email&amp;utm_campaign=academy-mentoring-programme" TargetMode="External"/><Relationship Id="rId23" Type="http://schemas.openxmlformats.org/officeDocument/2006/relationships/hyperlink" Target="https://www.nature.com/articles/s41576-022-00571-9" TargetMode="External"/><Relationship Id="rId28" Type="http://schemas.openxmlformats.org/officeDocument/2006/relationships/hyperlink" Target="http://www.ygam.org/" TargetMode="External"/><Relationship Id="rId36" Type="http://schemas.openxmlformats.org/officeDocument/2006/relationships/image" Target="media/image13.png"/><Relationship Id="rId49" Type="http://schemas.openxmlformats.org/officeDocument/2006/relationships/image" Target="media/image19.jpeg"/><Relationship Id="rId57" Type="http://schemas.openxmlformats.org/officeDocument/2006/relationships/hyperlink" Target="https://www.mdpi.com/2072-6694/15/3/709" TargetMode="External"/><Relationship Id="rId10" Type="http://schemas.openxmlformats.org/officeDocument/2006/relationships/hyperlink" Target="https://www.york.ac.uk/crd/" TargetMode="External"/><Relationship Id="rId31" Type="http://schemas.openxmlformats.org/officeDocument/2006/relationships/image" Target="media/image10.png"/><Relationship Id="rId44" Type="http://schemas.openxmlformats.org/officeDocument/2006/relationships/hyperlink" Target="https://bmjopen.bmj.com/content/13/1/e064364" TargetMode="External"/><Relationship Id="rId52" Type="http://schemas.openxmlformats.org/officeDocument/2006/relationships/hyperlink" Target="https://inews.co.uk/inews-lifestyle/tips-prevent-high-blood-pressure-2096368" TargetMode="External"/><Relationship Id="rId60" Type="http://schemas.openxmlformats.org/officeDocument/2006/relationships/image" Target="media/image26.png"/><Relationship Id="rId65" Type="http://schemas.openxmlformats.org/officeDocument/2006/relationships/hyperlink" Target="mailto:enh-mdt@qmul.ac.uk?subject=E%26H%20January%20Seminar" TargetMode="External"/><Relationship Id="rId4" Type="http://schemas.openxmlformats.org/officeDocument/2006/relationships/settings" Target="settings.xml"/><Relationship Id="rId9" Type="http://schemas.openxmlformats.org/officeDocument/2006/relationships/hyperlink" Target="https://www.qmul.ac.uk/wiph/centres/centre-for-public-health-and-policy/global-public-health-unit/" TargetMode="External"/><Relationship Id="rId13" Type="http://schemas.openxmlformats.org/officeDocument/2006/relationships/hyperlink" Target="mailto:v.kemp@qmul.ac.uk" TargetMode="External"/><Relationship Id="rId18" Type="http://schemas.openxmlformats.org/officeDocument/2006/relationships/hyperlink" Target="https://www.nihr.ac.uk/funding/development-and-skills-enhancement-award-round-12/32384" TargetMode="External"/><Relationship Id="rId39" Type="http://schemas.openxmlformats.org/officeDocument/2006/relationships/hyperlink" Target="https://www.alzheimersresearchuk.org/brain-health/think-brain-health/" TargetMode="External"/><Relationship Id="rId34" Type="http://schemas.openxmlformats.org/officeDocument/2006/relationships/image" Target="media/image11.jpeg"/><Relationship Id="rId50" Type="http://schemas.openxmlformats.org/officeDocument/2006/relationships/image" Target="media/image20.png"/><Relationship Id="rId55"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0F7533-DC84-4501-AD4B-8F59E7349B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Pages>
  <Words>4226</Words>
  <Characters>24090</Characters>
  <Application>Microsoft Office Word</Application>
  <DocSecurity>0</DocSecurity>
  <Lines>200</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28260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bcc-user</dc:creator>
  <cp:keywords>Queen Mary University of London: Protect</cp:keywords>
  <dc:description/>
  <cp:lastModifiedBy>Tinahy Andriamasomanana</cp:lastModifiedBy>
  <cp:revision>2</cp:revision>
  <dcterms:created xsi:type="dcterms:W3CDTF">2023-07-05T14:17:00Z</dcterms:created>
  <dcterms:modified xsi:type="dcterms:W3CDTF">2023-07-05T14:17:00Z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5b7a616e-aced-474d-a732-b1b7d5d54b15</vt:lpwstr>
  </property>
  <property fmtid="{D5CDD505-2E9C-101B-9397-08002B2CF9AE}" pid="3" name="CLASSIFICATION">
    <vt:lpwstr>Protect</vt:lpwstr>
  </property>
</Properties>
</file>