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0" w:type="auto"/>
        <w:tblInd w:w="5" w:type="dxa"/>
        <w:tblLayout w:type="fixed"/>
        <w:tblLook w:val="06A0" w:firstRow="1" w:lastRow="0" w:firstColumn="1" w:lastColumn="0" w:noHBand="1" w:noVBand="1"/>
      </w:tblPr>
      <w:tblGrid>
        <w:gridCol w:w="4510"/>
        <w:gridCol w:w="4511"/>
      </w:tblGrid>
      <w:tr w:rsidR="004675DF" w:rsidRPr="00AA7E7E" w14:paraId="1A2A63B6" w14:textId="77777777" w:rsidTr="00DB7F4B">
        <w:trPr>
          <w:trHeight w:val="1010"/>
        </w:trPr>
        <w:tc>
          <w:tcPr>
            <w:tcW w:w="9021" w:type="dxa"/>
            <w:gridSpan w:val="2"/>
            <w:tcBorders>
              <w:top w:val="nil"/>
              <w:left w:val="nil"/>
              <w:bottom w:val="nil"/>
              <w:right w:val="nil"/>
            </w:tcBorders>
            <w:shd w:val="clear" w:color="auto" w:fill="0C746A"/>
          </w:tcPr>
          <w:p w14:paraId="70568023" w14:textId="77777777" w:rsidR="004675DF" w:rsidRDefault="004675DF" w:rsidP="00947625">
            <w:pPr>
              <w:spacing w:line="300" w:lineRule="atLeast"/>
              <w:jc w:val="center"/>
              <w:rPr>
                <w:rFonts w:ascii="Arial" w:eastAsia="Times New Roman" w:hAnsi="Arial" w:cs="Arial"/>
                <w:color w:val="F2F2F2"/>
                <w:sz w:val="28"/>
                <w:szCs w:val="28"/>
                <w:bdr w:val="none" w:sz="0" w:space="0" w:color="auto" w:frame="1"/>
                <w:lang w:eastAsia="en-GB"/>
              </w:rPr>
            </w:pPr>
            <w:bookmarkStart w:id="0" w:name="_GoBack"/>
            <w:bookmarkEnd w:id="0"/>
          </w:p>
          <w:p w14:paraId="393E3097" w14:textId="73A3DCB2" w:rsidR="004675DF" w:rsidRPr="003A33DB" w:rsidRDefault="004675DF" w:rsidP="00947625">
            <w:pPr>
              <w:spacing w:line="300" w:lineRule="atLeast"/>
              <w:jc w:val="center"/>
              <w:rPr>
                <w:rFonts w:ascii="Arial" w:eastAsia="Times New Roman" w:hAnsi="Arial" w:cs="Arial"/>
                <w:b/>
                <w:color w:val="F2F2F2"/>
                <w:sz w:val="28"/>
                <w:szCs w:val="28"/>
                <w:bdr w:val="none" w:sz="0" w:space="0" w:color="auto" w:frame="1"/>
                <w:lang w:eastAsia="en-GB"/>
              </w:rPr>
            </w:pPr>
            <w:r w:rsidRPr="003A33DB">
              <w:rPr>
                <w:rFonts w:ascii="Arial" w:eastAsia="Times New Roman" w:hAnsi="Arial" w:cs="Arial"/>
                <w:b/>
                <w:color w:val="F2F2F2"/>
                <w:sz w:val="28"/>
                <w:szCs w:val="28"/>
                <w:bdr w:val="none" w:sz="0" w:space="0" w:color="auto" w:frame="1"/>
                <w:lang w:eastAsia="en-GB"/>
              </w:rPr>
              <w:t>WOLFSON INSTITUTE OF POPULATION HEALTH</w:t>
            </w:r>
          </w:p>
          <w:p w14:paraId="21DADCC3" w14:textId="77777777" w:rsidR="004675DF" w:rsidRPr="003A33DB" w:rsidRDefault="004675DF" w:rsidP="00947625">
            <w:pPr>
              <w:spacing w:line="300" w:lineRule="atLeast"/>
              <w:jc w:val="center"/>
              <w:rPr>
                <w:rFonts w:ascii="Arial" w:eastAsia="Times New Roman" w:hAnsi="Arial" w:cs="Arial"/>
                <w:b/>
                <w:color w:val="F2F2F2"/>
                <w:sz w:val="28"/>
                <w:szCs w:val="28"/>
                <w:bdr w:val="none" w:sz="0" w:space="0" w:color="auto" w:frame="1"/>
                <w:lang w:eastAsia="en-GB"/>
              </w:rPr>
            </w:pPr>
            <w:r w:rsidRPr="003A33DB">
              <w:rPr>
                <w:rFonts w:ascii="Arial" w:eastAsia="Times New Roman" w:hAnsi="Arial" w:cs="Arial"/>
                <w:b/>
                <w:color w:val="F2F2F2"/>
                <w:sz w:val="28"/>
                <w:szCs w:val="28"/>
                <w:bdr w:val="none" w:sz="0" w:space="0" w:color="auto" w:frame="1"/>
                <w:lang w:eastAsia="en-GB"/>
              </w:rPr>
              <w:t>NEWSLETTER</w:t>
            </w:r>
          </w:p>
          <w:p w14:paraId="358ED935" w14:textId="4ECB502C" w:rsidR="004675DF" w:rsidRPr="003A33DB" w:rsidRDefault="004675DF" w:rsidP="00947625">
            <w:pPr>
              <w:pStyle w:val="NormalWeb"/>
              <w:spacing w:before="0" w:beforeAutospacing="0" w:after="0" w:afterAutospacing="0"/>
              <w:jc w:val="center"/>
              <w:rPr>
                <w:rFonts w:ascii="Arial" w:hAnsi="Arial" w:cs="Arial"/>
                <w:b/>
                <w:color w:val="F2F2F2"/>
                <w:sz w:val="28"/>
                <w:szCs w:val="28"/>
                <w:bdr w:val="none" w:sz="0" w:space="0" w:color="auto" w:frame="1"/>
              </w:rPr>
            </w:pPr>
            <w:r w:rsidRPr="003A33DB">
              <w:rPr>
                <w:rFonts w:ascii="Arial" w:hAnsi="Arial" w:cs="Arial"/>
                <w:b/>
                <w:color w:val="F2F2F2"/>
                <w:sz w:val="28"/>
                <w:szCs w:val="28"/>
                <w:bdr w:val="none" w:sz="0" w:space="0" w:color="auto" w:frame="1"/>
              </w:rPr>
              <w:t xml:space="preserve">ISSUE </w:t>
            </w:r>
            <w:r w:rsidR="00304BDE">
              <w:rPr>
                <w:rFonts w:ascii="Arial" w:hAnsi="Arial" w:cs="Arial"/>
                <w:b/>
                <w:color w:val="F2F2F2"/>
                <w:sz w:val="28"/>
                <w:szCs w:val="28"/>
                <w:bdr w:val="none" w:sz="0" w:space="0" w:color="auto" w:frame="1"/>
              </w:rPr>
              <w:t>3</w:t>
            </w:r>
            <w:r w:rsidR="002A75AC">
              <w:rPr>
                <w:rFonts w:ascii="Arial" w:hAnsi="Arial" w:cs="Arial"/>
                <w:b/>
                <w:color w:val="F2F2F2"/>
                <w:sz w:val="28"/>
                <w:szCs w:val="28"/>
                <w:bdr w:val="none" w:sz="0" w:space="0" w:color="auto" w:frame="1"/>
              </w:rPr>
              <w:t>8</w:t>
            </w:r>
            <w:r w:rsidRPr="003A33DB">
              <w:rPr>
                <w:rFonts w:ascii="Arial" w:hAnsi="Arial" w:cs="Arial"/>
                <w:b/>
                <w:color w:val="F2F2F2"/>
                <w:sz w:val="28"/>
                <w:szCs w:val="28"/>
                <w:bdr w:val="none" w:sz="0" w:space="0" w:color="auto" w:frame="1"/>
              </w:rPr>
              <w:t xml:space="preserve">: </w:t>
            </w:r>
            <w:r w:rsidR="002A75AC">
              <w:rPr>
                <w:rFonts w:ascii="Arial" w:hAnsi="Arial" w:cs="Arial"/>
                <w:b/>
                <w:color w:val="F2F2F2"/>
                <w:sz w:val="28"/>
                <w:szCs w:val="28"/>
                <w:bdr w:val="none" w:sz="0" w:space="0" w:color="auto" w:frame="1"/>
              </w:rPr>
              <w:t>2</w:t>
            </w:r>
            <w:r w:rsidR="0017658C">
              <w:rPr>
                <w:rFonts w:ascii="Arial" w:hAnsi="Arial" w:cs="Arial"/>
                <w:b/>
                <w:color w:val="F2F2F2"/>
                <w:sz w:val="28"/>
                <w:szCs w:val="28"/>
                <w:bdr w:val="none" w:sz="0" w:space="0" w:color="auto" w:frame="1"/>
              </w:rPr>
              <w:t>5 JULY</w:t>
            </w:r>
            <w:r w:rsidR="0075021A">
              <w:rPr>
                <w:rFonts w:ascii="Arial" w:hAnsi="Arial" w:cs="Arial"/>
                <w:b/>
                <w:color w:val="F2F2F2"/>
                <w:sz w:val="28"/>
                <w:szCs w:val="28"/>
                <w:bdr w:val="none" w:sz="0" w:space="0" w:color="auto" w:frame="1"/>
              </w:rPr>
              <w:t xml:space="preserve"> </w:t>
            </w:r>
            <w:r w:rsidR="00C12C23">
              <w:rPr>
                <w:rFonts w:ascii="Arial" w:hAnsi="Arial" w:cs="Arial"/>
                <w:b/>
                <w:color w:val="F2F2F2"/>
                <w:sz w:val="28"/>
                <w:szCs w:val="28"/>
                <w:bdr w:val="none" w:sz="0" w:space="0" w:color="auto" w:frame="1"/>
              </w:rPr>
              <w:t>202</w:t>
            </w:r>
            <w:r w:rsidR="003C731E">
              <w:rPr>
                <w:rFonts w:ascii="Arial" w:hAnsi="Arial" w:cs="Arial"/>
                <w:b/>
                <w:color w:val="F2F2F2"/>
                <w:sz w:val="28"/>
                <w:szCs w:val="28"/>
                <w:bdr w:val="none" w:sz="0" w:space="0" w:color="auto" w:frame="1"/>
              </w:rPr>
              <w:t>3</w:t>
            </w:r>
          </w:p>
          <w:p w14:paraId="41EC1D3C" w14:textId="417EB913" w:rsidR="004675DF" w:rsidRPr="00AA7E7E" w:rsidRDefault="004675DF" w:rsidP="00947625">
            <w:pPr>
              <w:pStyle w:val="NormalWeb"/>
              <w:spacing w:before="0" w:beforeAutospacing="0" w:after="0" w:afterAutospacing="0"/>
              <w:jc w:val="center"/>
              <w:rPr>
                <w:rFonts w:ascii="Arial" w:hAnsi="Arial" w:cs="Arial"/>
                <w:b/>
                <w:bCs/>
              </w:rPr>
            </w:pPr>
          </w:p>
        </w:tc>
      </w:tr>
      <w:tr w:rsidR="004675DF" w:rsidRPr="00AA7E7E" w14:paraId="1759EE7E" w14:textId="77777777" w:rsidTr="00DB7F4B">
        <w:trPr>
          <w:trHeight w:val="1010"/>
        </w:trPr>
        <w:tc>
          <w:tcPr>
            <w:tcW w:w="9021" w:type="dxa"/>
            <w:gridSpan w:val="2"/>
            <w:tcBorders>
              <w:top w:val="nil"/>
              <w:left w:val="nil"/>
              <w:bottom w:val="nil"/>
              <w:right w:val="nil"/>
            </w:tcBorders>
          </w:tcPr>
          <w:p w14:paraId="078758B8" w14:textId="77777777" w:rsidR="004675DF" w:rsidRDefault="004675DF" w:rsidP="00AB4F7A">
            <w:pPr>
              <w:pStyle w:val="NormalWeb"/>
              <w:spacing w:before="0" w:beforeAutospacing="0" w:after="0" w:afterAutospacing="0"/>
              <w:rPr>
                <w:rFonts w:ascii="Arial" w:hAnsi="Arial" w:cs="Arial"/>
                <w:b/>
                <w:bCs/>
              </w:rPr>
            </w:pPr>
          </w:p>
          <w:p w14:paraId="1BEE3603" w14:textId="04631A7C" w:rsidR="004675DF" w:rsidRDefault="004675DF" w:rsidP="00DD216D">
            <w:pPr>
              <w:pStyle w:val="NormalWeb"/>
              <w:spacing w:before="0" w:beforeAutospacing="0" w:after="0" w:afterAutospacing="0"/>
              <w:rPr>
                <w:rFonts w:ascii="Arial" w:hAnsi="Arial" w:cs="Arial"/>
                <w:b/>
                <w:bCs/>
              </w:rPr>
            </w:pPr>
            <w:r w:rsidRPr="00AA7E7E">
              <w:rPr>
                <w:rFonts w:ascii="Arial" w:hAnsi="Arial" w:cs="Arial"/>
                <w:b/>
                <w:bCs/>
              </w:rPr>
              <w:t>In this issue of our Wolfson Institute of Population Health Newsletter, we celebrate the achievements and work of staff and students</w:t>
            </w:r>
            <w:r w:rsidR="00D97B01">
              <w:rPr>
                <w:rFonts w:ascii="Arial" w:hAnsi="Arial" w:cs="Arial"/>
                <w:b/>
                <w:bCs/>
              </w:rPr>
              <w:t xml:space="preserve"> </w:t>
            </w:r>
            <w:r w:rsidR="002A75AC">
              <w:rPr>
                <w:rFonts w:ascii="Arial" w:hAnsi="Arial" w:cs="Arial"/>
                <w:b/>
                <w:bCs/>
              </w:rPr>
              <w:t>from late June and th</w:t>
            </w:r>
            <w:r w:rsidR="00165DE4">
              <w:rPr>
                <w:rFonts w:ascii="Arial" w:hAnsi="Arial" w:cs="Arial"/>
                <w:b/>
                <w:bCs/>
              </w:rPr>
              <w:t>rough</w:t>
            </w:r>
            <w:r w:rsidR="002A75AC">
              <w:rPr>
                <w:rFonts w:ascii="Arial" w:hAnsi="Arial" w:cs="Arial"/>
                <w:b/>
                <w:bCs/>
              </w:rPr>
              <w:t xml:space="preserve"> July</w:t>
            </w:r>
            <w:r w:rsidR="00D73139">
              <w:rPr>
                <w:rFonts w:ascii="Arial" w:hAnsi="Arial" w:cs="Arial"/>
                <w:b/>
                <w:bCs/>
              </w:rPr>
              <w:t>.</w:t>
            </w:r>
          </w:p>
          <w:p w14:paraId="6BBEF215" w14:textId="1A326F8D" w:rsidR="00355609" w:rsidRPr="00AA7E7E" w:rsidRDefault="00355609" w:rsidP="00DD216D">
            <w:pPr>
              <w:pStyle w:val="NormalWeb"/>
              <w:spacing w:before="0" w:beforeAutospacing="0" w:after="0" w:afterAutospacing="0"/>
              <w:rPr>
                <w:rFonts w:ascii="Arial" w:hAnsi="Arial" w:cs="Arial"/>
                <w:b/>
                <w:bCs/>
              </w:rPr>
            </w:pPr>
          </w:p>
        </w:tc>
      </w:tr>
      <w:tr w:rsidR="004675DF" w:rsidRPr="00AA7E7E" w14:paraId="684AE1CF" w14:textId="77777777" w:rsidTr="00DB7F4B">
        <w:trPr>
          <w:trHeight w:val="1010"/>
        </w:trPr>
        <w:tc>
          <w:tcPr>
            <w:tcW w:w="9021" w:type="dxa"/>
            <w:gridSpan w:val="2"/>
            <w:tcBorders>
              <w:top w:val="nil"/>
              <w:left w:val="nil"/>
              <w:bottom w:val="nil"/>
              <w:right w:val="nil"/>
            </w:tcBorders>
            <w:shd w:val="clear" w:color="auto" w:fill="0C746A"/>
          </w:tcPr>
          <w:p w14:paraId="675A1CF7" w14:textId="77777777" w:rsidR="004675DF" w:rsidRDefault="004675DF" w:rsidP="00AB4F7A">
            <w:pPr>
              <w:spacing w:line="300" w:lineRule="atLeast"/>
              <w:jc w:val="left"/>
              <w:rPr>
                <w:rFonts w:ascii="Arial" w:eastAsia="Times New Roman" w:hAnsi="Arial" w:cs="Arial"/>
                <w:color w:val="F2F2F2"/>
                <w:sz w:val="28"/>
                <w:szCs w:val="28"/>
                <w:bdr w:val="none" w:sz="0" w:space="0" w:color="auto" w:frame="1"/>
                <w:lang w:eastAsia="en-GB"/>
              </w:rPr>
            </w:pPr>
          </w:p>
          <w:p w14:paraId="73ED0E4F" w14:textId="553F2E6D" w:rsidR="004675DF" w:rsidRPr="003A33DB" w:rsidRDefault="00F15A18" w:rsidP="00AB4F7A">
            <w:pPr>
              <w:spacing w:line="300" w:lineRule="atLeast"/>
              <w:jc w:val="left"/>
              <w:rPr>
                <w:rFonts w:ascii="Arial" w:eastAsia="Times New Roman" w:hAnsi="Arial" w:cs="Arial"/>
                <w:b/>
                <w:color w:val="0C746A"/>
                <w:sz w:val="28"/>
                <w:szCs w:val="28"/>
                <w:lang w:eastAsia="en-GB"/>
              </w:rPr>
            </w:pPr>
            <w:r>
              <w:rPr>
                <w:rFonts w:ascii="Arial" w:eastAsia="Times New Roman" w:hAnsi="Arial" w:cs="Arial"/>
                <w:b/>
                <w:color w:val="F2F2F2"/>
                <w:sz w:val="28"/>
                <w:szCs w:val="28"/>
                <w:bdr w:val="none" w:sz="0" w:space="0" w:color="auto" w:frame="1"/>
                <w:lang w:eastAsia="en-GB"/>
              </w:rPr>
              <w:t xml:space="preserve">FROM OUR </w:t>
            </w:r>
            <w:r w:rsidR="00A27C26">
              <w:rPr>
                <w:rFonts w:ascii="Arial" w:eastAsia="Times New Roman" w:hAnsi="Arial" w:cs="Arial"/>
                <w:b/>
                <w:color w:val="F2F2F2"/>
                <w:sz w:val="28"/>
                <w:szCs w:val="28"/>
                <w:bdr w:val="none" w:sz="0" w:space="0" w:color="auto" w:frame="1"/>
                <w:lang w:eastAsia="en-GB"/>
              </w:rPr>
              <w:t>D</w:t>
            </w:r>
            <w:r w:rsidR="002A75AC">
              <w:rPr>
                <w:rFonts w:ascii="Arial" w:eastAsia="Times New Roman" w:hAnsi="Arial" w:cs="Arial"/>
                <w:b/>
                <w:color w:val="F2F2F2"/>
                <w:sz w:val="28"/>
                <w:szCs w:val="28"/>
                <w:bdr w:val="none" w:sz="0" w:space="0" w:color="auto" w:frame="1"/>
                <w:lang w:eastAsia="en-GB"/>
              </w:rPr>
              <w:t>IRECTOR</w:t>
            </w:r>
          </w:p>
        </w:tc>
      </w:tr>
      <w:tr w:rsidR="00301237" w:rsidRPr="00AA7E7E" w14:paraId="68788817" w14:textId="77777777" w:rsidTr="00771427">
        <w:trPr>
          <w:trHeight w:val="1134"/>
        </w:trPr>
        <w:tc>
          <w:tcPr>
            <w:tcW w:w="9021" w:type="dxa"/>
            <w:gridSpan w:val="2"/>
            <w:tcBorders>
              <w:top w:val="nil"/>
              <w:left w:val="nil"/>
              <w:bottom w:val="nil"/>
              <w:right w:val="nil"/>
            </w:tcBorders>
            <w:shd w:val="clear" w:color="auto" w:fill="FFFFFF" w:themeFill="background1"/>
          </w:tcPr>
          <w:p w14:paraId="66D9FB43" w14:textId="77777777" w:rsidR="00301237" w:rsidRDefault="00301237" w:rsidP="005015C9">
            <w:pPr>
              <w:shd w:val="clear" w:color="auto" w:fill="FFFFFF"/>
              <w:rPr>
                <w:rFonts w:ascii="Arial" w:eastAsia="Times New Roman" w:hAnsi="Arial" w:cs="Arial"/>
                <w:color w:val="454545"/>
                <w:sz w:val="24"/>
                <w:szCs w:val="24"/>
                <w:bdr w:val="none" w:sz="0" w:space="0" w:color="auto" w:frame="1"/>
                <w:lang w:eastAsia="en-GB"/>
              </w:rPr>
            </w:pPr>
          </w:p>
          <w:p w14:paraId="07445241" w14:textId="145889F7" w:rsidR="00A27C26" w:rsidRPr="00A27C26" w:rsidRDefault="00301237" w:rsidP="00A27C26">
            <w:pPr>
              <w:contextualSpacing/>
              <w:jc w:val="left"/>
              <w:rPr>
                <w:rFonts w:ascii="Arial" w:hAnsi="Arial" w:cs="Arial"/>
                <w:color w:val="454545"/>
                <w:sz w:val="24"/>
                <w:szCs w:val="24"/>
              </w:rPr>
            </w:pPr>
            <w:r w:rsidRPr="00EC7D8E">
              <w:rPr>
                <w:rFonts w:ascii="Arial" w:hAnsi="Arial" w:cs="Arial"/>
                <w:color w:val="454545"/>
                <w:sz w:val="24"/>
                <w:szCs w:val="24"/>
              </w:rPr>
              <w:t xml:space="preserve">Dear </w:t>
            </w:r>
            <w:r w:rsidR="00A27C26">
              <w:rPr>
                <w:rFonts w:ascii="Arial" w:hAnsi="Arial" w:cs="Arial"/>
                <w:color w:val="454545"/>
                <w:sz w:val="24"/>
                <w:szCs w:val="24"/>
              </w:rPr>
              <w:t>All</w:t>
            </w:r>
          </w:p>
          <w:p w14:paraId="66D4B81E" w14:textId="77777777" w:rsidR="000A73A8" w:rsidRDefault="000A73A8" w:rsidP="002A75AC">
            <w:pPr>
              <w:shd w:val="clear" w:color="auto" w:fill="FFFFFF"/>
              <w:rPr>
                <w:rFonts w:ascii="Arial" w:eastAsia="Times New Roman" w:hAnsi="Arial" w:cs="Arial"/>
                <w:color w:val="454545"/>
                <w:sz w:val="24"/>
                <w:szCs w:val="24"/>
                <w:lang w:eastAsia="en-GB"/>
              </w:rPr>
            </w:pPr>
          </w:p>
          <w:p w14:paraId="09A85708" w14:textId="77777777" w:rsidR="00B548B3" w:rsidRPr="00B701B1" w:rsidRDefault="00B548B3" w:rsidP="00B548B3">
            <w:pPr>
              <w:shd w:val="clear" w:color="auto" w:fill="FFFFFF"/>
              <w:rPr>
                <w:rFonts w:ascii="Arial" w:eastAsia="Times New Roman" w:hAnsi="Arial" w:cs="Arial"/>
                <w:color w:val="454545"/>
                <w:sz w:val="24"/>
                <w:szCs w:val="24"/>
                <w:lang w:eastAsia="en-GB"/>
              </w:rPr>
            </w:pPr>
            <w:r w:rsidRPr="00B701B1">
              <w:rPr>
                <w:rFonts w:ascii="Arial" w:eastAsia="Times New Roman" w:hAnsi="Arial" w:cs="Arial"/>
                <w:color w:val="454545"/>
                <w:sz w:val="24"/>
                <w:szCs w:val="24"/>
                <w:bdr w:val="none" w:sz="0" w:space="0" w:color="auto" w:frame="1"/>
                <w:lang w:eastAsia="en-GB"/>
              </w:rPr>
              <w:t xml:space="preserve">As we draw towards summer holiday time, I’d like to extend warm thanks to everyone involved in delivering education </w:t>
            </w:r>
            <w:r w:rsidRPr="00744F65">
              <w:rPr>
                <w:rFonts w:ascii="Arial" w:eastAsia="Times New Roman" w:hAnsi="Arial" w:cs="Arial"/>
                <w:color w:val="454545"/>
                <w:sz w:val="24"/>
                <w:szCs w:val="24"/>
                <w:bdr w:val="none" w:sz="0" w:space="0" w:color="auto" w:frame="1"/>
                <w:lang w:eastAsia="en-GB"/>
              </w:rPr>
              <w:t>for</w:t>
            </w:r>
            <w:r w:rsidRPr="00B701B1">
              <w:rPr>
                <w:rFonts w:ascii="Arial" w:eastAsia="Times New Roman" w:hAnsi="Arial" w:cs="Arial"/>
                <w:color w:val="454545"/>
                <w:sz w:val="24"/>
                <w:szCs w:val="24"/>
                <w:bdr w:val="none" w:sz="0" w:space="0" w:color="auto" w:frame="1"/>
                <w:lang w:eastAsia="en-GB"/>
              </w:rPr>
              <w:t xml:space="preserve"> our MBBS and post-graduate students. I know that</w:t>
            </w:r>
            <w:r w:rsidRPr="00744F65">
              <w:rPr>
                <w:rFonts w:ascii="Arial" w:eastAsia="Times New Roman" w:hAnsi="Arial" w:cs="Arial"/>
                <w:color w:val="454545"/>
                <w:sz w:val="24"/>
                <w:szCs w:val="24"/>
                <w:bdr w:val="none" w:sz="0" w:space="0" w:color="auto" w:frame="1"/>
                <w:lang w:eastAsia="en-GB"/>
              </w:rPr>
              <w:t>,</w:t>
            </w:r>
            <w:r w:rsidRPr="00B701B1">
              <w:rPr>
                <w:rFonts w:ascii="Arial" w:eastAsia="Times New Roman" w:hAnsi="Arial" w:cs="Arial"/>
                <w:color w:val="454545"/>
                <w:sz w:val="24"/>
                <w:szCs w:val="24"/>
                <w:bdr w:val="none" w:sz="0" w:space="0" w:color="auto" w:frame="1"/>
                <w:lang w:eastAsia="en-GB"/>
              </w:rPr>
              <w:t xml:space="preserve"> for many of you, these last couple of months have been stretched with completing marking and assessments, but it makes it so worthwhile to see the joy of students and families at the wonderful graduation ceremonies taking place over the last week. I also had the great pleasure of attending the spectacular Rites of Passage in St Paul’s Cathedral </w:t>
            </w:r>
            <w:r w:rsidRPr="00744F65">
              <w:rPr>
                <w:rFonts w:ascii="Arial" w:eastAsia="Times New Roman" w:hAnsi="Arial" w:cs="Arial"/>
                <w:color w:val="454545"/>
                <w:sz w:val="24"/>
                <w:szCs w:val="24"/>
                <w:bdr w:val="none" w:sz="0" w:space="0" w:color="auto" w:frame="1"/>
                <w:lang w:eastAsia="en-GB"/>
              </w:rPr>
              <w:t xml:space="preserve">(see photo below) </w:t>
            </w:r>
            <w:r w:rsidRPr="00B701B1">
              <w:rPr>
                <w:rFonts w:ascii="Arial" w:eastAsia="Times New Roman" w:hAnsi="Arial" w:cs="Arial"/>
                <w:color w:val="454545"/>
                <w:sz w:val="24"/>
                <w:szCs w:val="24"/>
                <w:bdr w:val="none" w:sz="0" w:space="0" w:color="auto" w:frame="1"/>
                <w:lang w:eastAsia="en-GB"/>
              </w:rPr>
              <w:t>with our new doctors and dentists plus their families.</w:t>
            </w:r>
          </w:p>
          <w:p w14:paraId="1A1F7240" w14:textId="77777777" w:rsidR="00B548B3" w:rsidRPr="00744F65" w:rsidRDefault="00B548B3" w:rsidP="00B548B3">
            <w:pPr>
              <w:shd w:val="clear" w:color="auto" w:fill="FFFFFF"/>
              <w:rPr>
                <w:rFonts w:ascii="Arial" w:eastAsia="Times New Roman" w:hAnsi="Arial" w:cs="Arial"/>
                <w:color w:val="454545"/>
                <w:sz w:val="24"/>
                <w:szCs w:val="24"/>
                <w:bdr w:val="none" w:sz="0" w:space="0" w:color="auto" w:frame="1"/>
                <w:lang w:eastAsia="en-GB"/>
              </w:rPr>
            </w:pPr>
          </w:p>
          <w:p w14:paraId="436EB866" w14:textId="77777777" w:rsidR="00B548B3" w:rsidRPr="00B701B1" w:rsidRDefault="00B548B3" w:rsidP="00B548B3">
            <w:pPr>
              <w:shd w:val="clear" w:color="auto" w:fill="FFFFFF"/>
              <w:rPr>
                <w:rFonts w:ascii="Arial" w:eastAsia="Times New Roman" w:hAnsi="Arial" w:cs="Arial"/>
                <w:color w:val="454545"/>
                <w:sz w:val="24"/>
                <w:szCs w:val="24"/>
                <w:u w:val="single"/>
                <w:lang w:eastAsia="en-GB"/>
              </w:rPr>
            </w:pPr>
            <w:r w:rsidRPr="00B701B1">
              <w:rPr>
                <w:rFonts w:ascii="Arial" w:eastAsia="Times New Roman" w:hAnsi="Arial" w:cs="Arial"/>
                <w:color w:val="454545"/>
                <w:sz w:val="24"/>
                <w:szCs w:val="24"/>
                <w:bdr w:val="none" w:sz="0" w:space="0" w:color="auto" w:frame="1"/>
                <w:lang w:eastAsia="en-GB"/>
              </w:rPr>
              <w:t>I would also like to draw your attention to Professor Stephen Duffy’s attendance at the Houses of Parliament last week</w:t>
            </w:r>
            <w:r w:rsidRPr="00744F65">
              <w:rPr>
                <w:rFonts w:ascii="Arial" w:eastAsia="Times New Roman" w:hAnsi="Arial" w:cs="Arial"/>
                <w:color w:val="454545"/>
                <w:sz w:val="24"/>
                <w:szCs w:val="24"/>
                <w:bdr w:val="none" w:sz="0" w:space="0" w:color="auto" w:frame="1"/>
                <w:lang w:eastAsia="en-GB"/>
              </w:rPr>
              <w:t>,</w:t>
            </w:r>
            <w:r w:rsidRPr="00B701B1">
              <w:rPr>
                <w:rFonts w:ascii="Arial" w:eastAsia="Times New Roman" w:hAnsi="Arial" w:cs="Arial"/>
                <w:color w:val="454545"/>
                <w:sz w:val="24"/>
                <w:szCs w:val="24"/>
                <w:bdr w:val="none" w:sz="0" w:space="0" w:color="auto" w:frame="1"/>
                <w:lang w:eastAsia="en-GB"/>
              </w:rPr>
              <w:t xml:space="preserve"> when he was called to give </w:t>
            </w:r>
            <w:hyperlink r:id="rId8" w:history="1">
              <w:r w:rsidRPr="00744F65">
                <w:rPr>
                  <w:rStyle w:val="Hyperlink"/>
                  <w:rFonts w:ascii="Arial" w:eastAsia="Times New Roman" w:hAnsi="Arial" w:cs="Arial"/>
                  <w:color w:val="454545"/>
                  <w:sz w:val="24"/>
                  <w:szCs w:val="24"/>
                  <w:lang w:eastAsia="en-GB"/>
                </w:rPr>
                <w:t>oral evidence</w:t>
              </w:r>
            </w:hyperlink>
            <w:r w:rsidRPr="00B701B1">
              <w:rPr>
                <w:rFonts w:ascii="Arial" w:eastAsia="Times New Roman" w:hAnsi="Arial" w:cs="Arial"/>
                <w:color w:val="454545"/>
                <w:sz w:val="24"/>
                <w:szCs w:val="24"/>
                <w:bdr w:val="none" w:sz="0" w:space="0" w:color="auto" w:frame="1"/>
                <w:lang w:eastAsia="en-GB"/>
              </w:rPr>
              <w:t xml:space="preserve"> to the Health and Social Care Committee on innovative approaches to cancer detection and screening. He did magnificently, </w:t>
            </w:r>
            <w:r w:rsidRPr="00744F65">
              <w:rPr>
                <w:rFonts w:ascii="Arial" w:eastAsia="Times New Roman" w:hAnsi="Arial" w:cs="Arial"/>
                <w:color w:val="454545"/>
                <w:sz w:val="24"/>
                <w:szCs w:val="24"/>
                <w:bdr w:val="none" w:sz="0" w:space="0" w:color="auto" w:frame="1"/>
                <w:lang w:eastAsia="en-GB"/>
              </w:rPr>
              <w:t>covering</w:t>
            </w:r>
            <w:r w:rsidRPr="00B701B1">
              <w:rPr>
                <w:rFonts w:ascii="Arial" w:eastAsia="Times New Roman" w:hAnsi="Arial" w:cs="Arial"/>
                <w:color w:val="454545"/>
                <w:sz w:val="24"/>
                <w:szCs w:val="24"/>
                <w:bdr w:val="none" w:sz="0" w:space="0" w:color="auto" w:frame="1"/>
                <w:lang w:eastAsia="en-GB"/>
              </w:rPr>
              <w:t xml:space="preserve"> AI in mammography reading, detection o</w:t>
            </w:r>
            <w:r w:rsidRPr="00744F65">
              <w:rPr>
                <w:rFonts w:ascii="Arial" w:eastAsia="Times New Roman" w:hAnsi="Arial" w:cs="Arial"/>
                <w:color w:val="454545"/>
                <w:sz w:val="24"/>
                <w:szCs w:val="24"/>
                <w:bdr w:val="none" w:sz="0" w:space="0" w:color="auto" w:frame="1"/>
                <w:lang w:eastAsia="en-GB"/>
              </w:rPr>
              <w:t>f colorectal cancer,</w:t>
            </w:r>
            <w:r w:rsidRPr="00B701B1">
              <w:rPr>
                <w:rFonts w:ascii="Arial" w:eastAsia="Times New Roman" w:hAnsi="Arial" w:cs="Arial"/>
                <w:color w:val="454545"/>
                <w:sz w:val="24"/>
                <w:szCs w:val="24"/>
                <w:bdr w:val="none" w:sz="0" w:space="0" w:color="auto" w:frame="1"/>
                <w:lang w:eastAsia="en-GB"/>
              </w:rPr>
              <w:t xml:space="preserve"> primary care pathways to cancer detection, fine tuning prostate cancer screening, and inequality in access to screening. Congratulations </w:t>
            </w:r>
            <w:r w:rsidRPr="00744F65">
              <w:rPr>
                <w:rFonts w:ascii="Arial" w:eastAsia="Times New Roman" w:hAnsi="Arial" w:cs="Arial"/>
                <w:color w:val="454545"/>
                <w:sz w:val="24"/>
                <w:szCs w:val="24"/>
                <w:bdr w:val="none" w:sz="0" w:space="0" w:color="auto" w:frame="1"/>
                <w:lang w:eastAsia="en-GB"/>
              </w:rPr>
              <w:t>Stephen!</w:t>
            </w:r>
          </w:p>
          <w:p w14:paraId="09A4EEE9" w14:textId="77777777" w:rsidR="00B548B3" w:rsidRPr="00B701B1" w:rsidRDefault="00B548B3" w:rsidP="00B548B3">
            <w:pPr>
              <w:shd w:val="clear" w:color="auto" w:fill="FFFFFF"/>
              <w:rPr>
                <w:rFonts w:ascii="Arial" w:eastAsia="Times New Roman" w:hAnsi="Arial" w:cs="Arial"/>
                <w:color w:val="454545"/>
                <w:sz w:val="24"/>
                <w:szCs w:val="24"/>
                <w:lang w:eastAsia="en-GB"/>
              </w:rPr>
            </w:pPr>
            <w:r w:rsidRPr="00B701B1">
              <w:rPr>
                <w:rFonts w:ascii="Arial" w:eastAsia="Times New Roman" w:hAnsi="Arial" w:cs="Arial"/>
                <w:color w:val="454545"/>
                <w:sz w:val="24"/>
                <w:szCs w:val="24"/>
                <w:bdr w:val="none" w:sz="0" w:space="0" w:color="auto" w:frame="1"/>
                <w:lang w:eastAsia="en-GB"/>
              </w:rPr>
              <w:t> </w:t>
            </w:r>
          </w:p>
          <w:p w14:paraId="176E098F" w14:textId="77777777" w:rsidR="00B548B3" w:rsidRPr="00B701B1" w:rsidRDefault="00B548B3" w:rsidP="00B548B3">
            <w:pPr>
              <w:shd w:val="clear" w:color="auto" w:fill="FFFFFF"/>
              <w:rPr>
                <w:rFonts w:ascii="Arial" w:eastAsia="Times New Roman" w:hAnsi="Arial" w:cs="Arial"/>
                <w:color w:val="454545"/>
                <w:sz w:val="24"/>
                <w:szCs w:val="24"/>
                <w:lang w:eastAsia="en-GB"/>
              </w:rPr>
            </w:pPr>
            <w:r w:rsidRPr="00B701B1">
              <w:rPr>
                <w:rFonts w:ascii="Arial" w:eastAsia="Times New Roman" w:hAnsi="Arial" w:cs="Arial"/>
                <w:color w:val="454545"/>
                <w:sz w:val="24"/>
                <w:szCs w:val="24"/>
                <w:bdr w:val="none" w:sz="0" w:space="0" w:color="auto" w:frame="1"/>
                <w:lang w:eastAsia="en-GB"/>
              </w:rPr>
              <w:t>As we approach August please take the time to recharge batteries and get outside once the rain eases a bit. Happy holidays to those taking time away!</w:t>
            </w:r>
          </w:p>
          <w:p w14:paraId="73716D2A" w14:textId="77777777" w:rsidR="00B548B3" w:rsidRPr="00B701B1" w:rsidRDefault="00B548B3" w:rsidP="00B548B3">
            <w:pPr>
              <w:shd w:val="clear" w:color="auto" w:fill="FFFFFF"/>
              <w:rPr>
                <w:rFonts w:ascii="Arial" w:eastAsia="Times New Roman" w:hAnsi="Arial" w:cs="Arial"/>
                <w:color w:val="454545"/>
                <w:sz w:val="24"/>
                <w:szCs w:val="24"/>
                <w:bdr w:val="none" w:sz="0" w:space="0" w:color="auto" w:frame="1"/>
                <w:lang w:eastAsia="en-GB"/>
              </w:rPr>
            </w:pPr>
            <w:r w:rsidRPr="00B701B1">
              <w:rPr>
                <w:rFonts w:ascii="Arial" w:eastAsia="Times New Roman" w:hAnsi="Arial" w:cs="Arial"/>
                <w:color w:val="454545"/>
                <w:sz w:val="24"/>
                <w:szCs w:val="24"/>
                <w:bdr w:val="none" w:sz="0" w:space="0" w:color="auto" w:frame="1"/>
                <w:lang w:eastAsia="en-GB"/>
              </w:rPr>
              <w:t> </w:t>
            </w:r>
          </w:p>
          <w:p w14:paraId="10CA7FE6" w14:textId="77777777" w:rsidR="00B548B3" w:rsidRPr="00B701B1" w:rsidRDefault="00B548B3" w:rsidP="00B548B3">
            <w:pPr>
              <w:shd w:val="clear" w:color="auto" w:fill="FFFFFF"/>
              <w:contextualSpacing/>
              <w:rPr>
                <w:rFonts w:ascii="Arial" w:eastAsia="Times New Roman" w:hAnsi="Arial" w:cs="Arial"/>
                <w:color w:val="454545"/>
                <w:sz w:val="24"/>
                <w:szCs w:val="24"/>
                <w:bdr w:val="none" w:sz="0" w:space="0" w:color="auto" w:frame="1"/>
                <w:lang w:eastAsia="en-GB"/>
              </w:rPr>
            </w:pPr>
            <w:r w:rsidRPr="00B701B1">
              <w:rPr>
                <w:rFonts w:ascii="Arial" w:eastAsia="Times New Roman" w:hAnsi="Arial" w:cs="Arial"/>
                <w:color w:val="454545"/>
                <w:sz w:val="24"/>
                <w:szCs w:val="24"/>
                <w:bdr w:val="none" w:sz="0" w:space="0" w:color="auto" w:frame="1"/>
                <w:lang w:eastAsia="en-GB"/>
              </w:rPr>
              <w:t>With warm wishes</w:t>
            </w:r>
          </w:p>
          <w:p w14:paraId="4399597F" w14:textId="77777777" w:rsidR="00B548B3" w:rsidRPr="00B701B1" w:rsidRDefault="00B548B3" w:rsidP="00B548B3">
            <w:pPr>
              <w:shd w:val="clear" w:color="auto" w:fill="FFFFFF"/>
              <w:contextualSpacing/>
              <w:rPr>
                <w:rFonts w:ascii="Arial" w:eastAsia="Times New Roman" w:hAnsi="Arial" w:cs="Arial"/>
                <w:color w:val="454545"/>
                <w:sz w:val="24"/>
                <w:szCs w:val="24"/>
                <w:bdr w:val="none" w:sz="0" w:space="0" w:color="auto" w:frame="1"/>
                <w:lang w:eastAsia="en-GB"/>
              </w:rPr>
            </w:pPr>
          </w:p>
          <w:p w14:paraId="36E49DDC" w14:textId="77777777" w:rsidR="00B548B3" w:rsidRDefault="00B548B3" w:rsidP="002A75AC">
            <w:pPr>
              <w:shd w:val="clear" w:color="auto" w:fill="FFFFFF"/>
              <w:contextualSpacing/>
              <w:rPr>
                <w:rFonts w:ascii="Arial" w:eastAsia="Times New Roman" w:hAnsi="Arial" w:cs="Arial"/>
                <w:color w:val="454545"/>
                <w:sz w:val="24"/>
                <w:szCs w:val="24"/>
                <w:bdr w:val="none" w:sz="0" w:space="0" w:color="auto" w:frame="1"/>
                <w:lang w:eastAsia="en-GB"/>
              </w:rPr>
            </w:pPr>
            <w:r w:rsidRPr="00B701B1">
              <w:rPr>
                <w:rFonts w:ascii="Arial" w:eastAsia="Times New Roman" w:hAnsi="Arial" w:cs="Arial"/>
                <w:color w:val="454545"/>
                <w:sz w:val="24"/>
                <w:szCs w:val="24"/>
                <w:bdr w:val="none" w:sz="0" w:space="0" w:color="auto" w:frame="1"/>
                <w:lang w:eastAsia="en-GB"/>
              </w:rPr>
              <w:t>Fiona</w:t>
            </w:r>
          </w:p>
          <w:p w14:paraId="02EA101B" w14:textId="56FCAF79" w:rsidR="00B548B3" w:rsidRPr="00B548B3" w:rsidRDefault="00B548B3" w:rsidP="002A75AC">
            <w:pPr>
              <w:shd w:val="clear" w:color="auto" w:fill="FFFFFF"/>
              <w:contextualSpacing/>
              <w:rPr>
                <w:rFonts w:ascii="Arial" w:eastAsia="Times New Roman" w:hAnsi="Arial" w:cs="Arial"/>
                <w:color w:val="454545"/>
                <w:sz w:val="24"/>
                <w:szCs w:val="24"/>
                <w:bdr w:val="none" w:sz="0" w:space="0" w:color="auto" w:frame="1"/>
                <w:lang w:eastAsia="en-GB"/>
              </w:rPr>
            </w:pPr>
          </w:p>
        </w:tc>
      </w:tr>
      <w:tr w:rsidR="00B548B3" w:rsidRPr="00AA7E7E" w14:paraId="002188CA" w14:textId="77777777" w:rsidTr="00AA4678">
        <w:trPr>
          <w:trHeight w:val="1134"/>
        </w:trPr>
        <w:tc>
          <w:tcPr>
            <w:tcW w:w="9021" w:type="dxa"/>
            <w:gridSpan w:val="2"/>
            <w:tcBorders>
              <w:top w:val="nil"/>
              <w:left w:val="nil"/>
              <w:bottom w:val="nil"/>
              <w:right w:val="nil"/>
            </w:tcBorders>
            <w:shd w:val="clear" w:color="auto" w:fill="FFFFFF" w:themeFill="background1"/>
          </w:tcPr>
          <w:p w14:paraId="796EB80B" w14:textId="77777777" w:rsidR="00B548B3" w:rsidRDefault="00B548B3" w:rsidP="005015C9">
            <w:pPr>
              <w:shd w:val="clear" w:color="auto" w:fill="FFFFFF"/>
              <w:rPr>
                <w:rFonts w:ascii="Arial" w:eastAsia="Times New Roman" w:hAnsi="Arial" w:cs="Arial"/>
                <w:color w:val="454545"/>
                <w:sz w:val="24"/>
                <w:szCs w:val="24"/>
                <w:bdr w:val="none" w:sz="0" w:space="0" w:color="auto" w:frame="1"/>
                <w:lang w:eastAsia="en-GB"/>
              </w:rPr>
            </w:pPr>
            <w:r>
              <w:rPr>
                <w:rFonts w:ascii="Arial" w:eastAsia="Times New Roman" w:hAnsi="Arial" w:cs="Arial"/>
                <w:noProof/>
                <w:color w:val="454545"/>
                <w:sz w:val="24"/>
                <w:szCs w:val="24"/>
                <w:bdr w:val="none" w:sz="0" w:space="0" w:color="auto" w:frame="1"/>
                <w:lang w:eastAsia="en-GB"/>
              </w:rPr>
              <w:lastRenderedPageBreak/>
              <w:drawing>
                <wp:inline distT="0" distB="0" distL="0" distR="0" wp14:anchorId="57A12956" wp14:editId="46200F6D">
                  <wp:extent cx="5619115" cy="1720836"/>
                  <wp:effectExtent l="0" t="0" r="63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002.png"/>
                          <pic:cNvPicPr/>
                        </pic:nvPicPr>
                        <pic:blipFill rotWithShape="1">
                          <a:blip r:embed="rId9" cstate="print">
                            <a:extLst>
                              <a:ext uri="{28A0092B-C50C-407E-A947-70E740481C1C}">
                                <a14:useLocalDpi xmlns:a14="http://schemas.microsoft.com/office/drawing/2010/main" val="0"/>
                              </a:ext>
                            </a:extLst>
                          </a:blip>
                          <a:srcRect t="24531" b="19604"/>
                          <a:stretch/>
                        </pic:blipFill>
                        <pic:spPr bwMode="auto">
                          <a:xfrm>
                            <a:off x="0" y="0"/>
                            <a:ext cx="5661546" cy="1733830"/>
                          </a:xfrm>
                          <a:prstGeom prst="rect">
                            <a:avLst/>
                          </a:prstGeom>
                          <a:ln>
                            <a:noFill/>
                          </a:ln>
                          <a:extLst>
                            <a:ext uri="{53640926-AAD7-44D8-BBD7-CCE9431645EC}">
                              <a14:shadowObscured xmlns:a14="http://schemas.microsoft.com/office/drawing/2010/main"/>
                            </a:ext>
                          </a:extLst>
                        </pic:spPr>
                      </pic:pic>
                    </a:graphicData>
                  </a:graphic>
                </wp:inline>
              </w:drawing>
            </w:r>
          </w:p>
          <w:p w14:paraId="1F57A354" w14:textId="6F3C5AA7" w:rsidR="00B548B3" w:rsidRDefault="00B548B3" w:rsidP="005015C9">
            <w:pPr>
              <w:shd w:val="clear" w:color="auto" w:fill="FFFFFF"/>
              <w:rPr>
                <w:rFonts w:ascii="Arial" w:eastAsia="Times New Roman" w:hAnsi="Arial" w:cs="Arial"/>
                <w:color w:val="454545"/>
                <w:sz w:val="24"/>
                <w:szCs w:val="24"/>
                <w:bdr w:val="none" w:sz="0" w:space="0" w:color="auto" w:frame="1"/>
                <w:lang w:eastAsia="en-GB"/>
              </w:rPr>
            </w:pPr>
          </w:p>
        </w:tc>
      </w:tr>
      <w:tr w:rsidR="00C57C79" w14:paraId="1797458C" w14:textId="77777777" w:rsidTr="00DB7F4B">
        <w:trPr>
          <w:trHeight w:val="284"/>
        </w:trPr>
        <w:tc>
          <w:tcPr>
            <w:tcW w:w="9021" w:type="dxa"/>
            <w:gridSpan w:val="2"/>
            <w:tcBorders>
              <w:top w:val="nil"/>
              <w:left w:val="nil"/>
              <w:bottom w:val="nil"/>
              <w:right w:val="nil"/>
            </w:tcBorders>
            <w:shd w:val="clear" w:color="auto" w:fill="0C746A"/>
          </w:tcPr>
          <w:p w14:paraId="24FFFF1D" w14:textId="77777777" w:rsidR="00C57C79" w:rsidRDefault="00C57C79" w:rsidP="00695348">
            <w:pPr>
              <w:spacing w:line="300" w:lineRule="atLeast"/>
              <w:jc w:val="left"/>
              <w:rPr>
                <w:rFonts w:ascii="Arial" w:eastAsia="Times New Roman" w:hAnsi="Arial" w:cs="Arial"/>
                <w:color w:val="F2F2F2"/>
                <w:sz w:val="28"/>
                <w:szCs w:val="28"/>
                <w:bdr w:val="none" w:sz="0" w:space="0" w:color="auto" w:frame="1"/>
                <w:lang w:eastAsia="en-GB"/>
              </w:rPr>
            </w:pPr>
          </w:p>
          <w:p w14:paraId="0BEAD3CE" w14:textId="64B39F54" w:rsidR="00C57C79" w:rsidRPr="009E1852" w:rsidRDefault="00C57C79" w:rsidP="00695348">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t>MEET WIPH</w:t>
            </w:r>
          </w:p>
          <w:p w14:paraId="4ACC3843" w14:textId="77777777" w:rsidR="00C57C79" w:rsidRDefault="00C57C79" w:rsidP="00695348">
            <w:pPr>
              <w:pStyle w:val="NormalWeb"/>
              <w:spacing w:before="0" w:beforeAutospacing="0" w:after="0" w:afterAutospacing="0"/>
              <w:rPr>
                <w:rFonts w:ascii="Arial" w:hAnsi="Arial" w:cs="Arial"/>
                <w:b/>
                <w:bCs/>
                <w:color w:val="0C746A"/>
              </w:rPr>
            </w:pPr>
          </w:p>
        </w:tc>
      </w:tr>
      <w:tr w:rsidR="003464C9" w:rsidRPr="00AA7E7E" w14:paraId="2BD2DE0E" w14:textId="77777777" w:rsidTr="00B91914">
        <w:trPr>
          <w:trHeight w:val="427"/>
        </w:trPr>
        <w:tc>
          <w:tcPr>
            <w:tcW w:w="9021" w:type="dxa"/>
            <w:gridSpan w:val="2"/>
            <w:tcBorders>
              <w:top w:val="nil"/>
              <w:left w:val="nil"/>
              <w:bottom w:val="nil"/>
              <w:right w:val="nil"/>
            </w:tcBorders>
          </w:tcPr>
          <w:p w14:paraId="59D75A9B" w14:textId="77777777" w:rsidR="003464C9" w:rsidRDefault="003464C9" w:rsidP="00C24FF8">
            <w:pPr>
              <w:shd w:val="clear" w:color="auto" w:fill="FFFFFF"/>
              <w:contextualSpacing/>
              <w:rPr>
                <w:rFonts w:ascii="Arial" w:eastAsia="Times New Roman" w:hAnsi="Arial" w:cs="Arial"/>
                <w:b/>
                <w:color w:val="0C746A"/>
                <w:sz w:val="24"/>
                <w:szCs w:val="24"/>
                <w:bdr w:val="none" w:sz="0" w:space="0" w:color="auto" w:frame="1"/>
                <w:lang w:eastAsia="en-GB"/>
              </w:rPr>
            </w:pPr>
          </w:p>
          <w:p w14:paraId="29D85C89" w14:textId="5D2F6AC4" w:rsidR="00E8323B" w:rsidRPr="00E8323B" w:rsidRDefault="00E8323B" w:rsidP="00E8323B">
            <w:pPr>
              <w:shd w:val="clear" w:color="auto" w:fill="FFFFFF"/>
              <w:contextualSpacing/>
              <w:rPr>
                <w:rFonts w:ascii="Arial" w:hAnsi="Arial" w:cs="Arial"/>
                <w:b/>
                <w:color w:val="0C746A"/>
                <w:sz w:val="24"/>
                <w:szCs w:val="24"/>
              </w:rPr>
            </w:pPr>
            <w:r w:rsidRPr="00E8323B">
              <w:rPr>
                <w:rFonts w:ascii="Arial" w:eastAsia="Times New Roman" w:hAnsi="Arial" w:cs="Arial"/>
                <w:b/>
                <w:color w:val="0C746A"/>
                <w:sz w:val="24"/>
                <w:szCs w:val="24"/>
                <w:bdr w:val="none" w:sz="0" w:space="0" w:color="auto" w:frame="1"/>
                <w:lang w:eastAsia="en-GB"/>
              </w:rPr>
              <w:t>MEET WIPH –</w:t>
            </w:r>
            <w:r w:rsidRPr="00E8323B">
              <w:rPr>
                <w:rFonts w:ascii="Arial" w:hAnsi="Arial" w:cs="Arial"/>
                <w:b/>
                <w:color w:val="0C746A"/>
                <w:sz w:val="24"/>
                <w:szCs w:val="24"/>
              </w:rPr>
              <w:t xml:space="preserve"> E</w:t>
            </w:r>
            <w:r>
              <w:rPr>
                <w:rFonts w:ascii="Arial" w:hAnsi="Arial" w:cs="Arial"/>
                <w:b/>
                <w:color w:val="0C746A"/>
                <w:sz w:val="24"/>
                <w:szCs w:val="24"/>
              </w:rPr>
              <w:t>SUBALEW ASSEFA</w:t>
            </w:r>
          </w:p>
          <w:p w14:paraId="03568752" w14:textId="3536756F" w:rsidR="003464C9" w:rsidRPr="00E8323B" w:rsidRDefault="00E8323B" w:rsidP="00E8323B">
            <w:pPr>
              <w:shd w:val="clear" w:color="auto" w:fill="FFFFFF"/>
              <w:contextualSpacing/>
              <w:rPr>
                <w:rFonts w:ascii="Arial" w:eastAsia="Times New Roman" w:hAnsi="Arial" w:cs="Arial"/>
                <w:b/>
                <w:color w:val="0C746A"/>
                <w:sz w:val="24"/>
                <w:szCs w:val="24"/>
                <w:bdr w:val="none" w:sz="0" w:space="0" w:color="auto" w:frame="1"/>
                <w:lang w:eastAsia="en-GB"/>
              </w:rPr>
            </w:pPr>
            <w:r w:rsidRPr="00E8323B">
              <w:rPr>
                <w:rFonts w:ascii="Arial" w:hAnsi="Arial" w:cs="Arial"/>
                <w:b/>
                <w:color w:val="0C746A"/>
                <w:sz w:val="24"/>
                <w:szCs w:val="24"/>
              </w:rPr>
              <w:t xml:space="preserve">(Health Economist, Centre for Evaluation and Methods) </w:t>
            </w:r>
          </w:p>
          <w:p w14:paraId="1DA736AC" w14:textId="77777777" w:rsidR="003464C9" w:rsidRDefault="003464C9" w:rsidP="003464C9">
            <w:pPr>
              <w:pStyle w:val="xxmsonormal0"/>
              <w:shd w:val="clear" w:color="auto" w:fill="FFFFFF"/>
              <w:spacing w:before="0" w:beforeAutospacing="0" w:after="0" w:afterAutospacing="0"/>
              <w:jc w:val="both"/>
              <w:textAlignment w:val="baseline"/>
              <w:rPr>
                <w:rStyle w:val="xcontentpasted0"/>
                <w:rFonts w:ascii="Arial" w:hAnsi="Arial" w:cs="Arial"/>
                <w:color w:val="454545"/>
                <w:bdr w:val="none" w:sz="0" w:space="0" w:color="auto" w:frame="1"/>
              </w:rPr>
            </w:pPr>
            <w:r w:rsidRPr="009E18F0">
              <w:rPr>
                <w:rStyle w:val="xcontentpasted0"/>
                <w:rFonts w:ascii="Arial" w:hAnsi="Arial" w:cs="Arial"/>
                <w:color w:val="454545"/>
                <w:bdr w:val="none" w:sz="0" w:space="0" w:color="auto" w:frame="1"/>
              </w:rPr>
              <w:t> </w:t>
            </w:r>
          </w:p>
          <w:p w14:paraId="35F74E8C" w14:textId="77777777" w:rsidR="00E8323B" w:rsidRPr="009C5231" w:rsidRDefault="00E8323B" w:rsidP="00E8323B">
            <w:pPr>
              <w:rPr>
                <w:rFonts w:ascii="Arial" w:hAnsi="Arial" w:cs="Arial"/>
                <w:b/>
                <w:color w:val="454545"/>
                <w:sz w:val="24"/>
                <w:szCs w:val="24"/>
              </w:rPr>
            </w:pPr>
            <w:r w:rsidRPr="009C5231">
              <w:rPr>
                <w:rFonts w:ascii="Arial" w:hAnsi="Arial" w:cs="Arial"/>
                <w:b/>
                <w:color w:val="454545"/>
                <w:sz w:val="24"/>
                <w:szCs w:val="24"/>
              </w:rPr>
              <w:t>How would you describe your roles and responsibilities?</w:t>
            </w:r>
          </w:p>
          <w:p w14:paraId="6B8D2407" w14:textId="77777777" w:rsidR="00E8323B" w:rsidRPr="009C5231" w:rsidRDefault="00E8323B" w:rsidP="00E8323B">
            <w:pPr>
              <w:rPr>
                <w:rFonts w:ascii="Arial" w:hAnsi="Arial" w:cs="Arial"/>
                <w:color w:val="454545"/>
                <w:sz w:val="24"/>
                <w:szCs w:val="24"/>
              </w:rPr>
            </w:pPr>
          </w:p>
          <w:p w14:paraId="20AC1236" w14:textId="77777777" w:rsidR="00E8323B" w:rsidRPr="009C5231" w:rsidRDefault="00E8323B" w:rsidP="00E8323B">
            <w:pPr>
              <w:rPr>
                <w:rFonts w:ascii="Arial" w:hAnsi="Arial" w:cs="Arial"/>
                <w:color w:val="454545"/>
                <w:sz w:val="24"/>
                <w:szCs w:val="24"/>
              </w:rPr>
            </w:pPr>
            <w:r w:rsidRPr="009C5231">
              <w:rPr>
                <w:rFonts w:ascii="Arial" w:hAnsi="Arial" w:cs="Arial"/>
                <w:color w:val="454545"/>
                <w:sz w:val="24"/>
                <w:szCs w:val="24"/>
              </w:rPr>
              <w:t xml:space="preserve">I am part of a team of health economists in the Health Economics and Policy Research Unit. We collaborate with colleagues both within WIPH and beyond, to design and execute economic evaluation of clinical trials and health interventions. Our team also works on equally exciting areas of health policy evaluation, modelling for economic evaluation, quality-of-life research, and the development of methodology in these areas. I am working currently on trials in mental health and perioperative interventions, which entails developing plans and approaches to assess cost-effectiveness of interventions, identifying and collecting relevant data, performing data analysis, and preparing reports. </w:t>
            </w:r>
          </w:p>
          <w:p w14:paraId="04436A3A" w14:textId="77777777" w:rsidR="00E8323B" w:rsidRPr="009C5231" w:rsidRDefault="00E8323B" w:rsidP="00E8323B">
            <w:pPr>
              <w:rPr>
                <w:rFonts w:ascii="Arial" w:hAnsi="Arial" w:cs="Arial"/>
                <w:color w:val="454545"/>
                <w:sz w:val="24"/>
                <w:szCs w:val="24"/>
              </w:rPr>
            </w:pPr>
          </w:p>
          <w:p w14:paraId="294EE6EC" w14:textId="77777777" w:rsidR="00E8323B" w:rsidRPr="009C5231" w:rsidRDefault="00E8323B" w:rsidP="00E8323B">
            <w:pPr>
              <w:rPr>
                <w:rFonts w:ascii="Arial" w:hAnsi="Arial" w:cs="Arial"/>
                <w:b/>
                <w:color w:val="454545"/>
                <w:sz w:val="24"/>
                <w:szCs w:val="24"/>
              </w:rPr>
            </w:pPr>
            <w:r w:rsidRPr="009C5231">
              <w:rPr>
                <w:rFonts w:ascii="Arial" w:hAnsi="Arial" w:cs="Arial"/>
                <w:b/>
                <w:color w:val="454545"/>
                <w:sz w:val="24"/>
                <w:szCs w:val="24"/>
              </w:rPr>
              <w:t>What aspects of your role do you enjoy the most?</w:t>
            </w:r>
          </w:p>
          <w:p w14:paraId="52FDB9E2" w14:textId="77777777" w:rsidR="00E8323B" w:rsidRPr="009C5231" w:rsidRDefault="00E8323B" w:rsidP="00E8323B">
            <w:pPr>
              <w:rPr>
                <w:rFonts w:ascii="Arial" w:hAnsi="Arial" w:cs="Arial"/>
                <w:color w:val="454545"/>
                <w:sz w:val="24"/>
                <w:szCs w:val="24"/>
              </w:rPr>
            </w:pPr>
            <w:r w:rsidRPr="009C5231">
              <w:rPr>
                <w:rFonts w:ascii="Arial" w:hAnsi="Arial" w:cs="Arial"/>
                <w:color w:val="454545"/>
                <w:sz w:val="24"/>
                <w:szCs w:val="24"/>
              </w:rPr>
              <w:t xml:space="preserve"> </w:t>
            </w:r>
          </w:p>
          <w:p w14:paraId="6AD0FE3F" w14:textId="77777777" w:rsidR="00E8323B" w:rsidRPr="009C5231" w:rsidRDefault="00E8323B" w:rsidP="00E8323B">
            <w:pPr>
              <w:rPr>
                <w:rFonts w:ascii="Arial" w:hAnsi="Arial" w:cs="Arial"/>
                <w:color w:val="454545"/>
                <w:sz w:val="24"/>
                <w:szCs w:val="24"/>
              </w:rPr>
            </w:pPr>
            <w:r w:rsidRPr="009C5231">
              <w:rPr>
                <w:rFonts w:ascii="Arial" w:hAnsi="Arial" w:cs="Arial"/>
                <w:color w:val="454545"/>
                <w:sz w:val="24"/>
                <w:szCs w:val="24"/>
              </w:rPr>
              <w:t xml:space="preserve">I enjoy working on different projects, interacting with a variety of people, and the supportive and collegial team and environment. </w:t>
            </w:r>
          </w:p>
          <w:p w14:paraId="6EB6AD59" w14:textId="77777777" w:rsidR="00E8323B" w:rsidRPr="009C5231" w:rsidRDefault="00E8323B" w:rsidP="00E8323B">
            <w:pPr>
              <w:rPr>
                <w:rFonts w:ascii="Arial" w:hAnsi="Arial" w:cs="Arial"/>
                <w:color w:val="454545"/>
                <w:sz w:val="24"/>
                <w:szCs w:val="24"/>
              </w:rPr>
            </w:pPr>
          </w:p>
          <w:p w14:paraId="71250FE9" w14:textId="77777777" w:rsidR="00E8323B" w:rsidRPr="009C5231" w:rsidRDefault="00E8323B" w:rsidP="00E8323B">
            <w:pPr>
              <w:rPr>
                <w:rFonts w:ascii="Arial" w:hAnsi="Arial" w:cs="Arial"/>
                <w:b/>
                <w:color w:val="454545"/>
                <w:sz w:val="24"/>
                <w:szCs w:val="24"/>
              </w:rPr>
            </w:pPr>
            <w:r w:rsidRPr="009C5231">
              <w:rPr>
                <w:rFonts w:ascii="Arial" w:hAnsi="Arial" w:cs="Arial"/>
                <w:b/>
                <w:color w:val="454545"/>
                <w:sz w:val="24"/>
                <w:szCs w:val="24"/>
              </w:rPr>
              <w:t xml:space="preserve">What would be your second choice as a profession? </w:t>
            </w:r>
          </w:p>
          <w:p w14:paraId="35E06318" w14:textId="77777777" w:rsidR="00E8323B" w:rsidRPr="009C5231" w:rsidRDefault="00E8323B" w:rsidP="00E8323B">
            <w:pPr>
              <w:rPr>
                <w:rFonts w:ascii="Arial" w:hAnsi="Arial" w:cs="Arial"/>
                <w:color w:val="454545"/>
                <w:sz w:val="24"/>
                <w:szCs w:val="24"/>
              </w:rPr>
            </w:pPr>
          </w:p>
          <w:p w14:paraId="7C465686" w14:textId="77777777" w:rsidR="00E8323B" w:rsidRPr="009C5231" w:rsidRDefault="00E8323B" w:rsidP="00E8323B">
            <w:pPr>
              <w:rPr>
                <w:rFonts w:ascii="Arial" w:hAnsi="Arial" w:cs="Arial"/>
                <w:color w:val="454545"/>
                <w:sz w:val="24"/>
                <w:szCs w:val="24"/>
              </w:rPr>
            </w:pPr>
            <w:r w:rsidRPr="009C5231">
              <w:rPr>
                <w:rFonts w:ascii="Arial" w:hAnsi="Arial" w:cs="Arial"/>
                <w:color w:val="454545"/>
                <w:sz w:val="24"/>
                <w:szCs w:val="24"/>
              </w:rPr>
              <w:t xml:space="preserve">I think perhaps a teacher. Both my parents were primary school teachers, and I have aunts and uncles who were and still are teachers as well. I have enormous respect for the profession and for teachers. </w:t>
            </w:r>
          </w:p>
          <w:p w14:paraId="46970CCD" w14:textId="0AA38F5F" w:rsidR="00E8323B" w:rsidRPr="003464C9" w:rsidRDefault="00E8323B" w:rsidP="003464C9">
            <w:pPr>
              <w:pStyle w:val="xxmsonormal0"/>
              <w:shd w:val="clear" w:color="auto" w:fill="FFFFFF"/>
              <w:spacing w:before="0" w:beforeAutospacing="0" w:after="0" w:afterAutospacing="0"/>
              <w:jc w:val="both"/>
              <w:textAlignment w:val="baseline"/>
              <w:rPr>
                <w:rFonts w:ascii="Arial" w:hAnsi="Arial" w:cs="Arial"/>
                <w:color w:val="454545"/>
              </w:rPr>
            </w:pPr>
          </w:p>
        </w:tc>
      </w:tr>
      <w:tr w:rsidR="00C24FF8" w:rsidRPr="00AA7E7E" w14:paraId="0F58BD37" w14:textId="77777777" w:rsidTr="00DB7F4B">
        <w:trPr>
          <w:trHeight w:val="427"/>
        </w:trPr>
        <w:tc>
          <w:tcPr>
            <w:tcW w:w="4510" w:type="dxa"/>
            <w:tcBorders>
              <w:top w:val="nil"/>
              <w:left w:val="nil"/>
              <w:bottom w:val="nil"/>
              <w:right w:val="nil"/>
            </w:tcBorders>
          </w:tcPr>
          <w:p w14:paraId="1CCAC9B7" w14:textId="77777777" w:rsidR="00E8323B" w:rsidRPr="009C5231" w:rsidRDefault="00E8323B" w:rsidP="00E8323B">
            <w:pPr>
              <w:rPr>
                <w:rFonts w:ascii="Arial" w:hAnsi="Arial" w:cs="Arial"/>
                <w:b/>
                <w:color w:val="454545"/>
                <w:sz w:val="24"/>
                <w:szCs w:val="24"/>
              </w:rPr>
            </w:pPr>
            <w:r w:rsidRPr="009C5231">
              <w:rPr>
                <w:rFonts w:ascii="Arial" w:hAnsi="Arial" w:cs="Arial"/>
                <w:b/>
                <w:color w:val="454545"/>
                <w:sz w:val="24"/>
                <w:szCs w:val="24"/>
              </w:rPr>
              <w:lastRenderedPageBreak/>
              <w:t xml:space="preserve">What do you enjoy doing outside work? </w:t>
            </w:r>
          </w:p>
          <w:p w14:paraId="2AA93D4F" w14:textId="77777777" w:rsidR="00E8323B" w:rsidRPr="009C5231" w:rsidRDefault="00E8323B" w:rsidP="00E8323B">
            <w:pPr>
              <w:rPr>
                <w:rFonts w:ascii="Arial" w:hAnsi="Arial" w:cs="Arial"/>
                <w:color w:val="454545"/>
                <w:sz w:val="24"/>
                <w:szCs w:val="24"/>
              </w:rPr>
            </w:pPr>
          </w:p>
          <w:p w14:paraId="39A1D2A5" w14:textId="77777777" w:rsidR="00E8323B" w:rsidRPr="009C5231" w:rsidRDefault="00E8323B" w:rsidP="00E8323B">
            <w:pPr>
              <w:rPr>
                <w:rFonts w:ascii="Arial" w:hAnsi="Arial" w:cs="Arial"/>
                <w:color w:val="454545"/>
                <w:sz w:val="24"/>
                <w:szCs w:val="24"/>
              </w:rPr>
            </w:pPr>
            <w:r w:rsidRPr="009C5231">
              <w:rPr>
                <w:rFonts w:ascii="Arial" w:hAnsi="Arial" w:cs="Arial"/>
                <w:color w:val="454545"/>
                <w:sz w:val="24"/>
                <w:szCs w:val="24"/>
              </w:rPr>
              <w:t xml:space="preserve">Depending on the day, I enjoy walking, swimming, visiting parks or having a meal or a drink with friends. </w:t>
            </w:r>
          </w:p>
          <w:p w14:paraId="101AE0B5" w14:textId="77777777" w:rsidR="00E8323B" w:rsidRPr="009C5231" w:rsidRDefault="00E8323B" w:rsidP="00E8323B">
            <w:pPr>
              <w:rPr>
                <w:rFonts w:ascii="Arial" w:hAnsi="Arial" w:cs="Arial"/>
                <w:color w:val="454545"/>
                <w:sz w:val="24"/>
                <w:szCs w:val="24"/>
              </w:rPr>
            </w:pPr>
          </w:p>
          <w:p w14:paraId="722B2E48" w14:textId="77777777" w:rsidR="00E8323B" w:rsidRPr="009C5231" w:rsidRDefault="00E8323B" w:rsidP="00E8323B">
            <w:pPr>
              <w:rPr>
                <w:rFonts w:ascii="Arial" w:hAnsi="Arial" w:cs="Arial"/>
                <w:b/>
                <w:color w:val="454545"/>
                <w:sz w:val="24"/>
                <w:szCs w:val="24"/>
              </w:rPr>
            </w:pPr>
            <w:r w:rsidRPr="009C5231">
              <w:rPr>
                <w:rFonts w:ascii="Arial" w:hAnsi="Arial" w:cs="Arial"/>
                <w:b/>
                <w:color w:val="454545"/>
                <w:sz w:val="24"/>
                <w:szCs w:val="24"/>
              </w:rPr>
              <w:t xml:space="preserve">Something about you that most people don’t know? </w:t>
            </w:r>
          </w:p>
          <w:p w14:paraId="7D9B78A3" w14:textId="77777777" w:rsidR="00E8323B" w:rsidRPr="009C5231" w:rsidRDefault="00E8323B" w:rsidP="00E8323B">
            <w:pPr>
              <w:rPr>
                <w:rFonts w:ascii="Arial" w:hAnsi="Arial" w:cs="Arial"/>
                <w:color w:val="454545"/>
                <w:sz w:val="24"/>
                <w:szCs w:val="24"/>
              </w:rPr>
            </w:pPr>
          </w:p>
          <w:p w14:paraId="5070086A" w14:textId="77777777" w:rsidR="00E8323B" w:rsidRPr="009C5231" w:rsidRDefault="00E8323B" w:rsidP="00E8323B">
            <w:pPr>
              <w:rPr>
                <w:rFonts w:ascii="Arial" w:hAnsi="Arial" w:cs="Arial"/>
                <w:b/>
                <w:color w:val="454545"/>
                <w:sz w:val="24"/>
                <w:szCs w:val="24"/>
              </w:rPr>
            </w:pPr>
            <w:r w:rsidRPr="009C5231">
              <w:rPr>
                <w:rFonts w:ascii="Arial" w:hAnsi="Arial" w:cs="Arial"/>
                <w:color w:val="454545"/>
                <w:sz w:val="24"/>
                <w:szCs w:val="24"/>
              </w:rPr>
              <w:t>I have a keen interest in agriculture and farming, and recently helped a friend set up an avocado orchard back home in Ethiopia. I find that there is some stillness and calmness about visiting a farm or rural areas.</w:t>
            </w:r>
          </w:p>
          <w:p w14:paraId="30D798A3" w14:textId="57CFB2C6" w:rsidR="003464C9" w:rsidRPr="003464C9" w:rsidRDefault="003464C9" w:rsidP="002A75AC">
            <w:pPr>
              <w:shd w:val="clear" w:color="auto" w:fill="FFFFFF"/>
              <w:textAlignment w:val="baseline"/>
              <w:rPr>
                <w:rFonts w:ascii="Arial" w:hAnsi="Arial" w:cs="Arial"/>
                <w:color w:val="454545"/>
                <w:sz w:val="24"/>
                <w:szCs w:val="24"/>
              </w:rPr>
            </w:pPr>
          </w:p>
        </w:tc>
        <w:tc>
          <w:tcPr>
            <w:tcW w:w="4511" w:type="dxa"/>
            <w:tcBorders>
              <w:top w:val="nil"/>
              <w:left w:val="nil"/>
              <w:bottom w:val="nil"/>
              <w:right w:val="nil"/>
            </w:tcBorders>
          </w:tcPr>
          <w:p w14:paraId="7A00E4DC" w14:textId="6410EE84" w:rsidR="00BF1105" w:rsidRDefault="00E8323B" w:rsidP="00C24FF8">
            <w:pPr>
              <w:shd w:val="clear" w:color="auto" w:fill="FFFFFF"/>
              <w:contextualSpacing/>
              <w:rPr>
                <w:rFonts w:ascii="Arial" w:eastAsia="Times New Roman" w:hAnsi="Arial" w:cs="Arial"/>
                <w:b/>
                <w:color w:val="0C746A"/>
                <w:sz w:val="24"/>
                <w:szCs w:val="24"/>
                <w:bdr w:val="none" w:sz="0" w:space="0" w:color="auto" w:frame="1"/>
                <w:lang w:eastAsia="en-GB"/>
              </w:rPr>
            </w:pPr>
            <w:r w:rsidRPr="00BE7130">
              <w:rPr>
                <w:rFonts w:ascii="Arial" w:hAnsi="Arial" w:cs="Arial"/>
                <w:b/>
                <w:noProof/>
                <w:color w:val="0C746A"/>
                <w:sz w:val="28"/>
                <w:szCs w:val="28"/>
                <w:lang w:eastAsia="en-GB"/>
              </w:rPr>
              <w:drawing>
                <wp:inline distT="0" distB="0" distL="0" distR="0" wp14:anchorId="789B3742" wp14:editId="29FE6930">
                  <wp:extent cx="2704465" cy="2825415"/>
                  <wp:effectExtent l="0" t="0" r="635" b="0"/>
                  <wp:docPr id="47" name="Picture 47" descr="C:\Users\mackie02\Downloads\photo_esubal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Downloads\photo_esubalew.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2112" t="2577" r="20258" b="17985"/>
                          <a:stretch/>
                        </pic:blipFill>
                        <pic:spPr bwMode="auto">
                          <a:xfrm>
                            <a:off x="0" y="0"/>
                            <a:ext cx="2720896" cy="284258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13479" w14:paraId="7F45776A" w14:textId="77777777" w:rsidTr="006D7580">
        <w:trPr>
          <w:trHeight w:val="454"/>
        </w:trPr>
        <w:tc>
          <w:tcPr>
            <w:tcW w:w="9021" w:type="dxa"/>
            <w:gridSpan w:val="2"/>
            <w:tcBorders>
              <w:top w:val="nil"/>
              <w:left w:val="nil"/>
              <w:bottom w:val="nil"/>
              <w:right w:val="nil"/>
            </w:tcBorders>
            <w:shd w:val="clear" w:color="auto" w:fill="0C746A"/>
          </w:tcPr>
          <w:p w14:paraId="5B6F68EB" w14:textId="77777777" w:rsidR="00B13479" w:rsidRDefault="00B13479" w:rsidP="006D7580">
            <w:pPr>
              <w:spacing w:line="300" w:lineRule="atLeast"/>
              <w:jc w:val="left"/>
              <w:rPr>
                <w:rFonts w:ascii="Arial" w:eastAsia="Times New Roman" w:hAnsi="Arial" w:cs="Arial"/>
                <w:color w:val="F2F2F2"/>
                <w:sz w:val="28"/>
                <w:szCs w:val="28"/>
                <w:bdr w:val="none" w:sz="0" w:space="0" w:color="auto" w:frame="1"/>
                <w:lang w:eastAsia="en-GB"/>
              </w:rPr>
            </w:pPr>
          </w:p>
          <w:p w14:paraId="5C18DF47" w14:textId="7821ABB6" w:rsidR="00B13479" w:rsidRPr="009E1852" w:rsidRDefault="00B13479" w:rsidP="006D7580">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t>FROM OUR LEADERSHIP TEAMS</w:t>
            </w:r>
          </w:p>
          <w:p w14:paraId="413A93D0" w14:textId="77777777" w:rsidR="00B13479" w:rsidRDefault="00B13479" w:rsidP="006D7580">
            <w:pPr>
              <w:spacing w:line="300" w:lineRule="atLeast"/>
              <w:jc w:val="left"/>
              <w:rPr>
                <w:rFonts w:ascii="Arial" w:eastAsia="Times New Roman" w:hAnsi="Arial" w:cs="Arial"/>
                <w:color w:val="F2F2F2"/>
                <w:sz w:val="28"/>
                <w:szCs w:val="28"/>
                <w:bdr w:val="none" w:sz="0" w:space="0" w:color="auto" w:frame="1"/>
                <w:lang w:eastAsia="en-GB"/>
              </w:rPr>
            </w:pPr>
          </w:p>
        </w:tc>
      </w:tr>
      <w:tr w:rsidR="009C47ED" w:rsidRPr="00AA7E7E" w14:paraId="46A03AAE" w14:textId="77777777" w:rsidTr="00CF19B1">
        <w:trPr>
          <w:trHeight w:val="427"/>
        </w:trPr>
        <w:tc>
          <w:tcPr>
            <w:tcW w:w="9021" w:type="dxa"/>
            <w:gridSpan w:val="2"/>
            <w:tcBorders>
              <w:top w:val="nil"/>
              <w:left w:val="nil"/>
              <w:bottom w:val="nil"/>
              <w:right w:val="nil"/>
            </w:tcBorders>
          </w:tcPr>
          <w:p w14:paraId="5FA15D95" w14:textId="77777777" w:rsidR="009C47ED" w:rsidRDefault="009C47ED" w:rsidP="00C24FF8">
            <w:pPr>
              <w:shd w:val="clear" w:color="auto" w:fill="FFFFFF"/>
              <w:contextualSpacing/>
              <w:rPr>
                <w:rFonts w:ascii="Arial" w:eastAsia="Times New Roman" w:hAnsi="Arial" w:cs="Arial"/>
                <w:b/>
                <w:color w:val="0C746A"/>
                <w:sz w:val="24"/>
                <w:szCs w:val="24"/>
                <w:bdr w:val="none" w:sz="0" w:space="0" w:color="auto" w:frame="1"/>
                <w:lang w:eastAsia="en-GB"/>
              </w:rPr>
            </w:pPr>
          </w:p>
          <w:p w14:paraId="2FAFCD54" w14:textId="68FBCBE7" w:rsidR="002B22EB" w:rsidRDefault="000B3328" w:rsidP="00C24FF8">
            <w:pPr>
              <w:shd w:val="clear" w:color="auto" w:fill="FFFFFF"/>
              <w:contextualSpacing/>
              <w:rPr>
                <w:rFonts w:ascii="Arial" w:eastAsia="Times New Roman" w:hAnsi="Arial" w:cs="Arial"/>
                <w:b/>
                <w:color w:val="0C746A"/>
                <w:sz w:val="24"/>
                <w:szCs w:val="24"/>
                <w:bdr w:val="none" w:sz="0" w:space="0" w:color="auto" w:frame="1"/>
                <w:lang w:eastAsia="en-GB"/>
              </w:rPr>
            </w:pPr>
            <w:r>
              <w:rPr>
                <w:rFonts w:ascii="Arial" w:eastAsia="Times New Roman" w:hAnsi="Arial" w:cs="Arial"/>
                <w:b/>
                <w:color w:val="0C746A"/>
                <w:sz w:val="24"/>
                <w:szCs w:val="24"/>
                <w:bdr w:val="none" w:sz="0" w:space="0" w:color="auto" w:frame="1"/>
                <w:lang w:eastAsia="en-GB"/>
              </w:rPr>
              <w:t>Research News</w:t>
            </w:r>
            <w:r w:rsidR="00BD7443">
              <w:rPr>
                <w:rFonts w:ascii="Arial" w:eastAsia="Times New Roman" w:hAnsi="Arial" w:cs="Arial"/>
                <w:b/>
                <w:color w:val="0C746A"/>
                <w:sz w:val="24"/>
                <w:szCs w:val="24"/>
                <w:bdr w:val="none" w:sz="0" w:space="0" w:color="auto" w:frame="1"/>
                <w:lang w:eastAsia="en-GB"/>
              </w:rPr>
              <w:t xml:space="preserve"> f</w:t>
            </w:r>
            <w:r w:rsidR="002B22EB">
              <w:rPr>
                <w:rFonts w:ascii="Arial" w:eastAsia="Times New Roman" w:hAnsi="Arial" w:cs="Arial"/>
                <w:b/>
                <w:color w:val="0C746A"/>
                <w:sz w:val="24"/>
                <w:szCs w:val="24"/>
                <w:bdr w:val="none" w:sz="0" w:space="0" w:color="auto" w:frame="1"/>
                <w:lang w:eastAsia="en-GB"/>
              </w:rPr>
              <w:t>rom Tor Kemp (Research Manager)</w:t>
            </w:r>
          </w:p>
          <w:p w14:paraId="5E53A8B5" w14:textId="418229B5" w:rsidR="00165DE4" w:rsidRPr="005A7CE1" w:rsidRDefault="00165DE4" w:rsidP="00165DE4">
            <w:pPr>
              <w:pStyle w:val="xmsonormal"/>
              <w:shd w:val="clear" w:color="auto" w:fill="FFFFFF"/>
              <w:spacing w:before="0" w:beforeAutospacing="0" w:after="0" w:afterAutospacing="0"/>
              <w:rPr>
                <w:rFonts w:ascii="Arial" w:hAnsi="Arial" w:cs="Arial"/>
                <w:b/>
                <w:color w:val="454545"/>
              </w:rPr>
            </w:pPr>
          </w:p>
          <w:p w14:paraId="4A7C1AFE" w14:textId="77777777" w:rsidR="00165DE4" w:rsidRPr="005A7CE1" w:rsidRDefault="00FC313D" w:rsidP="00165DE4">
            <w:pPr>
              <w:pStyle w:val="xmsonormal"/>
              <w:shd w:val="clear" w:color="auto" w:fill="FFFFFF"/>
              <w:spacing w:before="0" w:beforeAutospacing="0" w:after="0" w:afterAutospacing="0"/>
              <w:rPr>
                <w:rFonts w:ascii="Arial" w:hAnsi="Arial" w:cs="Arial"/>
                <w:color w:val="454545"/>
              </w:rPr>
            </w:pPr>
            <w:hyperlink r:id="rId11" w:tgtFrame="_blank" w:history="1">
              <w:r w:rsidR="00165DE4" w:rsidRPr="005A7CE1">
                <w:rPr>
                  <w:rStyle w:val="Hyperlink"/>
                  <w:rFonts w:ascii="Arial" w:hAnsi="Arial" w:cs="Arial"/>
                  <w:color w:val="454545"/>
                  <w:bdr w:val="none" w:sz="0" w:space="0" w:color="auto" w:frame="1"/>
                </w:rPr>
                <w:t>NIHR ARC North Thames Research Showcase | 11 September 2023</w:t>
              </w:r>
            </w:hyperlink>
          </w:p>
          <w:p w14:paraId="16246A0D" w14:textId="77777777" w:rsidR="00165DE4" w:rsidRPr="005A7CE1" w:rsidRDefault="00165DE4" w:rsidP="00165DE4">
            <w:pPr>
              <w:pStyle w:val="xmsonormal"/>
              <w:shd w:val="clear" w:color="auto" w:fill="FFFFFF"/>
              <w:spacing w:before="0" w:beforeAutospacing="0" w:after="0" w:afterAutospacing="0"/>
              <w:jc w:val="both"/>
              <w:rPr>
                <w:rFonts w:ascii="Arial" w:hAnsi="Arial" w:cs="Arial"/>
                <w:color w:val="454545"/>
              </w:rPr>
            </w:pPr>
            <w:r w:rsidRPr="005A7CE1">
              <w:rPr>
                <w:rFonts w:ascii="Arial" w:hAnsi="Arial" w:cs="Arial"/>
                <w:color w:val="454545"/>
                <w:bdr w:val="none" w:sz="0" w:space="0" w:color="auto" w:frame="1"/>
              </w:rPr>
              <w:t>ARC Nort</w:t>
            </w:r>
            <w:r>
              <w:rPr>
                <w:rFonts w:ascii="Arial" w:hAnsi="Arial" w:cs="Arial"/>
                <w:color w:val="454545"/>
                <w:bdr w:val="none" w:sz="0" w:space="0" w:color="auto" w:frame="1"/>
              </w:rPr>
              <w:t xml:space="preserve">h Thames invite you to join </w:t>
            </w:r>
            <w:r w:rsidRPr="005A7CE1">
              <w:rPr>
                <w:rFonts w:ascii="Arial" w:hAnsi="Arial" w:cs="Arial"/>
                <w:color w:val="454545"/>
                <w:bdr w:val="none" w:sz="0" w:space="0" w:color="auto" w:frame="1"/>
              </w:rPr>
              <w:t xml:space="preserve">a special showcase event to see how their research is </w:t>
            </w:r>
            <w:r>
              <w:rPr>
                <w:rFonts w:ascii="Arial" w:hAnsi="Arial" w:cs="Arial"/>
                <w:color w:val="454545"/>
                <w:bdr w:val="none" w:sz="0" w:space="0" w:color="auto" w:frame="1"/>
              </w:rPr>
              <w:t>having a positive impact on</w:t>
            </w:r>
            <w:r w:rsidRPr="005A7CE1">
              <w:rPr>
                <w:rFonts w:ascii="Arial" w:hAnsi="Arial" w:cs="Arial"/>
                <w:color w:val="454545"/>
                <w:bdr w:val="none" w:sz="0" w:space="0" w:color="auto" w:frame="1"/>
              </w:rPr>
              <w:t xml:space="preserve"> the wellbe</w:t>
            </w:r>
            <w:r>
              <w:rPr>
                <w:rFonts w:ascii="Arial" w:hAnsi="Arial" w:cs="Arial"/>
                <w:color w:val="454545"/>
                <w:bdr w:val="none" w:sz="0" w:space="0" w:color="auto" w:frame="1"/>
              </w:rPr>
              <w:t>ing of North Thames communities.</w:t>
            </w:r>
            <w:r w:rsidRPr="005A7CE1">
              <w:rPr>
                <w:rFonts w:ascii="Arial" w:hAnsi="Arial" w:cs="Arial"/>
                <w:color w:val="454545"/>
                <w:bdr w:val="none" w:sz="0" w:space="0" w:color="auto" w:frame="1"/>
              </w:rPr>
              <w:t xml:space="preserve"> The event will include an exciting mix of display, presentation, film, and interactive installatio</w:t>
            </w:r>
            <w:r>
              <w:rPr>
                <w:rFonts w:ascii="Arial" w:hAnsi="Arial" w:cs="Arial"/>
                <w:color w:val="454545"/>
                <w:bdr w:val="none" w:sz="0" w:space="0" w:color="auto" w:frame="1"/>
              </w:rPr>
              <w:t>ns. D</w:t>
            </w:r>
            <w:r w:rsidRPr="005A7CE1">
              <w:rPr>
                <w:rFonts w:ascii="Arial" w:hAnsi="Arial" w:cs="Arial"/>
                <w:color w:val="454545"/>
                <w:bdr w:val="none" w:sz="0" w:space="0" w:color="auto" w:frame="1"/>
              </w:rPr>
              <w:t>rop in and connect over a drink and a chat, celebrate the ARC journey so far, and co-create next steps, as the ARC continues to meet your local priorities and service needs through our findings, tools</w:t>
            </w:r>
            <w:r>
              <w:rPr>
                <w:rFonts w:ascii="Arial" w:hAnsi="Arial" w:cs="Arial"/>
                <w:color w:val="454545"/>
                <w:bdr w:val="none" w:sz="0" w:space="0" w:color="auto" w:frame="1"/>
              </w:rPr>
              <w:t>,</w:t>
            </w:r>
            <w:r w:rsidRPr="005A7CE1">
              <w:rPr>
                <w:rFonts w:ascii="Arial" w:hAnsi="Arial" w:cs="Arial"/>
                <w:color w:val="454545"/>
                <w:bdr w:val="none" w:sz="0" w:space="0" w:color="auto" w:frame="1"/>
              </w:rPr>
              <w:t xml:space="preserve"> and research capacity building opportunities. Register using the title link</w:t>
            </w:r>
            <w:r>
              <w:rPr>
                <w:rFonts w:ascii="Arial" w:hAnsi="Arial" w:cs="Arial"/>
                <w:color w:val="454545"/>
                <w:bdr w:val="none" w:sz="0" w:space="0" w:color="auto" w:frame="1"/>
              </w:rPr>
              <w:t xml:space="preserve"> for</w:t>
            </w:r>
            <w:r w:rsidRPr="005A7CE1">
              <w:rPr>
                <w:rFonts w:ascii="Arial" w:hAnsi="Arial" w:cs="Arial"/>
                <w:color w:val="454545"/>
                <w:bdr w:val="none" w:sz="0" w:space="0" w:color="auto" w:frame="1"/>
              </w:rPr>
              <w:t xml:space="preserve"> the event </w:t>
            </w:r>
            <w:r>
              <w:rPr>
                <w:rFonts w:ascii="Arial" w:hAnsi="Arial" w:cs="Arial"/>
                <w:color w:val="454545"/>
                <w:bdr w:val="none" w:sz="0" w:space="0" w:color="auto" w:frame="1"/>
              </w:rPr>
              <w:t>on</w:t>
            </w:r>
            <w:r w:rsidRPr="005A7CE1">
              <w:rPr>
                <w:rFonts w:ascii="Arial" w:hAnsi="Arial" w:cs="Arial"/>
                <w:color w:val="454545"/>
                <w:bdr w:val="none" w:sz="0" w:space="0" w:color="auto" w:frame="1"/>
              </w:rPr>
              <w:t> </w:t>
            </w:r>
            <w:r w:rsidRPr="005A7CE1">
              <w:rPr>
                <w:rFonts w:ascii="Arial" w:hAnsi="Arial" w:cs="Arial"/>
                <w:bCs/>
                <w:color w:val="454545"/>
                <w:bdr w:val="none" w:sz="0" w:space="0" w:color="auto" w:frame="1"/>
              </w:rPr>
              <w:t>Monday 11 September, 1500-1800</w:t>
            </w:r>
            <w:r w:rsidRPr="005A7CE1">
              <w:rPr>
                <w:rFonts w:ascii="Arial" w:hAnsi="Arial" w:cs="Arial"/>
                <w:color w:val="454545"/>
                <w:bdr w:val="none" w:sz="0" w:space="0" w:color="auto" w:frame="1"/>
              </w:rPr>
              <w:t>.</w:t>
            </w:r>
          </w:p>
          <w:p w14:paraId="0E053E28" w14:textId="77777777" w:rsidR="00165DE4" w:rsidRPr="005A7CE1" w:rsidRDefault="00165DE4" w:rsidP="00165DE4">
            <w:pPr>
              <w:pStyle w:val="xmsonormal"/>
              <w:shd w:val="clear" w:color="auto" w:fill="FFFFFF"/>
              <w:spacing w:before="0" w:beforeAutospacing="0" w:after="0" w:afterAutospacing="0"/>
              <w:rPr>
                <w:rFonts w:ascii="Arial" w:hAnsi="Arial" w:cs="Arial"/>
                <w:color w:val="454545"/>
              </w:rPr>
            </w:pPr>
            <w:r w:rsidRPr="005A7CE1">
              <w:rPr>
                <w:rFonts w:ascii="Arial" w:hAnsi="Arial" w:cs="Arial"/>
                <w:color w:val="454545"/>
                <w:bdr w:val="none" w:sz="0" w:space="0" w:color="auto" w:frame="1"/>
              </w:rPr>
              <w:t> </w:t>
            </w:r>
          </w:p>
          <w:p w14:paraId="7A2E384E" w14:textId="77777777" w:rsidR="00165DE4" w:rsidRPr="005A7CE1" w:rsidRDefault="00FC313D" w:rsidP="00165DE4">
            <w:pPr>
              <w:pStyle w:val="xmsonormal"/>
              <w:shd w:val="clear" w:color="auto" w:fill="FFFFFF"/>
              <w:spacing w:before="0" w:beforeAutospacing="0" w:after="0" w:afterAutospacing="0"/>
              <w:rPr>
                <w:rFonts w:ascii="Arial" w:hAnsi="Arial" w:cs="Arial"/>
                <w:color w:val="454545"/>
              </w:rPr>
            </w:pPr>
            <w:hyperlink r:id="rId12" w:tgtFrame="_blank" w:history="1">
              <w:r w:rsidR="00165DE4" w:rsidRPr="005A7CE1">
                <w:rPr>
                  <w:rStyle w:val="Hyperlink"/>
                  <w:rFonts w:ascii="Arial" w:hAnsi="Arial" w:cs="Arial"/>
                  <w:color w:val="454545"/>
                  <w:bdr w:val="none" w:sz="0" w:space="0" w:color="auto" w:frame="1"/>
                </w:rPr>
                <w:t>NIHR Research for Patient Benefit (RfPB) Methodologist highlight | Deadline 13 September</w:t>
              </w:r>
            </w:hyperlink>
          </w:p>
          <w:p w14:paraId="5A32F5E1" w14:textId="77777777" w:rsidR="00165DE4" w:rsidRPr="005A7CE1" w:rsidRDefault="00165DE4" w:rsidP="00165DE4">
            <w:pPr>
              <w:pStyle w:val="xmsonormal"/>
              <w:shd w:val="clear" w:color="auto" w:fill="FFFFFF"/>
              <w:spacing w:before="0" w:beforeAutospacing="0" w:after="0" w:afterAutospacing="0"/>
              <w:jc w:val="both"/>
              <w:rPr>
                <w:rFonts w:ascii="Arial" w:hAnsi="Arial" w:cs="Arial"/>
                <w:color w:val="454545"/>
              </w:rPr>
            </w:pPr>
            <w:r w:rsidRPr="005A7CE1">
              <w:rPr>
                <w:rFonts w:ascii="Arial" w:hAnsi="Arial" w:cs="Arial"/>
                <w:color w:val="454545"/>
                <w:bdr w:val="none" w:sz="0" w:space="0" w:color="auto" w:frame="1"/>
              </w:rPr>
              <w:t>As part of NIHRs strategy to strengthen careers of under-represented disciplines and specialisms, the NIHR Research for Patient Benefit (RfPB) Programme has launched a series of highlight notices.</w:t>
            </w:r>
            <w:r w:rsidRPr="005A7CE1">
              <w:rPr>
                <w:rFonts w:ascii="Arial" w:hAnsi="Arial" w:cs="Arial"/>
                <w:color w:val="454545"/>
              </w:rPr>
              <w:t> </w:t>
            </w:r>
            <w:r w:rsidRPr="005A7CE1">
              <w:rPr>
                <w:rFonts w:ascii="Arial" w:hAnsi="Arial" w:cs="Arial"/>
                <w:bCs/>
                <w:color w:val="454545"/>
                <w:bdr w:val="none" w:sz="0" w:space="0" w:color="auto" w:frame="1"/>
              </w:rPr>
              <w:t xml:space="preserve">The </w:t>
            </w:r>
            <w:r>
              <w:rPr>
                <w:rFonts w:ascii="Arial" w:hAnsi="Arial" w:cs="Arial"/>
                <w:bCs/>
                <w:color w:val="454545"/>
                <w:bdr w:val="none" w:sz="0" w:space="0" w:color="auto" w:frame="1"/>
              </w:rPr>
              <w:t xml:space="preserve">Methodologist highlight call </w:t>
            </w:r>
            <w:r w:rsidRPr="005A7CE1">
              <w:rPr>
                <w:rFonts w:ascii="Arial" w:hAnsi="Arial" w:cs="Arial"/>
                <w:bCs/>
                <w:color w:val="454545"/>
                <w:bdr w:val="none" w:sz="0" w:space="0" w:color="auto" w:frame="1"/>
              </w:rPr>
              <w:t>cur</w:t>
            </w:r>
            <w:r>
              <w:rPr>
                <w:rFonts w:ascii="Arial" w:hAnsi="Arial" w:cs="Arial"/>
                <w:bCs/>
                <w:color w:val="454545"/>
                <w:bdr w:val="none" w:sz="0" w:space="0" w:color="auto" w:frame="1"/>
              </w:rPr>
              <w:t xml:space="preserve">rently open for </w:t>
            </w:r>
            <w:r w:rsidRPr="005A7CE1">
              <w:rPr>
                <w:rFonts w:ascii="Arial" w:hAnsi="Arial" w:cs="Arial"/>
                <w:bCs/>
                <w:color w:val="454545"/>
                <w:bdr w:val="none" w:sz="0" w:space="0" w:color="auto" w:frame="1"/>
              </w:rPr>
              <w:t>applications will close on 13 September</w:t>
            </w:r>
            <w:r w:rsidRPr="005A7CE1">
              <w:rPr>
                <w:rFonts w:ascii="Arial" w:hAnsi="Arial" w:cs="Arial"/>
                <w:color w:val="454545"/>
                <w:bdr w:val="none" w:sz="0" w:space="0" w:color="auto" w:frame="1"/>
              </w:rPr>
              <w:t>. Further details can be found on the </w:t>
            </w:r>
            <w:hyperlink r:id="rId13" w:tgtFrame="_blank" w:history="1">
              <w:r w:rsidRPr="005A7CE1">
                <w:rPr>
                  <w:rStyle w:val="Hyperlink"/>
                  <w:rFonts w:ascii="Arial" w:hAnsi="Arial" w:cs="Arial"/>
                  <w:bCs/>
                  <w:color w:val="454545"/>
                  <w:bdr w:val="none" w:sz="0" w:space="0" w:color="auto" w:frame="1"/>
                </w:rPr>
                <w:t>funding opportunity</w:t>
              </w:r>
            </w:hyperlink>
            <w:r>
              <w:rPr>
                <w:rFonts w:ascii="Arial" w:hAnsi="Arial" w:cs="Arial"/>
                <w:color w:val="454545"/>
                <w:bdr w:val="none" w:sz="0" w:space="0" w:color="auto" w:frame="1"/>
              </w:rPr>
              <w:t> </w:t>
            </w:r>
            <w:r w:rsidRPr="005A7CE1">
              <w:rPr>
                <w:rFonts w:ascii="Arial" w:hAnsi="Arial" w:cs="Arial"/>
                <w:color w:val="454545"/>
                <w:bdr w:val="none" w:sz="0" w:space="0" w:color="auto" w:frame="1"/>
              </w:rPr>
              <w:t>and </w:t>
            </w:r>
            <w:hyperlink r:id="rId14" w:tgtFrame="_blank" w:history="1">
              <w:r w:rsidRPr="005A7CE1">
                <w:rPr>
                  <w:rStyle w:val="Hyperlink"/>
                  <w:rFonts w:ascii="Arial" w:hAnsi="Arial" w:cs="Arial"/>
                  <w:bCs/>
                  <w:color w:val="454545"/>
                  <w:bdr w:val="none" w:sz="0" w:space="0" w:color="auto" w:frame="1"/>
                </w:rPr>
                <w:t>call specification</w:t>
              </w:r>
            </w:hyperlink>
            <w:r w:rsidRPr="005A7CE1">
              <w:rPr>
                <w:rFonts w:ascii="Arial" w:hAnsi="Arial" w:cs="Arial"/>
                <w:bCs/>
                <w:color w:val="454545"/>
                <w:bdr w:val="none" w:sz="0" w:space="0" w:color="auto" w:frame="1"/>
              </w:rPr>
              <w:t> </w:t>
            </w:r>
            <w:r w:rsidRPr="005A7CE1">
              <w:rPr>
                <w:rFonts w:ascii="Arial" w:hAnsi="Arial" w:cs="Arial"/>
                <w:color w:val="454545"/>
                <w:bdr w:val="none" w:sz="0" w:space="0" w:color="auto" w:frame="1"/>
              </w:rPr>
              <w:t>pages. A webinar for this programme was held in May and </w:t>
            </w:r>
            <w:hyperlink r:id="rId15" w:tgtFrame="_blank" w:history="1">
              <w:r w:rsidRPr="005A7CE1">
                <w:rPr>
                  <w:rStyle w:val="Hyperlink"/>
                  <w:rFonts w:ascii="Arial" w:hAnsi="Arial" w:cs="Arial"/>
                  <w:bCs/>
                  <w:color w:val="454545"/>
                  <w:bdr w:val="none" w:sz="0" w:space="0" w:color="auto" w:frame="1"/>
                </w:rPr>
                <w:t>the recording from the event</w:t>
              </w:r>
            </w:hyperlink>
            <w:r w:rsidRPr="005A7CE1">
              <w:rPr>
                <w:rFonts w:ascii="Arial" w:hAnsi="Arial" w:cs="Arial"/>
                <w:bCs/>
                <w:color w:val="454545"/>
                <w:bdr w:val="none" w:sz="0" w:space="0" w:color="auto" w:frame="1"/>
              </w:rPr>
              <w:t> </w:t>
            </w:r>
            <w:r w:rsidRPr="005A7CE1">
              <w:rPr>
                <w:rFonts w:ascii="Arial" w:hAnsi="Arial" w:cs="Arial"/>
                <w:color w:val="454545"/>
                <w:bdr w:val="none" w:sz="0" w:space="0" w:color="auto" w:frame="1"/>
              </w:rPr>
              <w:t>is now available to watch. </w:t>
            </w:r>
          </w:p>
          <w:p w14:paraId="700FA827" w14:textId="77777777" w:rsidR="00165DE4" w:rsidRPr="005A7CE1" w:rsidRDefault="00165DE4" w:rsidP="00165DE4">
            <w:pPr>
              <w:pStyle w:val="xmsonormal"/>
              <w:shd w:val="clear" w:color="auto" w:fill="FFFFFF"/>
              <w:spacing w:before="0" w:beforeAutospacing="0" w:after="0" w:afterAutospacing="0"/>
              <w:rPr>
                <w:rFonts w:ascii="Arial" w:hAnsi="Arial" w:cs="Arial"/>
                <w:color w:val="454545"/>
              </w:rPr>
            </w:pPr>
            <w:r w:rsidRPr="005A7CE1">
              <w:rPr>
                <w:rFonts w:ascii="Arial" w:hAnsi="Arial" w:cs="Arial"/>
                <w:color w:val="454545"/>
                <w:bdr w:val="none" w:sz="0" w:space="0" w:color="auto" w:frame="1"/>
              </w:rPr>
              <w:t> </w:t>
            </w:r>
          </w:p>
          <w:p w14:paraId="23B2E432" w14:textId="77777777" w:rsidR="00165DE4" w:rsidRPr="005A7CE1" w:rsidRDefault="00FC313D" w:rsidP="00165DE4">
            <w:pPr>
              <w:pStyle w:val="xmsonormal"/>
              <w:shd w:val="clear" w:color="auto" w:fill="FFFFFF"/>
              <w:spacing w:before="0" w:beforeAutospacing="0" w:after="0" w:afterAutospacing="0"/>
              <w:rPr>
                <w:rFonts w:ascii="Arial" w:hAnsi="Arial" w:cs="Arial"/>
                <w:color w:val="454545"/>
              </w:rPr>
            </w:pPr>
            <w:hyperlink r:id="rId16" w:tgtFrame="_blank" w:history="1">
              <w:r w:rsidR="00165DE4" w:rsidRPr="005A7CE1">
                <w:rPr>
                  <w:rStyle w:val="Hyperlink"/>
                  <w:rFonts w:ascii="Arial" w:hAnsi="Arial" w:cs="Arial"/>
                  <w:color w:val="454545"/>
                  <w:bdr w:val="none" w:sz="0" w:space="0" w:color="auto" w:frame="1"/>
                </w:rPr>
                <w:t>NIHR Advanced Fellowship+ | NIHR Efficacy and Mechanisms Evaluation programme collaboration with NIHR Academy | Deadline extension to 14 September</w:t>
              </w:r>
            </w:hyperlink>
            <w:r w:rsidR="00165DE4" w:rsidRPr="005A7CE1">
              <w:rPr>
                <w:rFonts w:ascii="Arial" w:hAnsi="Arial" w:cs="Arial"/>
                <w:color w:val="454545"/>
                <w:bdr w:val="none" w:sz="0" w:space="0" w:color="auto" w:frame="1"/>
              </w:rPr>
              <w:t> </w:t>
            </w:r>
          </w:p>
          <w:p w14:paraId="20E907BD" w14:textId="77777777" w:rsidR="00165DE4" w:rsidRPr="005A7CE1" w:rsidRDefault="00165DE4" w:rsidP="00165DE4">
            <w:pPr>
              <w:pStyle w:val="xmsonormal"/>
              <w:shd w:val="clear" w:color="auto" w:fill="FFFFFF"/>
              <w:spacing w:before="0" w:beforeAutospacing="0" w:after="0" w:afterAutospacing="0"/>
              <w:jc w:val="both"/>
              <w:rPr>
                <w:rFonts w:ascii="Arial" w:hAnsi="Arial" w:cs="Arial"/>
                <w:color w:val="454545"/>
              </w:rPr>
            </w:pPr>
            <w:r w:rsidRPr="005A7CE1">
              <w:rPr>
                <w:rFonts w:ascii="Arial" w:hAnsi="Arial" w:cs="Arial"/>
                <w:color w:val="454545"/>
                <w:bdr w:val="none" w:sz="0" w:space="0" w:color="auto" w:frame="1"/>
              </w:rPr>
              <w:t>This collaboration provides an opportunity, for those wishing to pursue an NIHR Advanced Fellowship, that will also support project funding to deliver and gain experience of leading a clinical study with appropriate mentorship. Interested applicants are encouraged to approach the CTUs to discuss support. </w:t>
            </w:r>
            <w:r w:rsidRPr="005A7CE1">
              <w:rPr>
                <w:rFonts w:ascii="Arial" w:hAnsi="Arial" w:cs="Arial"/>
                <w:bCs/>
                <w:color w:val="454545"/>
                <w:bdr w:val="none" w:sz="0" w:space="0" w:color="auto" w:frame="1"/>
              </w:rPr>
              <w:t>The deadline for applications has been extended to 14 September</w:t>
            </w:r>
            <w:r>
              <w:rPr>
                <w:rFonts w:ascii="Arial" w:hAnsi="Arial" w:cs="Arial"/>
                <w:bCs/>
                <w:color w:val="454545"/>
                <w:bdr w:val="none" w:sz="0" w:space="0" w:color="auto" w:frame="1"/>
              </w:rPr>
              <w:t>.</w:t>
            </w:r>
          </w:p>
          <w:p w14:paraId="26DAB2A1" w14:textId="77777777" w:rsidR="00165DE4" w:rsidRPr="005A7CE1" w:rsidRDefault="00165DE4" w:rsidP="00165DE4">
            <w:pPr>
              <w:pStyle w:val="xmsonormal"/>
              <w:shd w:val="clear" w:color="auto" w:fill="FFFFFF"/>
              <w:spacing w:before="0" w:beforeAutospacing="0" w:after="0" w:afterAutospacing="0"/>
              <w:rPr>
                <w:rFonts w:ascii="Arial" w:hAnsi="Arial" w:cs="Arial"/>
                <w:color w:val="454545"/>
              </w:rPr>
            </w:pPr>
            <w:r w:rsidRPr="005A7CE1">
              <w:rPr>
                <w:rFonts w:ascii="Arial" w:hAnsi="Arial" w:cs="Arial"/>
                <w:color w:val="454545"/>
                <w:bdr w:val="none" w:sz="0" w:space="0" w:color="auto" w:frame="1"/>
              </w:rPr>
              <w:lastRenderedPageBreak/>
              <w:t> </w:t>
            </w:r>
          </w:p>
          <w:p w14:paraId="2F03A394" w14:textId="77777777" w:rsidR="00165DE4" w:rsidRPr="005A7CE1" w:rsidRDefault="00FC313D" w:rsidP="00165DE4">
            <w:pPr>
              <w:pStyle w:val="xmsonormal"/>
              <w:shd w:val="clear" w:color="auto" w:fill="FFFFFF"/>
              <w:spacing w:before="0" w:beforeAutospacing="0" w:after="0" w:afterAutospacing="0"/>
              <w:rPr>
                <w:rFonts w:ascii="Arial" w:hAnsi="Arial" w:cs="Arial"/>
                <w:color w:val="454545"/>
              </w:rPr>
            </w:pPr>
            <w:hyperlink r:id="rId17" w:tgtFrame="_blank" w:history="1">
              <w:r w:rsidR="00165DE4" w:rsidRPr="005A7CE1">
                <w:rPr>
                  <w:rStyle w:val="Hyperlink"/>
                  <w:rFonts w:ascii="Arial" w:hAnsi="Arial" w:cs="Arial"/>
                  <w:color w:val="454545"/>
                  <w:bdr w:val="none" w:sz="0" w:space="0" w:color="auto" w:frame="1"/>
                </w:rPr>
                <w:t>NIHR new monthly community social media feature</w:t>
              </w:r>
            </w:hyperlink>
          </w:p>
          <w:p w14:paraId="39A73D7B" w14:textId="77777777" w:rsidR="00165DE4" w:rsidRPr="005A7CE1" w:rsidRDefault="00165DE4" w:rsidP="00165DE4">
            <w:pPr>
              <w:pStyle w:val="xmsonormal"/>
              <w:shd w:val="clear" w:color="auto" w:fill="FFFFFF"/>
              <w:spacing w:before="0" w:beforeAutospacing="0" w:after="0" w:afterAutospacing="0"/>
              <w:jc w:val="both"/>
              <w:rPr>
                <w:rFonts w:ascii="Arial" w:hAnsi="Arial" w:cs="Arial"/>
                <w:color w:val="454545"/>
              </w:rPr>
            </w:pPr>
            <w:r>
              <w:rPr>
                <w:rFonts w:ascii="Arial" w:hAnsi="Arial" w:cs="Arial"/>
                <w:color w:val="454545"/>
                <w:bdr w:val="none" w:sz="0" w:space="0" w:color="auto" w:frame="1"/>
              </w:rPr>
              <w:t>T</w:t>
            </w:r>
            <w:r w:rsidRPr="005A7CE1">
              <w:rPr>
                <w:rFonts w:ascii="Arial" w:hAnsi="Arial" w:cs="Arial"/>
                <w:color w:val="454545"/>
                <w:bdr w:val="none" w:sz="0" w:space="0" w:color="auto" w:frame="1"/>
              </w:rPr>
              <w:t>o shine a spotlight on our community and celebrate the many talented researchers working across the country</w:t>
            </w:r>
            <w:r>
              <w:rPr>
                <w:rFonts w:ascii="Arial" w:hAnsi="Arial" w:cs="Arial"/>
                <w:color w:val="454545"/>
                <w:bdr w:val="none" w:sz="0" w:space="0" w:color="auto" w:frame="1"/>
              </w:rPr>
              <w:t>, NIHR would</w:t>
            </w:r>
            <w:r w:rsidRPr="005A7CE1">
              <w:rPr>
                <w:rFonts w:ascii="Arial" w:hAnsi="Arial" w:cs="Arial"/>
                <w:color w:val="454545"/>
                <w:bdr w:val="none" w:sz="0" w:space="0" w:color="auto" w:frame="1"/>
              </w:rPr>
              <w:t xml:space="preserve"> love to interview you about </w:t>
            </w:r>
            <w:r>
              <w:rPr>
                <w:rFonts w:ascii="Arial" w:hAnsi="Arial" w:cs="Arial"/>
                <w:color w:val="454545"/>
                <w:bdr w:val="none" w:sz="0" w:space="0" w:color="auto" w:frame="1"/>
              </w:rPr>
              <w:t>your role</w:t>
            </w:r>
            <w:r w:rsidRPr="005A7CE1">
              <w:rPr>
                <w:rFonts w:ascii="Arial" w:hAnsi="Arial" w:cs="Arial"/>
                <w:color w:val="454545"/>
                <w:bdr w:val="none" w:sz="0" w:space="0" w:color="auto" w:frame="1"/>
              </w:rPr>
              <w:t xml:space="preserve"> and what you love about it for our new monthly social media feature. Please complete the </w:t>
            </w:r>
            <w:hyperlink r:id="rId18" w:tgtFrame="_blank" w:history="1">
              <w:r w:rsidRPr="005A7CE1">
                <w:rPr>
                  <w:rStyle w:val="Hyperlink"/>
                  <w:rFonts w:ascii="Arial" w:hAnsi="Arial" w:cs="Arial"/>
                  <w:color w:val="454545"/>
                  <w:bdr w:val="none" w:sz="0" w:space="0" w:color="auto" w:frame="1"/>
                </w:rPr>
                <w:t>expression of interest form</w:t>
              </w:r>
            </w:hyperlink>
            <w:r w:rsidRPr="005A7CE1">
              <w:rPr>
                <w:rFonts w:ascii="Arial" w:hAnsi="Arial" w:cs="Arial"/>
                <w:color w:val="454545"/>
                <w:bdr w:val="none" w:sz="0" w:space="0" w:color="auto" w:frame="1"/>
              </w:rPr>
              <w:t> if you’d like to take part. If you are nominating a colleague or team, please check that they are happy to be 'in the spotlight'. </w:t>
            </w:r>
          </w:p>
          <w:p w14:paraId="2D4EE47C" w14:textId="5FEE73EB" w:rsidR="00A048EB" w:rsidRDefault="00A048EB" w:rsidP="002A75AC">
            <w:pPr>
              <w:pStyle w:val="xmsonormal"/>
              <w:shd w:val="clear" w:color="auto" w:fill="FFFFFF"/>
              <w:spacing w:before="0" w:beforeAutospacing="0" w:after="0" w:afterAutospacing="0"/>
              <w:rPr>
                <w:rFonts w:ascii="Arial" w:hAnsi="Arial" w:cs="Arial"/>
                <w:b/>
                <w:color w:val="0C746A"/>
                <w:bdr w:val="none" w:sz="0" w:space="0" w:color="auto" w:frame="1"/>
              </w:rPr>
            </w:pPr>
          </w:p>
        </w:tc>
      </w:tr>
      <w:tr w:rsidR="006C0214" w:rsidRPr="00D071E5" w14:paraId="047AF8B7" w14:textId="77777777" w:rsidTr="00DB7F4B">
        <w:trPr>
          <w:trHeight w:val="454"/>
        </w:trPr>
        <w:tc>
          <w:tcPr>
            <w:tcW w:w="9021" w:type="dxa"/>
            <w:gridSpan w:val="2"/>
            <w:tcBorders>
              <w:top w:val="nil"/>
              <w:left w:val="nil"/>
              <w:bottom w:val="nil"/>
              <w:right w:val="nil"/>
            </w:tcBorders>
            <w:shd w:val="clear" w:color="auto" w:fill="0C746A"/>
          </w:tcPr>
          <w:p w14:paraId="24405F7A" w14:textId="77777777" w:rsidR="006C0214" w:rsidRDefault="006C0214" w:rsidP="006C0214">
            <w:pPr>
              <w:spacing w:line="300" w:lineRule="atLeast"/>
              <w:jc w:val="left"/>
              <w:rPr>
                <w:rFonts w:ascii="Arial" w:eastAsia="Times New Roman" w:hAnsi="Arial" w:cs="Arial"/>
                <w:color w:val="F2F2F2"/>
                <w:sz w:val="28"/>
                <w:szCs w:val="28"/>
                <w:bdr w:val="none" w:sz="0" w:space="0" w:color="auto" w:frame="1"/>
                <w:lang w:eastAsia="en-GB"/>
              </w:rPr>
            </w:pPr>
          </w:p>
          <w:p w14:paraId="71FC48FC" w14:textId="4DEA24AA" w:rsidR="006C0214" w:rsidRPr="009E1852" w:rsidRDefault="00E231B4" w:rsidP="006C0214">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t>GENERAL INSTITU</w:t>
            </w:r>
            <w:r w:rsidR="00117959">
              <w:rPr>
                <w:rFonts w:ascii="Arial" w:eastAsia="Times New Roman" w:hAnsi="Arial" w:cs="Arial"/>
                <w:b/>
                <w:color w:val="F2F2F2"/>
                <w:sz w:val="28"/>
                <w:szCs w:val="28"/>
                <w:bdr w:val="none" w:sz="0" w:space="0" w:color="auto" w:frame="1"/>
                <w:lang w:eastAsia="en-GB"/>
              </w:rPr>
              <w:t>T</w:t>
            </w:r>
            <w:r w:rsidR="006C0214" w:rsidRPr="009E1852">
              <w:rPr>
                <w:rFonts w:ascii="Arial" w:eastAsia="Times New Roman" w:hAnsi="Arial" w:cs="Arial"/>
                <w:b/>
                <w:color w:val="F2F2F2"/>
                <w:sz w:val="28"/>
                <w:szCs w:val="28"/>
                <w:bdr w:val="none" w:sz="0" w:space="0" w:color="auto" w:frame="1"/>
                <w:lang w:eastAsia="en-GB"/>
              </w:rPr>
              <w:t>E NEWS</w:t>
            </w:r>
          </w:p>
          <w:p w14:paraId="38ED58F8" w14:textId="549BA456" w:rsidR="006C0214" w:rsidRDefault="006C0214" w:rsidP="006C0214">
            <w:pPr>
              <w:spacing w:line="300" w:lineRule="atLeast"/>
              <w:jc w:val="left"/>
              <w:rPr>
                <w:rFonts w:ascii="Arial" w:eastAsia="Times New Roman" w:hAnsi="Arial" w:cs="Arial"/>
                <w:color w:val="F2F2F2"/>
                <w:sz w:val="28"/>
                <w:szCs w:val="28"/>
                <w:bdr w:val="none" w:sz="0" w:space="0" w:color="auto" w:frame="1"/>
                <w:lang w:eastAsia="en-GB"/>
              </w:rPr>
            </w:pPr>
          </w:p>
        </w:tc>
      </w:tr>
      <w:tr w:rsidR="004317AD" w:rsidRPr="00D071E5" w14:paraId="6E5B39CA" w14:textId="77777777" w:rsidTr="0075021A">
        <w:trPr>
          <w:trHeight w:val="538"/>
        </w:trPr>
        <w:tc>
          <w:tcPr>
            <w:tcW w:w="9021" w:type="dxa"/>
            <w:gridSpan w:val="2"/>
            <w:tcBorders>
              <w:top w:val="nil"/>
              <w:left w:val="nil"/>
              <w:bottom w:val="nil"/>
              <w:right w:val="nil"/>
            </w:tcBorders>
          </w:tcPr>
          <w:p w14:paraId="003CDDD7" w14:textId="77777777" w:rsidR="00004702" w:rsidRDefault="00004702" w:rsidP="00004702">
            <w:pPr>
              <w:pStyle w:val="xmsonormal"/>
              <w:shd w:val="clear" w:color="auto" w:fill="FFFFFF"/>
              <w:spacing w:before="0" w:beforeAutospacing="0" w:after="0" w:afterAutospacing="0"/>
              <w:rPr>
                <w:rFonts w:ascii="Arial" w:hAnsi="Arial" w:cs="Arial"/>
                <w:b/>
                <w:color w:val="0C746A"/>
                <w:shd w:val="clear" w:color="auto" w:fill="FFFFFF"/>
              </w:rPr>
            </w:pPr>
          </w:p>
          <w:p w14:paraId="2874E7CD" w14:textId="5A58157A" w:rsidR="00004702" w:rsidRPr="00DD607B" w:rsidRDefault="00004702" w:rsidP="00004702">
            <w:pPr>
              <w:pStyle w:val="xmsonormal"/>
              <w:shd w:val="clear" w:color="auto" w:fill="FFFFFF"/>
              <w:spacing w:before="0" w:beforeAutospacing="0" w:after="0" w:afterAutospacing="0"/>
              <w:rPr>
                <w:rFonts w:ascii="Arial" w:hAnsi="Arial" w:cs="Arial"/>
                <w:b/>
                <w:color w:val="0C746A"/>
                <w:bdr w:val="none" w:sz="0" w:space="0" w:color="auto" w:frame="1"/>
              </w:rPr>
            </w:pPr>
            <w:r w:rsidRPr="00DD607B">
              <w:rPr>
                <w:rFonts w:ascii="Arial" w:hAnsi="Arial" w:cs="Arial"/>
                <w:b/>
                <w:color w:val="0C746A"/>
                <w:shd w:val="clear" w:color="auto" w:fill="FFFFFF"/>
              </w:rPr>
              <w:t>Reaching across the political divide to address health inequalities</w:t>
            </w:r>
          </w:p>
          <w:p w14:paraId="27ED6C14" w14:textId="77777777" w:rsidR="00004702" w:rsidRPr="00DD607B" w:rsidRDefault="00004702" w:rsidP="00004702">
            <w:pPr>
              <w:pStyle w:val="xmsonormal"/>
              <w:shd w:val="clear" w:color="auto" w:fill="FFFFFF"/>
              <w:spacing w:before="0" w:beforeAutospacing="0" w:after="0" w:afterAutospacing="0"/>
              <w:rPr>
                <w:rFonts w:ascii="Arial" w:hAnsi="Arial" w:cs="Arial"/>
                <w:color w:val="454545"/>
                <w:bdr w:val="none" w:sz="0" w:space="0" w:color="auto" w:frame="1"/>
              </w:rPr>
            </w:pPr>
            <w:r w:rsidRPr="00DD607B">
              <w:rPr>
                <w:rFonts w:ascii="Arial" w:hAnsi="Arial" w:cs="Arial"/>
                <w:color w:val="454545"/>
                <w:bdr w:val="none" w:sz="0" w:space="0" w:color="auto" w:frame="1"/>
              </w:rPr>
              <w:t>28 June (John Ford. Centre for Primary Care)</w:t>
            </w:r>
          </w:p>
          <w:p w14:paraId="3434F301" w14:textId="4666F512" w:rsidR="00926811" w:rsidRDefault="00926811" w:rsidP="00926811">
            <w:pPr>
              <w:rPr>
                <w:rFonts w:ascii="Arial" w:eastAsia="Times New Roman" w:hAnsi="Arial" w:cs="Arial"/>
                <w:b/>
                <w:color w:val="0C746A"/>
                <w:sz w:val="24"/>
                <w:szCs w:val="24"/>
                <w:bdr w:val="none" w:sz="0" w:space="0" w:color="auto" w:frame="1"/>
                <w:shd w:val="clear" w:color="auto" w:fill="FFFFFF"/>
                <w:lang w:eastAsia="en-GB"/>
              </w:rPr>
            </w:pPr>
          </w:p>
        </w:tc>
      </w:tr>
      <w:tr w:rsidR="00452FC7" w:rsidRPr="00D071E5" w14:paraId="4B70F95C" w14:textId="77777777" w:rsidTr="00D558B9">
        <w:trPr>
          <w:trHeight w:val="538"/>
        </w:trPr>
        <w:tc>
          <w:tcPr>
            <w:tcW w:w="4510" w:type="dxa"/>
            <w:tcBorders>
              <w:top w:val="nil"/>
              <w:left w:val="nil"/>
              <w:bottom w:val="nil"/>
              <w:right w:val="nil"/>
            </w:tcBorders>
          </w:tcPr>
          <w:p w14:paraId="350906E7" w14:textId="17265598" w:rsidR="00452FC7" w:rsidRPr="00E00FAB" w:rsidRDefault="00452FC7" w:rsidP="00004702">
            <w:pPr>
              <w:rPr>
                <w:rFonts w:ascii="Arial" w:hAnsi="Arial" w:cs="Arial"/>
                <w:color w:val="454545"/>
                <w:sz w:val="24"/>
                <w:szCs w:val="24"/>
              </w:rPr>
            </w:pPr>
            <w:r>
              <w:rPr>
                <w:noProof/>
                <w:lang w:eastAsia="en-GB"/>
              </w:rPr>
              <w:drawing>
                <wp:inline distT="0" distB="0" distL="0" distR="0" wp14:anchorId="34AE74CC" wp14:editId="23C38204">
                  <wp:extent cx="2741930" cy="4241800"/>
                  <wp:effectExtent l="0" t="0" r="127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65909" t="11818" r="10924" b="27910"/>
                          <a:stretch/>
                        </pic:blipFill>
                        <pic:spPr bwMode="auto">
                          <a:xfrm>
                            <a:off x="0" y="0"/>
                            <a:ext cx="2795895" cy="4325285"/>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365A90C7" w14:textId="3BF30BFB" w:rsidR="00452FC7" w:rsidRDefault="00452FC7" w:rsidP="0075021A">
            <w:pPr>
              <w:rPr>
                <w:noProof/>
                <w:lang w:eastAsia="en-GB"/>
              </w:rPr>
            </w:pPr>
            <w:r w:rsidRPr="00E00FAB">
              <w:rPr>
                <w:rFonts w:ascii="Arial" w:hAnsi="Arial" w:cs="Arial"/>
                <w:color w:val="454545"/>
                <w:sz w:val="24"/>
                <w:szCs w:val="24"/>
              </w:rPr>
              <w:t xml:space="preserve">An </w:t>
            </w:r>
            <w:hyperlink r:id="rId20" w:history="1">
              <w:r w:rsidRPr="00E00FAB">
                <w:rPr>
                  <w:rStyle w:val="Hyperlink"/>
                  <w:rFonts w:ascii="Arial" w:hAnsi="Arial" w:cs="Arial"/>
                  <w:bCs/>
                  <w:color w:val="454545"/>
                  <w:sz w:val="24"/>
                  <w:szCs w:val="24"/>
                </w:rPr>
                <w:t>editorial</w:t>
              </w:r>
            </w:hyperlink>
            <w:r w:rsidRPr="00E00FAB">
              <w:rPr>
                <w:rFonts w:ascii="Arial" w:hAnsi="Arial" w:cs="Arial"/>
                <w:color w:val="454545"/>
                <w:sz w:val="24"/>
                <w:szCs w:val="24"/>
              </w:rPr>
              <w:t xml:space="preserve"> by John Ford and colleagues argues that public health should engage more with arguments of meritocracy and personal responsibility to make progress on health inequalities. The authors propose that public health should leverage the most relevant arguments across different political ideologies to promote a healthier and fairer society, and that we must demonstrate where structures and systems in society reduce opportunities, and highlight the root causes of lack of opportunities. Health inequalities may be a useful rallying cry to the left, but positive visionary language (eg. health-for-all) may be more helpful. Public health could remain in its comfort-zone, describing inequalities and arguing for equal distribution of the social determinants of health, but to engage across the political divide and make progress, authors </w:t>
            </w:r>
            <w:r>
              <w:rPr>
                <w:rFonts w:ascii="Arial" w:hAnsi="Arial" w:cs="Arial"/>
                <w:color w:val="454545"/>
                <w:sz w:val="24"/>
                <w:szCs w:val="24"/>
              </w:rPr>
              <w:t>say</w:t>
            </w:r>
            <w:r w:rsidRPr="00E00FAB">
              <w:rPr>
                <w:rFonts w:ascii="Arial" w:hAnsi="Arial" w:cs="Arial"/>
                <w:color w:val="454545"/>
                <w:sz w:val="24"/>
                <w:szCs w:val="24"/>
              </w:rPr>
              <w:t xml:space="preserve"> we must engage in the public discourse of meritocracy and deservedness</w:t>
            </w:r>
            <w:r>
              <w:rPr>
                <w:rFonts w:ascii="Arial" w:hAnsi="Arial" w:cs="Arial"/>
                <w:color w:val="454545"/>
                <w:sz w:val="24"/>
                <w:szCs w:val="24"/>
              </w:rPr>
              <w:t>.</w:t>
            </w:r>
          </w:p>
        </w:tc>
      </w:tr>
      <w:tr w:rsidR="00875898" w:rsidRPr="00D071E5" w14:paraId="30377A24" w14:textId="77777777" w:rsidTr="0075021A">
        <w:trPr>
          <w:trHeight w:val="538"/>
        </w:trPr>
        <w:tc>
          <w:tcPr>
            <w:tcW w:w="9021" w:type="dxa"/>
            <w:gridSpan w:val="2"/>
            <w:tcBorders>
              <w:top w:val="nil"/>
              <w:left w:val="nil"/>
              <w:bottom w:val="nil"/>
              <w:right w:val="nil"/>
            </w:tcBorders>
          </w:tcPr>
          <w:p w14:paraId="45E0ED22" w14:textId="77777777" w:rsidR="00926811" w:rsidRDefault="00926811" w:rsidP="0075021A">
            <w:pPr>
              <w:rPr>
                <w:rFonts w:ascii="Arial" w:eastAsia="Times New Roman" w:hAnsi="Arial" w:cs="Arial"/>
                <w:b/>
                <w:color w:val="0C746A"/>
                <w:sz w:val="24"/>
                <w:szCs w:val="24"/>
                <w:bdr w:val="none" w:sz="0" w:space="0" w:color="auto" w:frame="1"/>
                <w:shd w:val="clear" w:color="auto" w:fill="FFFFFF"/>
                <w:lang w:eastAsia="en-GB"/>
              </w:rPr>
            </w:pPr>
          </w:p>
          <w:p w14:paraId="7E135624" w14:textId="77777777" w:rsidR="00004702" w:rsidRPr="0011627B" w:rsidRDefault="00004702" w:rsidP="00004702">
            <w:pPr>
              <w:rPr>
                <w:rFonts w:ascii="Arial" w:eastAsia="Times New Roman" w:hAnsi="Arial" w:cs="Arial"/>
                <w:b/>
                <w:color w:val="0C746A"/>
                <w:kern w:val="36"/>
                <w:sz w:val="24"/>
                <w:szCs w:val="24"/>
                <w:lang w:eastAsia="en-GB"/>
              </w:rPr>
            </w:pPr>
            <w:r w:rsidRPr="0011627B">
              <w:rPr>
                <w:rFonts w:ascii="Arial" w:eastAsia="Times New Roman" w:hAnsi="Arial" w:cs="Arial"/>
                <w:b/>
                <w:color w:val="0C746A"/>
                <w:kern w:val="36"/>
                <w:sz w:val="24"/>
                <w:szCs w:val="24"/>
                <w:lang w:eastAsia="en-GB"/>
              </w:rPr>
              <w:t xml:space="preserve">Roy Castle Foundation </w:t>
            </w:r>
            <w:r w:rsidRPr="007A698F">
              <w:rPr>
                <w:rFonts w:ascii="Arial" w:eastAsia="Times New Roman" w:hAnsi="Arial" w:cs="Arial"/>
                <w:b/>
                <w:color w:val="0C746A"/>
                <w:kern w:val="36"/>
                <w:sz w:val="24"/>
                <w:szCs w:val="24"/>
                <w:lang w:eastAsia="en-GB"/>
              </w:rPr>
              <w:t>Podcast</w:t>
            </w:r>
            <w:r w:rsidRPr="0011627B">
              <w:rPr>
                <w:rFonts w:ascii="Arial" w:eastAsia="Times New Roman" w:hAnsi="Arial" w:cs="Arial"/>
                <w:b/>
                <w:color w:val="0C746A"/>
                <w:kern w:val="36"/>
                <w:sz w:val="24"/>
                <w:szCs w:val="24"/>
                <w:lang w:eastAsia="en-GB"/>
              </w:rPr>
              <w:t xml:space="preserve"> </w:t>
            </w:r>
            <w:r w:rsidRPr="00DD607B">
              <w:rPr>
                <w:rFonts w:ascii="Arial" w:eastAsia="Times New Roman" w:hAnsi="Arial" w:cs="Arial"/>
                <w:b/>
                <w:color w:val="0C746A"/>
                <w:kern w:val="36"/>
                <w:sz w:val="24"/>
                <w:szCs w:val="24"/>
                <w:lang w:eastAsia="en-GB"/>
              </w:rPr>
              <w:t>Special</w:t>
            </w:r>
          </w:p>
          <w:p w14:paraId="46DCAD19" w14:textId="77777777" w:rsidR="00004702" w:rsidRDefault="00004702" w:rsidP="00004702">
            <w:pPr>
              <w:rPr>
                <w:rFonts w:ascii="Arial" w:eastAsia="Times New Roman" w:hAnsi="Arial" w:cs="Arial"/>
                <w:color w:val="454545"/>
                <w:kern w:val="36"/>
                <w:sz w:val="24"/>
                <w:szCs w:val="24"/>
                <w:lang w:eastAsia="en-GB"/>
              </w:rPr>
            </w:pPr>
            <w:r w:rsidRPr="009C1EC5">
              <w:rPr>
                <w:rFonts w:ascii="Arial" w:eastAsia="Times New Roman" w:hAnsi="Arial" w:cs="Arial"/>
                <w:color w:val="454545"/>
                <w:kern w:val="36"/>
                <w:sz w:val="24"/>
                <w:szCs w:val="24"/>
                <w:lang w:eastAsia="en-GB"/>
              </w:rPr>
              <w:t>29 June. (Sammy Quaife. Centre for Prevention, Detection and Diagnosis)</w:t>
            </w:r>
          </w:p>
          <w:p w14:paraId="06817A24" w14:textId="3447E9CB" w:rsidR="00004702" w:rsidRDefault="00004702" w:rsidP="0075021A">
            <w:pPr>
              <w:rPr>
                <w:rFonts w:ascii="Arial" w:eastAsia="Times New Roman" w:hAnsi="Arial" w:cs="Arial"/>
                <w:b/>
                <w:color w:val="0C746A"/>
                <w:sz w:val="24"/>
                <w:szCs w:val="24"/>
                <w:bdr w:val="none" w:sz="0" w:space="0" w:color="auto" w:frame="1"/>
                <w:shd w:val="clear" w:color="auto" w:fill="FFFFFF"/>
                <w:lang w:eastAsia="en-GB"/>
              </w:rPr>
            </w:pPr>
          </w:p>
        </w:tc>
      </w:tr>
      <w:tr w:rsidR="00452FC7" w:rsidRPr="00D071E5" w14:paraId="3536377C" w14:textId="77777777" w:rsidTr="0075021A">
        <w:trPr>
          <w:trHeight w:val="574"/>
        </w:trPr>
        <w:tc>
          <w:tcPr>
            <w:tcW w:w="4510" w:type="dxa"/>
            <w:tcBorders>
              <w:top w:val="nil"/>
              <w:left w:val="nil"/>
              <w:bottom w:val="nil"/>
              <w:right w:val="nil"/>
            </w:tcBorders>
          </w:tcPr>
          <w:p w14:paraId="07819934" w14:textId="21566993" w:rsidR="00452FC7" w:rsidRDefault="00452FC7" w:rsidP="00AA0964">
            <w:pPr>
              <w:rPr>
                <w:noProof/>
                <w:lang w:eastAsia="en-GB"/>
              </w:rPr>
            </w:pPr>
            <w:r w:rsidRPr="00E00FAB">
              <w:rPr>
                <w:rFonts w:ascii="Arial" w:hAnsi="Arial" w:cs="Arial"/>
                <w:color w:val="454545"/>
                <w:spacing w:val="-1"/>
                <w:sz w:val="24"/>
                <w:szCs w:val="24"/>
              </w:rPr>
              <w:lastRenderedPageBreak/>
              <w:t xml:space="preserve">The Roy Castle Foundation </w:t>
            </w:r>
            <w:r w:rsidRPr="00E00FAB">
              <w:rPr>
                <w:rFonts w:ascii="Arial" w:hAnsi="Arial" w:cs="Arial"/>
                <w:i/>
                <w:color w:val="454545"/>
                <w:spacing w:val="-1"/>
                <w:sz w:val="24"/>
                <w:szCs w:val="24"/>
              </w:rPr>
              <w:t>Let’s Talk About Lung Cancer</w:t>
            </w:r>
            <w:r w:rsidRPr="00E00FAB">
              <w:rPr>
                <w:rFonts w:ascii="Arial" w:hAnsi="Arial" w:cs="Arial"/>
                <w:color w:val="454545"/>
                <w:spacing w:val="-1"/>
                <w:sz w:val="24"/>
                <w:szCs w:val="24"/>
              </w:rPr>
              <w:t xml:space="preserve"> Podcast series has featured a special </w:t>
            </w:r>
            <w:hyperlink r:id="rId21" w:history="1">
              <w:r w:rsidRPr="00E00FAB">
                <w:rPr>
                  <w:rStyle w:val="Hyperlink"/>
                  <w:rFonts w:ascii="Arial" w:eastAsia="Times New Roman" w:hAnsi="Arial" w:cs="Arial"/>
                  <w:color w:val="454545"/>
                  <w:kern w:val="36"/>
                  <w:sz w:val="24"/>
                  <w:szCs w:val="24"/>
                  <w:lang w:eastAsia="en-GB"/>
                </w:rPr>
                <w:t>edition</w:t>
              </w:r>
            </w:hyperlink>
            <w:r w:rsidRPr="00E00FAB">
              <w:rPr>
                <w:rFonts w:ascii="Arial" w:hAnsi="Arial" w:cs="Arial"/>
                <w:color w:val="454545"/>
                <w:spacing w:val="-1"/>
                <w:sz w:val="24"/>
                <w:szCs w:val="24"/>
              </w:rPr>
              <w:t xml:space="preserve"> on the launch of the new national lung cancer screening programme, featuring Sammy Quaife. Sammy discussed what lung screening entails, who it is for, and important considerations for how it is delivered to ensure that it is accessible to all.</w:t>
            </w:r>
            <w:r w:rsidRPr="00E00FAB">
              <w:rPr>
                <w:rFonts w:ascii="Arial" w:hAnsi="Arial" w:cs="Arial"/>
                <w:color w:val="000000"/>
                <w:sz w:val="24"/>
                <w:szCs w:val="24"/>
                <w:shd w:val="clear" w:color="auto" w:fill="FFFFFF"/>
              </w:rPr>
              <w:t> </w:t>
            </w:r>
          </w:p>
        </w:tc>
        <w:tc>
          <w:tcPr>
            <w:tcW w:w="4511" w:type="dxa"/>
            <w:tcBorders>
              <w:top w:val="nil"/>
              <w:left w:val="nil"/>
              <w:bottom w:val="nil"/>
              <w:right w:val="nil"/>
            </w:tcBorders>
          </w:tcPr>
          <w:p w14:paraId="11DF0E59" w14:textId="24BAC30A" w:rsidR="00452FC7" w:rsidRPr="00E00FAB" w:rsidRDefault="00452FC7" w:rsidP="00EA76EE">
            <w:pPr>
              <w:rPr>
                <w:rFonts w:ascii="Arial" w:hAnsi="Arial" w:cs="Arial"/>
                <w:color w:val="454545"/>
                <w:spacing w:val="-1"/>
                <w:sz w:val="24"/>
                <w:szCs w:val="24"/>
              </w:rPr>
            </w:pPr>
            <w:r>
              <w:rPr>
                <w:noProof/>
                <w:lang w:eastAsia="en-GB"/>
              </w:rPr>
              <w:drawing>
                <wp:inline distT="0" distB="0" distL="0" distR="0" wp14:anchorId="2BD91067" wp14:editId="67F4E018">
                  <wp:extent cx="2456748" cy="1616790"/>
                  <wp:effectExtent l="0" t="0" r="127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1190" t="38419" r="64325" b="30077"/>
                          <a:stretch/>
                        </pic:blipFill>
                        <pic:spPr bwMode="auto">
                          <a:xfrm>
                            <a:off x="0" y="0"/>
                            <a:ext cx="2503978" cy="1647872"/>
                          </a:xfrm>
                          <a:prstGeom prst="rect">
                            <a:avLst/>
                          </a:prstGeom>
                          <a:ln>
                            <a:noFill/>
                          </a:ln>
                          <a:extLst>
                            <a:ext uri="{53640926-AAD7-44D8-BBD7-CCE9431645EC}">
                              <a14:shadowObscured xmlns:a14="http://schemas.microsoft.com/office/drawing/2010/main"/>
                            </a:ext>
                          </a:extLst>
                        </pic:spPr>
                      </pic:pic>
                    </a:graphicData>
                  </a:graphic>
                </wp:inline>
              </w:drawing>
            </w:r>
          </w:p>
        </w:tc>
      </w:tr>
      <w:tr w:rsidR="00452FC7" w:rsidRPr="00D071E5" w14:paraId="04380C35" w14:textId="77777777" w:rsidTr="00A408B8">
        <w:trPr>
          <w:trHeight w:val="574"/>
        </w:trPr>
        <w:tc>
          <w:tcPr>
            <w:tcW w:w="9021" w:type="dxa"/>
            <w:gridSpan w:val="2"/>
            <w:tcBorders>
              <w:top w:val="nil"/>
              <w:left w:val="nil"/>
              <w:bottom w:val="nil"/>
              <w:right w:val="nil"/>
            </w:tcBorders>
          </w:tcPr>
          <w:p w14:paraId="2746CECB" w14:textId="77777777" w:rsidR="00452FC7" w:rsidRDefault="00452FC7" w:rsidP="00EA76EE">
            <w:pPr>
              <w:rPr>
                <w:noProof/>
                <w:lang w:eastAsia="en-GB"/>
              </w:rPr>
            </w:pPr>
          </w:p>
          <w:p w14:paraId="62781A03" w14:textId="77777777" w:rsidR="00452FC7" w:rsidRPr="00D468F5" w:rsidRDefault="00452FC7" w:rsidP="00452FC7">
            <w:pPr>
              <w:rPr>
                <w:rFonts w:ascii="Arial" w:hAnsi="Arial" w:cs="Arial"/>
                <w:b/>
                <w:color w:val="0C746A"/>
                <w:sz w:val="24"/>
                <w:szCs w:val="24"/>
                <w:shd w:val="clear" w:color="auto" w:fill="FFFFFF"/>
              </w:rPr>
            </w:pPr>
            <w:r w:rsidRPr="00D468F5">
              <w:rPr>
                <w:rFonts w:ascii="Arial" w:hAnsi="Arial" w:cs="Arial"/>
                <w:b/>
                <w:color w:val="0C746A"/>
                <w:sz w:val="24"/>
                <w:szCs w:val="24"/>
                <w:shd w:val="clear" w:color="auto" w:fill="FFFFFF"/>
              </w:rPr>
              <w:t>Awareness and use of low-Sodium Salt Substitutes in China</w:t>
            </w:r>
          </w:p>
          <w:p w14:paraId="348ABDE2" w14:textId="77777777" w:rsidR="00452FC7" w:rsidRPr="00D468F5" w:rsidRDefault="00452FC7" w:rsidP="00452FC7">
            <w:pPr>
              <w:rPr>
                <w:rFonts w:ascii="Arial" w:hAnsi="Arial" w:cs="Arial"/>
                <w:color w:val="454545"/>
                <w:sz w:val="24"/>
                <w:szCs w:val="24"/>
                <w:shd w:val="clear" w:color="auto" w:fill="FFFFFF"/>
              </w:rPr>
            </w:pPr>
            <w:r w:rsidRPr="00D468F5">
              <w:rPr>
                <w:rFonts w:ascii="Arial" w:hAnsi="Arial" w:cs="Arial"/>
                <w:color w:val="454545"/>
                <w:sz w:val="24"/>
                <w:szCs w:val="24"/>
                <w:shd w:val="clear" w:color="auto" w:fill="FFFFFF"/>
              </w:rPr>
              <w:t>30 June (Feng He. Centre for Public Health and Policy)</w:t>
            </w:r>
          </w:p>
          <w:p w14:paraId="07207BBF" w14:textId="38CCE3AA" w:rsidR="00452FC7" w:rsidRDefault="00452FC7" w:rsidP="00EA76EE">
            <w:pPr>
              <w:rPr>
                <w:noProof/>
                <w:lang w:eastAsia="en-GB"/>
              </w:rPr>
            </w:pPr>
          </w:p>
        </w:tc>
      </w:tr>
      <w:tr w:rsidR="00452FC7" w:rsidRPr="00D071E5" w14:paraId="3F99B1D3" w14:textId="77777777" w:rsidTr="0075021A">
        <w:trPr>
          <w:trHeight w:val="574"/>
        </w:trPr>
        <w:tc>
          <w:tcPr>
            <w:tcW w:w="4510" w:type="dxa"/>
            <w:tcBorders>
              <w:top w:val="nil"/>
              <w:left w:val="nil"/>
              <w:bottom w:val="nil"/>
              <w:right w:val="nil"/>
            </w:tcBorders>
          </w:tcPr>
          <w:p w14:paraId="5DDD7E8D" w14:textId="1A3B6928" w:rsidR="00452FC7" w:rsidRPr="00E00FAB" w:rsidRDefault="00452FC7" w:rsidP="00AA0964">
            <w:pPr>
              <w:rPr>
                <w:rFonts w:ascii="Arial" w:hAnsi="Arial" w:cs="Arial"/>
                <w:color w:val="454545"/>
                <w:spacing w:val="-1"/>
                <w:sz w:val="24"/>
                <w:szCs w:val="24"/>
              </w:rPr>
            </w:pPr>
            <w:r>
              <w:rPr>
                <w:noProof/>
                <w:lang w:eastAsia="en-GB"/>
              </w:rPr>
              <w:drawing>
                <wp:inline distT="0" distB="0" distL="0" distR="0" wp14:anchorId="743DD9B4" wp14:editId="2FF1A4B1">
                  <wp:extent cx="2726275" cy="3229337"/>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4948" t="13874" r="45153" b="10241"/>
                          <a:stretch/>
                        </pic:blipFill>
                        <pic:spPr bwMode="auto">
                          <a:xfrm>
                            <a:off x="0" y="0"/>
                            <a:ext cx="2781431" cy="3294670"/>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154CD525" w14:textId="206029D7" w:rsidR="00452FC7" w:rsidRPr="00452FC7" w:rsidRDefault="00452FC7" w:rsidP="00EA76EE">
            <w:pPr>
              <w:rPr>
                <w:rFonts w:ascii="Arial" w:hAnsi="Arial" w:cs="Arial"/>
                <w:color w:val="454545"/>
                <w:sz w:val="24"/>
                <w:szCs w:val="24"/>
                <w:shd w:val="clear" w:color="auto" w:fill="FFFFFF"/>
              </w:rPr>
            </w:pPr>
            <w:r w:rsidRPr="00D468F5">
              <w:rPr>
                <w:rFonts w:ascii="Arial" w:hAnsi="Arial" w:cs="Arial"/>
                <w:color w:val="454545"/>
                <w:sz w:val="24"/>
                <w:szCs w:val="24"/>
                <w:shd w:val="clear" w:color="auto" w:fill="FFFFFF"/>
              </w:rPr>
              <w:t xml:space="preserve">A </w:t>
            </w:r>
            <w:hyperlink r:id="rId24" w:history="1">
              <w:r w:rsidRPr="00D468F5">
                <w:rPr>
                  <w:rStyle w:val="Hyperlink"/>
                  <w:rFonts w:ascii="Arial" w:hAnsi="Arial" w:cs="Arial"/>
                  <w:color w:val="454545"/>
                  <w:sz w:val="24"/>
                  <w:szCs w:val="24"/>
                  <w:shd w:val="clear" w:color="auto" w:fill="FFFFFF"/>
                </w:rPr>
                <w:t>study</w:t>
              </w:r>
            </w:hyperlink>
            <w:r>
              <w:rPr>
                <w:rFonts w:ascii="Arial" w:hAnsi="Arial" w:cs="Arial"/>
                <w:color w:val="454545"/>
                <w:sz w:val="24"/>
                <w:szCs w:val="24"/>
                <w:shd w:val="clear" w:color="auto" w:fill="FFFFFF"/>
              </w:rPr>
              <w:t xml:space="preserve"> of</w:t>
            </w:r>
            <w:r w:rsidRPr="00D468F5">
              <w:rPr>
                <w:rFonts w:ascii="Arial" w:hAnsi="Arial" w:cs="Arial"/>
                <w:color w:val="454545"/>
                <w:sz w:val="24"/>
                <w:szCs w:val="24"/>
                <w:shd w:val="clear" w:color="auto" w:fill="FFFFFF"/>
              </w:rPr>
              <w:t xml:space="preserve"> 4000 adults in 3 RCTs under Action on Salt China (ACS) shows that </w:t>
            </w:r>
            <w:r w:rsidRPr="00D468F5">
              <w:rPr>
                <w:rFonts w:ascii="Arial" w:hAnsi="Arial" w:cs="Arial"/>
                <w:color w:val="454545"/>
                <w:sz w:val="24"/>
                <w:szCs w:val="24"/>
              </w:rPr>
              <w:t>usage of low sodium salt substitutes (LSSS) in China is still very low, accounting for only about 1/10 families.</w:t>
            </w:r>
            <w:r>
              <w:rPr>
                <w:rFonts w:ascii="Arial" w:hAnsi="Arial" w:cs="Arial"/>
                <w:color w:val="454545"/>
                <w:sz w:val="24"/>
                <w:szCs w:val="24"/>
              </w:rPr>
              <w:t xml:space="preserve"> In</w:t>
            </w:r>
            <w:r w:rsidRPr="00D468F5">
              <w:rPr>
                <w:rFonts w:ascii="Arial" w:hAnsi="Arial" w:cs="Arial"/>
                <w:color w:val="454545"/>
                <w:sz w:val="24"/>
                <w:szCs w:val="24"/>
              </w:rPr>
              <w:t xml:space="preserve"> urban and rural areas in </w:t>
            </w:r>
            <w:r>
              <w:rPr>
                <w:rFonts w:ascii="Arial" w:hAnsi="Arial" w:cs="Arial"/>
                <w:color w:val="454545"/>
                <w:sz w:val="24"/>
                <w:szCs w:val="24"/>
              </w:rPr>
              <w:t>E. C. and W.</w:t>
            </w:r>
            <w:r w:rsidRPr="00D468F5">
              <w:rPr>
                <w:rFonts w:ascii="Arial" w:hAnsi="Arial" w:cs="Arial"/>
                <w:color w:val="454545"/>
                <w:sz w:val="24"/>
                <w:szCs w:val="24"/>
              </w:rPr>
              <w:t xml:space="preserve"> China, </w:t>
            </w:r>
            <w:r w:rsidRPr="00D468F5">
              <w:rPr>
                <w:rFonts w:ascii="Arial" w:hAnsi="Arial" w:cs="Arial"/>
                <w:color w:val="454545"/>
                <w:sz w:val="24"/>
                <w:szCs w:val="24"/>
                <w:shd w:val="clear" w:color="auto" w:fill="FFFFFF"/>
              </w:rPr>
              <w:t xml:space="preserve">awareness and use of LSSS were </w:t>
            </w:r>
            <w:r>
              <w:rPr>
                <w:rFonts w:ascii="Arial" w:hAnsi="Arial" w:cs="Arial"/>
                <w:color w:val="454545"/>
                <w:sz w:val="24"/>
                <w:szCs w:val="24"/>
                <w:shd w:val="clear" w:color="auto" w:fill="FFFFFF"/>
              </w:rPr>
              <w:t xml:space="preserve">assessed using a </w:t>
            </w:r>
            <w:r w:rsidRPr="00D468F5">
              <w:rPr>
                <w:rFonts w:ascii="Arial" w:hAnsi="Arial" w:cs="Arial"/>
                <w:color w:val="454545"/>
                <w:sz w:val="24"/>
                <w:szCs w:val="24"/>
                <w:shd w:val="clear" w:color="auto" w:fill="FFFFFF"/>
              </w:rPr>
              <w:t>questionnaire, and 24-h urinary sodium and potassium excretion were</w:t>
            </w:r>
            <w:r>
              <w:rPr>
                <w:rFonts w:ascii="Arial" w:hAnsi="Arial" w:cs="Arial"/>
                <w:color w:val="454545"/>
                <w:sz w:val="24"/>
                <w:szCs w:val="24"/>
                <w:shd w:val="clear" w:color="auto" w:fill="FFFFFF"/>
              </w:rPr>
              <w:t xml:space="preserve"> used to estimate</w:t>
            </w:r>
            <w:r w:rsidRPr="00D468F5">
              <w:rPr>
                <w:rFonts w:ascii="Arial" w:hAnsi="Arial" w:cs="Arial"/>
                <w:color w:val="454545"/>
                <w:sz w:val="24"/>
                <w:szCs w:val="24"/>
                <w:shd w:val="clear" w:color="auto" w:fill="FFFFFF"/>
              </w:rPr>
              <w:t xml:space="preserve"> dietary intake. Compared with those unaware of LSSS, participants who were aware of but not using LSSS and those using LSSS </w:t>
            </w:r>
            <w:r>
              <w:rPr>
                <w:rFonts w:ascii="Arial" w:hAnsi="Arial" w:cs="Arial"/>
                <w:color w:val="454545"/>
                <w:sz w:val="24"/>
                <w:szCs w:val="24"/>
                <w:shd w:val="clear" w:color="auto" w:fill="FFFFFF"/>
              </w:rPr>
              <w:t>had l</w:t>
            </w:r>
            <w:r w:rsidRPr="00D468F5">
              <w:rPr>
                <w:rFonts w:ascii="Arial" w:hAnsi="Arial" w:cs="Arial"/>
                <w:color w:val="454545"/>
                <w:sz w:val="24"/>
                <w:szCs w:val="24"/>
                <w:shd w:val="clear" w:color="auto" w:fill="FFFFFF"/>
              </w:rPr>
              <w:t>ower 24-h urinary sodium excretion</w:t>
            </w:r>
            <w:r>
              <w:rPr>
                <w:rFonts w:ascii="Arial" w:hAnsi="Arial" w:cs="Arial"/>
                <w:color w:val="454545"/>
                <w:sz w:val="24"/>
                <w:szCs w:val="24"/>
                <w:shd w:val="clear" w:color="auto" w:fill="FFFFFF"/>
              </w:rPr>
              <w:t>.</w:t>
            </w:r>
            <w:r w:rsidRPr="00D468F5">
              <w:rPr>
                <w:rFonts w:ascii="Arial" w:hAnsi="Arial" w:cs="Arial"/>
                <w:color w:val="454545"/>
                <w:sz w:val="24"/>
                <w:szCs w:val="24"/>
                <w:shd w:val="clear" w:color="auto" w:fill="FFFFFF"/>
              </w:rPr>
              <w:t xml:space="preserve"> I</w:t>
            </w:r>
            <w:r w:rsidRPr="00D468F5">
              <w:rPr>
                <w:rFonts w:ascii="Arial" w:hAnsi="Arial" w:cs="Arial"/>
                <w:color w:val="454545"/>
                <w:sz w:val="24"/>
                <w:szCs w:val="24"/>
              </w:rPr>
              <w:t xml:space="preserve">n countries </w:t>
            </w:r>
            <w:r>
              <w:rPr>
                <w:rFonts w:ascii="Arial" w:hAnsi="Arial" w:cs="Arial"/>
                <w:color w:val="454545"/>
                <w:sz w:val="24"/>
                <w:szCs w:val="24"/>
              </w:rPr>
              <w:t>like</w:t>
            </w:r>
            <w:r w:rsidRPr="00D468F5">
              <w:rPr>
                <w:rFonts w:ascii="Arial" w:hAnsi="Arial" w:cs="Arial"/>
                <w:color w:val="454545"/>
                <w:sz w:val="24"/>
                <w:szCs w:val="24"/>
              </w:rPr>
              <w:t xml:space="preserve"> China, where cooking salt is the main source of sodium, the promotion of LSSS should be considered as a key salt reduction strategy, in line with the recent WHO salt reduction report.</w:t>
            </w:r>
          </w:p>
        </w:tc>
      </w:tr>
      <w:tr w:rsidR="00D74505" w:rsidRPr="00D071E5" w14:paraId="64D2DF59" w14:textId="77777777" w:rsidTr="0075021A">
        <w:trPr>
          <w:trHeight w:val="568"/>
        </w:trPr>
        <w:tc>
          <w:tcPr>
            <w:tcW w:w="9021" w:type="dxa"/>
            <w:gridSpan w:val="2"/>
            <w:tcBorders>
              <w:top w:val="nil"/>
              <w:left w:val="nil"/>
              <w:bottom w:val="nil"/>
              <w:right w:val="nil"/>
            </w:tcBorders>
          </w:tcPr>
          <w:p w14:paraId="3AF72782" w14:textId="5559B781" w:rsidR="007A3237" w:rsidRDefault="007A3237" w:rsidP="0075021A">
            <w:pPr>
              <w:rPr>
                <w:rFonts w:ascii="Arial" w:eastAsia="Times New Roman" w:hAnsi="Arial" w:cs="Arial"/>
                <w:b/>
                <w:color w:val="0C746A"/>
                <w:sz w:val="24"/>
                <w:szCs w:val="24"/>
                <w:bdr w:val="none" w:sz="0" w:space="0" w:color="auto" w:frame="1"/>
                <w:shd w:val="clear" w:color="auto" w:fill="FFFFFF"/>
                <w:lang w:eastAsia="en-GB"/>
              </w:rPr>
            </w:pPr>
          </w:p>
          <w:p w14:paraId="630A4F13" w14:textId="77777777" w:rsidR="00004702" w:rsidRPr="007A698F" w:rsidRDefault="00004702" w:rsidP="00004702">
            <w:pPr>
              <w:rPr>
                <w:rFonts w:ascii="Arial" w:hAnsi="Arial" w:cs="Arial"/>
                <w:b/>
                <w:color w:val="0C746A"/>
                <w:sz w:val="24"/>
                <w:szCs w:val="24"/>
                <w:shd w:val="clear" w:color="auto" w:fill="FFFFFF"/>
              </w:rPr>
            </w:pPr>
            <w:r w:rsidRPr="007A698F">
              <w:rPr>
                <w:rFonts w:ascii="Arial" w:hAnsi="Arial" w:cs="Arial"/>
                <w:b/>
                <w:color w:val="0C746A"/>
                <w:sz w:val="24"/>
                <w:szCs w:val="24"/>
                <w:shd w:val="clear" w:color="auto" w:fill="FFFFFF"/>
              </w:rPr>
              <w:t>COVID–19, racial capitalism and the liberal international order</w:t>
            </w:r>
          </w:p>
          <w:p w14:paraId="1D887C72" w14:textId="77777777" w:rsidR="00004702" w:rsidRPr="00816F0C" w:rsidRDefault="00004702" w:rsidP="00004702">
            <w:pPr>
              <w:rPr>
                <w:rFonts w:ascii="Arial" w:hAnsi="Arial" w:cs="Arial"/>
                <w:color w:val="454545"/>
                <w:sz w:val="24"/>
                <w:szCs w:val="24"/>
                <w:shd w:val="clear" w:color="auto" w:fill="FFFFFF"/>
              </w:rPr>
            </w:pPr>
            <w:r w:rsidRPr="00816F0C">
              <w:rPr>
                <w:rFonts w:ascii="Arial" w:hAnsi="Arial" w:cs="Arial"/>
                <w:color w:val="454545"/>
                <w:sz w:val="24"/>
                <w:szCs w:val="24"/>
                <w:shd w:val="clear" w:color="auto" w:fill="FFFFFF"/>
              </w:rPr>
              <w:t>3 July (Andreas Papamichail. Centre for Public Health and Policy)</w:t>
            </w:r>
          </w:p>
          <w:p w14:paraId="262E99E6" w14:textId="181AF483" w:rsidR="00004702" w:rsidRDefault="00004702" w:rsidP="0075021A">
            <w:pPr>
              <w:rPr>
                <w:rFonts w:ascii="Arial" w:eastAsia="Times New Roman" w:hAnsi="Arial" w:cs="Arial"/>
                <w:b/>
                <w:color w:val="0C746A"/>
                <w:sz w:val="24"/>
                <w:szCs w:val="24"/>
                <w:bdr w:val="none" w:sz="0" w:space="0" w:color="auto" w:frame="1"/>
                <w:shd w:val="clear" w:color="auto" w:fill="FFFFFF"/>
                <w:lang w:eastAsia="en-GB"/>
              </w:rPr>
            </w:pPr>
          </w:p>
        </w:tc>
      </w:tr>
      <w:tr w:rsidR="0024664E" w:rsidRPr="00D071E5" w14:paraId="7ECFE07B" w14:textId="77777777" w:rsidTr="00835345">
        <w:trPr>
          <w:trHeight w:val="498"/>
        </w:trPr>
        <w:tc>
          <w:tcPr>
            <w:tcW w:w="4510" w:type="dxa"/>
            <w:tcBorders>
              <w:top w:val="nil"/>
              <w:left w:val="nil"/>
              <w:bottom w:val="nil"/>
              <w:right w:val="nil"/>
            </w:tcBorders>
          </w:tcPr>
          <w:p w14:paraId="59EE6C83" w14:textId="68F964BD" w:rsidR="0024664E" w:rsidRPr="00004702" w:rsidRDefault="00004702" w:rsidP="0024664E">
            <w:pPr>
              <w:rPr>
                <w:rFonts w:ascii="Arial" w:hAnsi="Arial" w:cs="Arial"/>
                <w:color w:val="454545"/>
                <w:sz w:val="24"/>
                <w:szCs w:val="24"/>
              </w:rPr>
            </w:pPr>
            <w:r w:rsidRPr="00E00FAB">
              <w:rPr>
                <w:rFonts w:ascii="Arial" w:hAnsi="Arial" w:cs="Arial"/>
                <w:color w:val="454545"/>
                <w:sz w:val="24"/>
                <w:szCs w:val="24"/>
              </w:rPr>
              <w:lastRenderedPageBreak/>
              <w:t xml:space="preserve">An </w:t>
            </w:r>
            <w:hyperlink r:id="rId25" w:history="1">
              <w:r w:rsidRPr="00E00FAB">
                <w:rPr>
                  <w:rStyle w:val="Hyperlink"/>
                  <w:rFonts w:ascii="Arial" w:hAnsi="Arial" w:cs="Arial"/>
                  <w:color w:val="454545"/>
                  <w:sz w:val="24"/>
                  <w:szCs w:val="24"/>
                  <w:bdr w:val="none" w:sz="0" w:space="0" w:color="auto" w:frame="1"/>
                  <w:shd w:val="clear" w:color="auto" w:fill="FFFFFF"/>
                </w:rPr>
                <w:t>article</w:t>
              </w:r>
            </w:hyperlink>
            <w:r w:rsidRPr="00E00FAB">
              <w:rPr>
                <w:rFonts w:ascii="Arial" w:hAnsi="Arial" w:cs="Arial"/>
                <w:color w:val="454545"/>
                <w:sz w:val="24"/>
                <w:szCs w:val="24"/>
              </w:rPr>
              <w:t xml:space="preserve"> in </w:t>
            </w:r>
            <w:r w:rsidRPr="00E00FAB">
              <w:rPr>
                <w:rFonts w:ascii="Arial" w:hAnsi="Arial" w:cs="Arial"/>
                <w:i/>
                <w:color w:val="454545"/>
                <w:sz w:val="24"/>
                <w:szCs w:val="24"/>
              </w:rPr>
              <w:t>International Affairs</w:t>
            </w:r>
            <w:r w:rsidRPr="00E00FAB">
              <w:rPr>
                <w:rFonts w:ascii="Arial" w:hAnsi="Arial" w:cs="Arial"/>
                <w:color w:val="454545"/>
                <w:sz w:val="24"/>
                <w:szCs w:val="24"/>
              </w:rPr>
              <w:t xml:space="preserve"> examining the effect of the COVID-19 pandemic on the liberal international order (LIO) reflects on why the predicted rupture in the order did not occur. Exploring the political economy of the dynamics of the global response to the pandemic (lockdowns, border controls and vaccine distribution), this piece argues that rather than causing a rupture, the pandemic reinscribed domestic and racial hierarchies. Border policies based on racial notions of who carries disease, and the intellectual property regime and profit motives of pharmaceutical companies that led to inequitable vaccine distribution are all linked with key ideational and material institutions of the LIO. The author concludes that domestic and global health policy needs to address the racial inequities that characterised the pandemic, ahead of future disease outbreaks. </w:t>
            </w:r>
          </w:p>
        </w:tc>
        <w:tc>
          <w:tcPr>
            <w:tcW w:w="4511" w:type="dxa"/>
            <w:tcBorders>
              <w:top w:val="nil"/>
              <w:left w:val="nil"/>
              <w:bottom w:val="nil"/>
              <w:right w:val="nil"/>
            </w:tcBorders>
          </w:tcPr>
          <w:p w14:paraId="2AC5BC27" w14:textId="4AD6C937" w:rsidR="0024664E" w:rsidRDefault="00004702" w:rsidP="0024664E">
            <w:pPr>
              <w:rPr>
                <w:noProof/>
                <w:lang w:eastAsia="en-GB"/>
              </w:rPr>
            </w:pPr>
            <w:r>
              <w:rPr>
                <w:noProof/>
                <w:lang w:eastAsia="en-GB"/>
              </w:rPr>
              <w:drawing>
                <wp:inline distT="0" distB="0" distL="0" distR="0" wp14:anchorId="2CF2207E" wp14:editId="593CCE05">
                  <wp:extent cx="2723918" cy="4057650"/>
                  <wp:effectExtent l="0" t="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60492" t="13394" r="4720" b="35986"/>
                          <a:stretch/>
                        </pic:blipFill>
                        <pic:spPr bwMode="auto">
                          <a:xfrm>
                            <a:off x="0" y="0"/>
                            <a:ext cx="2746124" cy="4090729"/>
                          </a:xfrm>
                          <a:prstGeom prst="rect">
                            <a:avLst/>
                          </a:prstGeom>
                          <a:ln>
                            <a:noFill/>
                          </a:ln>
                          <a:extLst>
                            <a:ext uri="{53640926-AAD7-44D8-BBD7-CCE9431645EC}">
                              <a14:shadowObscured xmlns:a14="http://schemas.microsoft.com/office/drawing/2010/main"/>
                            </a:ext>
                          </a:extLst>
                        </pic:spPr>
                      </pic:pic>
                    </a:graphicData>
                  </a:graphic>
                </wp:inline>
              </w:drawing>
            </w:r>
          </w:p>
        </w:tc>
      </w:tr>
      <w:tr w:rsidR="0024664E" w:rsidRPr="00D071E5" w14:paraId="03576C90" w14:textId="77777777" w:rsidTr="00B312BB">
        <w:trPr>
          <w:trHeight w:val="498"/>
        </w:trPr>
        <w:tc>
          <w:tcPr>
            <w:tcW w:w="9021" w:type="dxa"/>
            <w:gridSpan w:val="2"/>
            <w:tcBorders>
              <w:top w:val="nil"/>
              <w:left w:val="nil"/>
              <w:bottom w:val="nil"/>
              <w:right w:val="nil"/>
            </w:tcBorders>
          </w:tcPr>
          <w:p w14:paraId="1C5AFDCA" w14:textId="77777777" w:rsidR="0024664E" w:rsidRDefault="0024664E" w:rsidP="0024664E">
            <w:pPr>
              <w:rPr>
                <w:noProof/>
                <w:lang w:eastAsia="en-GB"/>
              </w:rPr>
            </w:pPr>
          </w:p>
          <w:p w14:paraId="32F43459" w14:textId="77777777" w:rsidR="00004702" w:rsidRPr="002401BE" w:rsidRDefault="00004702" w:rsidP="00004702">
            <w:pPr>
              <w:pStyle w:val="Heading1"/>
              <w:spacing w:before="0" w:beforeAutospacing="0" w:after="0" w:afterAutospacing="0"/>
              <w:rPr>
                <w:rFonts w:ascii="Arial" w:hAnsi="Arial" w:cs="Arial"/>
                <w:bCs w:val="0"/>
                <w:color w:val="0C746A"/>
                <w:sz w:val="24"/>
                <w:szCs w:val="24"/>
              </w:rPr>
            </w:pPr>
            <w:r w:rsidRPr="002401BE">
              <w:rPr>
                <w:rFonts w:ascii="Arial" w:hAnsi="Arial" w:cs="Arial"/>
                <w:bCs w:val="0"/>
                <w:color w:val="0C746A"/>
                <w:sz w:val="24"/>
                <w:szCs w:val="24"/>
              </w:rPr>
              <w:t>Symposium: South Asian labour migration - health and vulnerability</w:t>
            </w:r>
          </w:p>
          <w:p w14:paraId="5D88F9F2" w14:textId="77777777" w:rsidR="00004702" w:rsidRPr="001C1A54" w:rsidRDefault="00004702" w:rsidP="00004702">
            <w:pPr>
              <w:pStyle w:val="Heading1"/>
              <w:spacing w:before="0" w:beforeAutospacing="0" w:after="0" w:afterAutospacing="0"/>
              <w:rPr>
                <w:rFonts w:ascii="Arial" w:hAnsi="Arial" w:cs="Arial"/>
                <w:b w:val="0"/>
                <w:bCs w:val="0"/>
                <w:color w:val="454545"/>
                <w:sz w:val="24"/>
                <w:szCs w:val="24"/>
              </w:rPr>
            </w:pPr>
            <w:r w:rsidRPr="002401BE">
              <w:rPr>
                <w:rFonts w:ascii="Arial" w:hAnsi="Arial" w:cs="Arial"/>
                <w:b w:val="0"/>
                <w:bCs w:val="0"/>
                <w:color w:val="454545"/>
                <w:sz w:val="24"/>
                <w:szCs w:val="24"/>
              </w:rPr>
              <w:t>4 July (Dominik Zenner, Fiona Samuels. Centre for Public Health and Policy)</w:t>
            </w:r>
          </w:p>
          <w:p w14:paraId="6258CA58" w14:textId="0CB87B33" w:rsidR="00004702" w:rsidRDefault="00004702" w:rsidP="0024664E">
            <w:pPr>
              <w:rPr>
                <w:noProof/>
                <w:lang w:eastAsia="en-GB"/>
              </w:rPr>
            </w:pPr>
          </w:p>
        </w:tc>
      </w:tr>
      <w:tr w:rsidR="0024664E" w:rsidRPr="00D071E5" w14:paraId="4BCCA301" w14:textId="77777777" w:rsidTr="00835345">
        <w:trPr>
          <w:trHeight w:val="498"/>
        </w:trPr>
        <w:tc>
          <w:tcPr>
            <w:tcW w:w="4510" w:type="dxa"/>
            <w:tcBorders>
              <w:top w:val="nil"/>
              <w:left w:val="nil"/>
              <w:bottom w:val="nil"/>
              <w:right w:val="nil"/>
            </w:tcBorders>
          </w:tcPr>
          <w:p w14:paraId="272D2A2E" w14:textId="70FD0FEE" w:rsidR="0024664E" w:rsidRPr="0024664E" w:rsidRDefault="00004702" w:rsidP="0024664E">
            <w:pPr>
              <w:pStyle w:val="xmsolistparagraph"/>
              <w:shd w:val="clear" w:color="auto" w:fill="FFFFFF"/>
              <w:spacing w:before="0" w:beforeAutospacing="0" w:after="0" w:afterAutospacing="0"/>
              <w:jc w:val="both"/>
              <w:rPr>
                <w:rFonts w:ascii="Calibri" w:hAnsi="Calibri" w:cs="Calibri"/>
                <w:color w:val="454545"/>
              </w:rPr>
            </w:pPr>
            <w:r w:rsidRPr="00187C26">
              <w:rPr>
                <w:rFonts w:ascii="Arial" w:hAnsi="Arial" w:cs="Arial"/>
                <w:noProof/>
                <w:color w:val="393F49"/>
              </w:rPr>
              <w:drawing>
                <wp:inline distT="0" distB="0" distL="0" distR="0" wp14:anchorId="37591738" wp14:editId="6E88E307">
                  <wp:extent cx="2609354" cy="2429510"/>
                  <wp:effectExtent l="0" t="0" r="635" b="8890"/>
                  <wp:docPr id="13" name="Picture 13" descr="C:\Users\mackie02\Downloads\QMGPI - event pho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Downloads\QMGPI - event photo (2).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8388" t="10940" r="19873"/>
                          <a:stretch/>
                        </pic:blipFill>
                        <pic:spPr bwMode="auto">
                          <a:xfrm>
                            <a:off x="0" y="0"/>
                            <a:ext cx="2618429" cy="24379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0AB7E4AE" w14:textId="7BE6AF54" w:rsidR="0024664E" w:rsidRPr="00004702" w:rsidRDefault="00004702" w:rsidP="00004702">
            <w:pPr>
              <w:pStyle w:val="NormalWeb"/>
              <w:spacing w:before="0" w:beforeAutospacing="0" w:after="0" w:afterAutospacing="0"/>
              <w:rPr>
                <w:rFonts w:ascii="Arial" w:hAnsi="Arial" w:cs="Arial"/>
                <w:color w:val="454545"/>
              </w:rPr>
            </w:pPr>
            <w:r w:rsidRPr="00E00FAB">
              <w:rPr>
                <w:rFonts w:ascii="Arial" w:hAnsi="Arial" w:cs="Arial"/>
                <w:color w:val="454545"/>
              </w:rPr>
              <w:t xml:space="preserve">On 4 July WIPH, in collaboration with the Queen Mary Global Policy Institute, hosted a </w:t>
            </w:r>
            <w:hyperlink r:id="rId28" w:history="1">
              <w:r w:rsidRPr="00E00FAB">
                <w:rPr>
                  <w:rStyle w:val="Hyperlink"/>
                  <w:rFonts w:ascii="Arial" w:hAnsi="Arial" w:cs="Arial"/>
                  <w:color w:val="454545"/>
                </w:rPr>
                <w:t>symposium</w:t>
              </w:r>
            </w:hyperlink>
            <w:r w:rsidRPr="00E00FAB">
              <w:rPr>
                <w:rFonts w:ascii="Arial" w:hAnsi="Arial" w:cs="Arial"/>
                <w:color w:val="454545"/>
              </w:rPr>
              <w:t xml:space="preserve"> event focussing on the socioeconomic and health implications of South Asian labour migration. Co-chaired by Dominik Zenner and Fiona Samuels, the symposium was attended by around 50 participants, who heard from world leading experts providing insights into the vulnerabilities and health risks faced by South Asian labour migrants. Presentations </w:t>
            </w:r>
            <w:r w:rsidRPr="00E00FAB">
              <w:rPr>
                <w:rFonts w:ascii="Arial" w:hAnsi="Arial" w:cs="Arial"/>
                <w:color w:val="454545"/>
                <w:shd w:val="clear" w:color="auto" w:fill="FFFFFF"/>
              </w:rPr>
              <w:t>included case studies from Nepal, Sri Lanka and the UK.</w:t>
            </w:r>
          </w:p>
        </w:tc>
      </w:tr>
      <w:tr w:rsidR="0024664E" w:rsidRPr="00D071E5" w14:paraId="50FA6257" w14:textId="77777777" w:rsidTr="00DB7F4B">
        <w:trPr>
          <w:trHeight w:val="498"/>
        </w:trPr>
        <w:tc>
          <w:tcPr>
            <w:tcW w:w="9021" w:type="dxa"/>
            <w:gridSpan w:val="2"/>
            <w:tcBorders>
              <w:top w:val="nil"/>
              <w:left w:val="nil"/>
              <w:bottom w:val="nil"/>
              <w:right w:val="nil"/>
            </w:tcBorders>
          </w:tcPr>
          <w:p w14:paraId="3AA72D83" w14:textId="77777777" w:rsidR="0024664E" w:rsidRDefault="0024664E" w:rsidP="0024664E">
            <w:pPr>
              <w:rPr>
                <w:rFonts w:ascii="Arial" w:eastAsia="Times New Roman" w:hAnsi="Arial" w:cs="Arial"/>
                <w:b/>
                <w:color w:val="0C746A"/>
                <w:sz w:val="24"/>
                <w:szCs w:val="24"/>
                <w:bdr w:val="none" w:sz="0" w:space="0" w:color="auto" w:frame="1"/>
                <w:shd w:val="clear" w:color="auto" w:fill="FFFFFF"/>
                <w:lang w:eastAsia="en-GB"/>
              </w:rPr>
            </w:pPr>
          </w:p>
          <w:p w14:paraId="3DCBBB89" w14:textId="77777777" w:rsidR="00004702" w:rsidRPr="00D16B03" w:rsidRDefault="00004702" w:rsidP="00004702">
            <w:pPr>
              <w:rPr>
                <w:rFonts w:ascii="Arial" w:hAnsi="Arial" w:cs="Arial"/>
                <w:b/>
                <w:color w:val="454545"/>
                <w:sz w:val="24"/>
                <w:szCs w:val="24"/>
              </w:rPr>
            </w:pPr>
            <w:r w:rsidRPr="00D16B03">
              <w:rPr>
                <w:rFonts w:ascii="Arial" w:hAnsi="Arial" w:cs="Arial"/>
                <w:b/>
                <w:color w:val="0C746A"/>
                <w:sz w:val="24"/>
                <w:szCs w:val="24"/>
              </w:rPr>
              <w:t xml:space="preserve">ULEZ </w:t>
            </w:r>
            <w:r>
              <w:rPr>
                <w:rFonts w:ascii="Arial" w:hAnsi="Arial" w:cs="Arial"/>
                <w:b/>
                <w:color w:val="0C746A"/>
                <w:sz w:val="24"/>
                <w:szCs w:val="24"/>
              </w:rPr>
              <w:t xml:space="preserve">discussion </w:t>
            </w:r>
            <w:r w:rsidRPr="00D16B03">
              <w:rPr>
                <w:rFonts w:ascii="Arial" w:hAnsi="Arial" w:cs="Arial"/>
                <w:b/>
                <w:color w:val="0C746A"/>
                <w:sz w:val="24"/>
                <w:szCs w:val="24"/>
              </w:rPr>
              <w:t>on the Today programme</w:t>
            </w:r>
          </w:p>
          <w:p w14:paraId="4BE653AE" w14:textId="77777777" w:rsidR="00004702" w:rsidRDefault="00004702" w:rsidP="00004702">
            <w:pPr>
              <w:rPr>
                <w:rFonts w:ascii="Arial" w:hAnsi="Arial" w:cs="Arial"/>
                <w:color w:val="454545"/>
                <w:sz w:val="24"/>
                <w:szCs w:val="24"/>
              </w:rPr>
            </w:pPr>
            <w:r w:rsidRPr="00D16B03">
              <w:rPr>
                <w:rFonts w:ascii="Arial" w:hAnsi="Arial" w:cs="Arial"/>
                <w:color w:val="454545"/>
                <w:sz w:val="24"/>
                <w:szCs w:val="24"/>
              </w:rPr>
              <w:t>4 July (Chris Griffiths. Centre for Primary Care)</w:t>
            </w:r>
          </w:p>
          <w:p w14:paraId="03077AB0" w14:textId="147A80AD" w:rsidR="00004702" w:rsidRDefault="00004702" w:rsidP="0024664E">
            <w:pPr>
              <w:rPr>
                <w:rFonts w:ascii="Arial" w:eastAsia="Times New Roman" w:hAnsi="Arial" w:cs="Arial"/>
                <w:b/>
                <w:color w:val="0C746A"/>
                <w:sz w:val="24"/>
                <w:szCs w:val="24"/>
                <w:bdr w:val="none" w:sz="0" w:space="0" w:color="auto" w:frame="1"/>
                <w:shd w:val="clear" w:color="auto" w:fill="FFFFFF"/>
                <w:lang w:eastAsia="en-GB"/>
              </w:rPr>
            </w:pPr>
          </w:p>
        </w:tc>
      </w:tr>
      <w:tr w:rsidR="0024664E" w:rsidRPr="00D071E5" w14:paraId="4EF633D6" w14:textId="77777777" w:rsidTr="00DB7F4B">
        <w:trPr>
          <w:trHeight w:val="498"/>
        </w:trPr>
        <w:tc>
          <w:tcPr>
            <w:tcW w:w="4510" w:type="dxa"/>
            <w:tcBorders>
              <w:top w:val="nil"/>
              <w:left w:val="nil"/>
              <w:bottom w:val="nil"/>
              <w:right w:val="nil"/>
            </w:tcBorders>
          </w:tcPr>
          <w:p w14:paraId="45DC9CD8" w14:textId="07771AE0" w:rsidR="0024664E" w:rsidRPr="00004702" w:rsidRDefault="00004702" w:rsidP="0024664E">
            <w:pPr>
              <w:rPr>
                <w:rFonts w:ascii="Arial" w:hAnsi="Arial" w:cs="Arial"/>
                <w:color w:val="454545"/>
                <w:sz w:val="24"/>
                <w:szCs w:val="24"/>
              </w:rPr>
            </w:pPr>
            <w:r w:rsidRPr="00D16B03">
              <w:rPr>
                <w:rFonts w:ascii="Arial" w:hAnsi="Arial" w:cs="Arial"/>
                <w:color w:val="454545"/>
                <w:sz w:val="24"/>
                <w:szCs w:val="24"/>
              </w:rPr>
              <w:lastRenderedPageBreak/>
              <w:t xml:space="preserve">In a Today programme </w:t>
            </w:r>
            <w:r>
              <w:rPr>
                <w:rFonts w:ascii="Arial" w:hAnsi="Arial" w:cs="Arial"/>
                <w:color w:val="454545"/>
                <w:sz w:val="24"/>
                <w:szCs w:val="24"/>
              </w:rPr>
              <w:t xml:space="preserve">about the planned extension of the London Ultra Low Emission Zone, </w:t>
            </w:r>
            <w:r w:rsidRPr="00D16B03">
              <w:rPr>
                <w:rFonts w:ascii="Arial" w:hAnsi="Arial" w:cs="Arial"/>
                <w:color w:val="454545"/>
                <w:sz w:val="24"/>
                <w:szCs w:val="24"/>
              </w:rPr>
              <w:t xml:space="preserve">Chris Griffiths noted that </w:t>
            </w:r>
            <w:r>
              <w:rPr>
                <w:rFonts w:ascii="Arial" w:hAnsi="Arial" w:cs="Arial"/>
                <w:color w:val="454545"/>
                <w:sz w:val="24"/>
                <w:szCs w:val="24"/>
              </w:rPr>
              <w:t xml:space="preserve">the effects of polluted air </w:t>
            </w:r>
            <w:r w:rsidRPr="00D16B03">
              <w:rPr>
                <w:rFonts w:ascii="Arial" w:hAnsi="Arial" w:cs="Arial"/>
                <w:color w:val="454545"/>
                <w:sz w:val="24"/>
                <w:szCs w:val="24"/>
              </w:rPr>
              <w:t>include “smaller size babies, premature deliveries, new cases of asthma, and when you get into adulthood, cardiovascular disease, respiratory disease, cancers and early onset dementia”. The broadcast was relayed to multiple local BBC Radio programmes.</w:t>
            </w:r>
          </w:p>
        </w:tc>
        <w:tc>
          <w:tcPr>
            <w:tcW w:w="4511" w:type="dxa"/>
            <w:tcBorders>
              <w:top w:val="nil"/>
              <w:left w:val="nil"/>
              <w:bottom w:val="nil"/>
              <w:right w:val="nil"/>
            </w:tcBorders>
          </w:tcPr>
          <w:p w14:paraId="3B79E941" w14:textId="5DE78E21" w:rsidR="0024664E" w:rsidRPr="0031452E" w:rsidRDefault="00004702" w:rsidP="0024664E">
            <w:pPr>
              <w:rPr>
                <w:rFonts w:ascii="Arial" w:eastAsia="Times New Roman" w:hAnsi="Arial" w:cs="Arial"/>
                <w:color w:val="454545"/>
                <w:sz w:val="24"/>
                <w:szCs w:val="24"/>
                <w:lang w:eastAsia="en-GB"/>
              </w:rPr>
            </w:pPr>
            <w:r>
              <w:rPr>
                <w:rFonts w:ascii="Arial" w:eastAsia="Times New Roman" w:hAnsi="Arial" w:cs="Arial"/>
                <w:color w:val="454545"/>
                <w:sz w:val="24"/>
                <w:szCs w:val="24"/>
                <w:lang w:eastAsia="en-GB"/>
              </w:rPr>
              <w:t xml:space="preserve">     </w:t>
            </w:r>
            <w:r>
              <w:rPr>
                <w:noProof/>
                <w:lang w:eastAsia="en-GB"/>
              </w:rPr>
              <w:drawing>
                <wp:inline distT="0" distB="0" distL="0" distR="0" wp14:anchorId="5B40B3B3" wp14:editId="3794C9F2">
                  <wp:extent cx="2336800" cy="1809750"/>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8281" t="31735" r="61334" b="34143"/>
                          <a:stretch/>
                        </pic:blipFill>
                        <pic:spPr bwMode="auto">
                          <a:xfrm>
                            <a:off x="0" y="0"/>
                            <a:ext cx="2355691" cy="1824380"/>
                          </a:xfrm>
                          <a:prstGeom prst="rect">
                            <a:avLst/>
                          </a:prstGeom>
                          <a:ln>
                            <a:noFill/>
                          </a:ln>
                          <a:extLst>
                            <a:ext uri="{53640926-AAD7-44D8-BBD7-CCE9431645EC}">
                              <a14:shadowObscured xmlns:a14="http://schemas.microsoft.com/office/drawing/2010/main"/>
                            </a:ext>
                          </a:extLst>
                        </pic:spPr>
                      </pic:pic>
                    </a:graphicData>
                  </a:graphic>
                </wp:inline>
              </w:drawing>
            </w:r>
          </w:p>
        </w:tc>
      </w:tr>
      <w:tr w:rsidR="0024664E" w:rsidRPr="00D071E5" w14:paraId="2C00EF42" w14:textId="77777777" w:rsidTr="002E4EF9">
        <w:trPr>
          <w:trHeight w:val="498"/>
        </w:trPr>
        <w:tc>
          <w:tcPr>
            <w:tcW w:w="9021" w:type="dxa"/>
            <w:gridSpan w:val="2"/>
            <w:tcBorders>
              <w:top w:val="nil"/>
              <w:left w:val="nil"/>
              <w:bottom w:val="nil"/>
              <w:right w:val="nil"/>
            </w:tcBorders>
          </w:tcPr>
          <w:p w14:paraId="3AE1E823" w14:textId="77777777" w:rsidR="0024664E" w:rsidRDefault="0024664E" w:rsidP="0024664E">
            <w:pPr>
              <w:shd w:val="clear" w:color="auto" w:fill="FFFFFF"/>
              <w:textAlignment w:val="baseline"/>
              <w:rPr>
                <w:noProof/>
                <w:lang w:eastAsia="en-GB"/>
              </w:rPr>
            </w:pPr>
          </w:p>
          <w:p w14:paraId="4C097D5C" w14:textId="77777777" w:rsidR="00004702" w:rsidRPr="00F26C52" w:rsidRDefault="00004702" w:rsidP="00004702">
            <w:pPr>
              <w:rPr>
                <w:rFonts w:ascii="Arial" w:hAnsi="Arial" w:cs="Arial"/>
                <w:b/>
                <w:color w:val="0C746A"/>
                <w:sz w:val="24"/>
                <w:szCs w:val="24"/>
                <w:shd w:val="clear" w:color="auto" w:fill="FFFFFF"/>
              </w:rPr>
            </w:pPr>
            <w:r w:rsidRPr="00F26C52">
              <w:rPr>
                <w:rFonts w:ascii="Arial" w:hAnsi="Arial" w:cs="Arial"/>
                <w:b/>
                <w:color w:val="0C746A"/>
                <w:sz w:val="24"/>
                <w:szCs w:val="24"/>
                <w:shd w:val="clear" w:color="auto" w:fill="FFFFFF"/>
              </w:rPr>
              <w:t>Prediction models for heart failure in the community</w:t>
            </w:r>
          </w:p>
          <w:p w14:paraId="231B0FC9" w14:textId="77777777" w:rsidR="00004702" w:rsidRPr="0011627B" w:rsidRDefault="00004702" w:rsidP="00004702">
            <w:pPr>
              <w:rPr>
                <w:rFonts w:ascii="Arial" w:hAnsi="Arial" w:cs="Arial"/>
                <w:color w:val="454545"/>
                <w:sz w:val="24"/>
                <w:szCs w:val="24"/>
                <w:shd w:val="clear" w:color="auto" w:fill="FFFFFF"/>
              </w:rPr>
            </w:pPr>
            <w:r>
              <w:rPr>
                <w:rFonts w:ascii="Arial" w:hAnsi="Arial" w:cs="Arial"/>
                <w:color w:val="454545"/>
                <w:sz w:val="24"/>
                <w:szCs w:val="24"/>
                <w:shd w:val="clear" w:color="auto" w:fill="FFFFFF"/>
              </w:rPr>
              <w:t>5 July (</w:t>
            </w:r>
            <w:r w:rsidRPr="0011627B">
              <w:rPr>
                <w:rFonts w:ascii="Arial" w:hAnsi="Arial" w:cs="Arial"/>
                <w:color w:val="454545"/>
                <w:sz w:val="24"/>
                <w:szCs w:val="24"/>
                <w:shd w:val="clear" w:color="auto" w:fill="FFFFFF"/>
              </w:rPr>
              <w:t>Jianhua Wu.</w:t>
            </w:r>
            <w:r>
              <w:rPr>
                <w:rFonts w:ascii="Arial" w:hAnsi="Arial" w:cs="Arial"/>
                <w:color w:val="454545"/>
                <w:sz w:val="24"/>
                <w:szCs w:val="24"/>
                <w:shd w:val="clear" w:color="auto" w:fill="FFFFFF"/>
              </w:rPr>
              <w:t xml:space="preserve"> Centre for Primary Care)</w:t>
            </w:r>
          </w:p>
          <w:p w14:paraId="4FB348E9" w14:textId="62142BD1" w:rsidR="00004702" w:rsidRDefault="00004702" w:rsidP="0024664E">
            <w:pPr>
              <w:shd w:val="clear" w:color="auto" w:fill="FFFFFF"/>
              <w:textAlignment w:val="baseline"/>
              <w:rPr>
                <w:noProof/>
                <w:lang w:eastAsia="en-GB"/>
              </w:rPr>
            </w:pPr>
          </w:p>
        </w:tc>
      </w:tr>
      <w:tr w:rsidR="0024664E" w:rsidRPr="00D071E5" w14:paraId="58EF22E4" w14:textId="77777777" w:rsidTr="00DB7F4B">
        <w:trPr>
          <w:trHeight w:val="498"/>
        </w:trPr>
        <w:tc>
          <w:tcPr>
            <w:tcW w:w="4510" w:type="dxa"/>
            <w:tcBorders>
              <w:top w:val="nil"/>
              <w:left w:val="nil"/>
              <w:bottom w:val="nil"/>
              <w:right w:val="nil"/>
            </w:tcBorders>
          </w:tcPr>
          <w:p w14:paraId="68189957" w14:textId="3766F553" w:rsidR="0024664E" w:rsidRPr="00714E06" w:rsidRDefault="00004702" w:rsidP="0024664E">
            <w:pPr>
              <w:shd w:val="clear" w:color="auto" w:fill="FFFFFF"/>
              <w:rPr>
                <w:rFonts w:ascii="Arial" w:eastAsia="Times New Roman" w:hAnsi="Arial" w:cs="Arial"/>
                <w:color w:val="454545"/>
                <w:sz w:val="24"/>
                <w:szCs w:val="24"/>
                <w:lang w:eastAsia="en-GB"/>
              </w:rPr>
            </w:pPr>
            <w:r>
              <w:rPr>
                <w:noProof/>
                <w:lang w:eastAsia="en-GB"/>
              </w:rPr>
              <w:drawing>
                <wp:inline distT="0" distB="0" distL="0" distR="0" wp14:anchorId="03DE4154" wp14:editId="70418097">
                  <wp:extent cx="2757050" cy="3530600"/>
                  <wp:effectExtent l="0" t="0" r="571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6479" t="24818" r="9100" b="16683"/>
                          <a:stretch/>
                        </pic:blipFill>
                        <pic:spPr bwMode="auto">
                          <a:xfrm>
                            <a:off x="0" y="0"/>
                            <a:ext cx="2776114" cy="3555012"/>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12BF88C8" w14:textId="5D38EE25" w:rsidR="0024664E" w:rsidRPr="00004702" w:rsidRDefault="00004702" w:rsidP="00004702">
            <w:pPr>
              <w:rPr>
                <w:rFonts w:ascii="Arial" w:hAnsi="Arial" w:cs="Arial"/>
                <w:color w:val="454545"/>
                <w:sz w:val="24"/>
                <w:szCs w:val="24"/>
              </w:rPr>
            </w:pPr>
            <w:r w:rsidRPr="00E00FAB">
              <w:rPr>
                <w:rFonts w:ascii="Arial" w:eastAsia="Times New Roman" w:hAnsi="Arial" w:cs="Arial"/>
                <w:color w:val="454545"/>
                <w:sz w:val="24"/>
                <w:szCs w:val="24"/>
                <w:lang w:eastAsia="en-GB"/>
              </w:rPr>
              <w:t xml:space="preserve">A systematic review and meta-analysis of 36 studies with 59 prediction models shows that the usefulness of multivariate prediction models to estimate risk of heart failure in the general population remains uncertain due to high risk of bias, low certainty of evidence, and absence of clinical effectiveness research. In meta-analysis, the Atherosclerosis Risk in Communities Score, Graph-based attention model, Pooled Cohort equations to Prevent Heart Failure white men and white women models, and REverse Time AttentIoN Model had statistically significant 95% prediction interval and excellent discrimination performance. </w:t>
            </w:r>
            <w:hyperlink r:id="rId31" w:history="1">
              <w:r w:rsidRPr="00E00FAB">
                <w:rPr>
                  <w:rStyle w:val="Hyperlink"/>
                  <w:rFonts w:ascii="Arial" w:hAnsi="Arial" w:cs="Arial"/>
                  <w:color w:val="454545"/>
                  <w:sz w:val="24"/>
                  <w:szCs w:val="24"/>
                </w:rPr>
                <w:t>Results</w:t>
              </w:r>
            </w:hyperlink>
            <w:r w:rsidRPr="00E00FAB">
              <w:rPr>
                <w:rFonts w:ascii="Arial" w:eastAsia="Times New Roman" w:hAnsi="Arial" w:cs="Arial"/>
                <w:color w:val="454545"/>
                <w:sz w:val="24"/>
                <w:szCs w:val="24"/>
                <w:lang w:eastAsia="en-GB"/>
              </w:rPr>
              <w:t xml:space="preserve"> show that 77% of model results were at high risk of bias, certainty of evidence was low, and no model had a clinical impact study.</w:t>
            </w:r>
          </w:p>
        </w:tc>
      </w:tr>
      <w:tr w:rsidR="0024664E" w:rsidRPr="00D071E5" w14:paraId="479F559A" w14:textId="77777777" w:rsidTr="00DB7F4B">
        <w:trPr>
          <w:trHeight w:val="498"/>
        </w:trPr>
        <w:tc>
          <w:tcPr>
            <w:tcW w:w="9021" w:type="dxa"/>
            <w:gridSpan w:val="2"/>
            <w:tcBorders>
              <w:top w:val="nil"/>
              <w:left w:val="nil"/>
              <w:bottom w:val="nil"/>
              <w:right w:val="nil"/>
            </w:tcBorders>
          </w:tcPr>
          <w:p w14:paraId="406C6744" w14:textId="77777777" w:rsidR="0024664E" w:rsidRDefault="0024664E" w:rsidP="0024664E">
            <w:pPr>
              <w:rPr>
                <w:rFonts w:ascii="Arial" w:eastAsia="Times New Roman" w:hAnsi="Arial" w:cs="Arial"/>
                <w:b/>
                <w:color w:val="0C746A"/>
                <w:sz w:val="24"/>
                <w:szCs w:val="24"/>
                <w:bdr w:val="none" w:sz="0" w:space="0" w:color="auto" w:frame="1"/>
                <w:shd w:val="clear" w:color="auto" w:fill="FFFFFF"/>
                <w:lang w:eastAsia="en-GB"/>
              </w:rPr>
            </w:pPr>
          </w:p>
          <w:p w14:paraId="04627FCA" w14:textId="77777777" w:rsidR="00004702" w:rsidRPr="007E6311" w:rsidRDefault="00004702" w:rsidP="00004702">
            <w:pPr>
              <w:rPr>
                <w:rFonts w:ascii="Arial" w:eastAsia="Times New Roman" w:hAnsi="Arial" w:cs="Arial"/>
                <w:b/>
                <w:color w:val="0C746A"/>
                <w:sz w:val="24"/>
                <w:szCs w:val="24"/>
                <w:lang w:eastAsia="en-GB"/>
              </w:rPr>
            </w:pPr>
            <w:r>
              <w:rPr>
                <w:rFonts w:ascii="Arial" w:eastAsia="Times New Roman" w:hAnsi="Arial" w:cs="Arial"/>
                <w:b/>
                <w:color w:val="0C746A"/>
                <w:sz w:val="24"/>
                <w:szCs w:val="24"/>
                <w:lang w:eastAsia="en-GB"/>
              </w:rPr>
              <w:t>Is the UK ready for t</w:t>
            </w:r>
            <w:r w:rsidRPr="007E6311">
              <w:rPr>
                <w:rFonts w:ascii="Arial" w:eastAsia="Times New Roman" w:hAnsi="Arial" w:cs="Arial"/>
                <w:b/>
                <w:color w:val="0C746A"/>
                <w:sz w:val="24"/>
                <w:szCs w:val="24"/>
                <w:lang w:eastAsia="en-GB"/>
              </w:rPr>
              <w:t>he treatment era for Alzheimer’s?</w:t>
            </w:r>
          </w:p>
          <w:p w14:paraId="51CD1E68" w14:textId="77777777" w:rsidR="00004702" w:rsidRDefault="00004702" w:rsidP="00004702">
            <w:pPr>
              <w:rPr>
                <w:rFonts w:ascii="Arial" w:eastAsia="Times New Roman" w:hAnsi="Arial" w:cs="Arial"/>
                <w:color w:val="454545"/>
                <w:sz w:val="24"/>
                <w:szCs w:val="24"/>
                <w:lang w:eastAsia="en-GB"/>
              </w:rPr>
            </w:pPr>
            <w:r w:rsidRPr="00F26C52">
              <w:rPr>
                <w:rFonts w:ascii="Arial" w:eastAsia="Times New Roman" w:hAnsi="Arial" w:cs="Arial"/>
                <w:color w:val="454545"/>
                <w:sz w:val="24"/>
                <w:szCs w:val="24"/>
                <w:lang w:eastAsia="en-GB"/>
              </w:rPr>
              <w:t xml:space="preserve">5 July </w:t>
            </w:r>
            <w:r>
              <w:rPr>
                <w:rFonts w:ascii="Arial" w:eastAsia="Times New Roman" w:hAnsi="Arial" w:cs="Arial"/>
                <w:color w:val="454545"/>
                <w:sz w:val="24"/>
                <w:szCs w:val="24"/>
                <w:lang w:eastAsia="en-GB"/>
              </w:rPr>
              <w:t>(</w:t>
            </w:r>
            <w:r w:rsidRPr="00F26C52">
              <w:rPr>
                <w:rFonts w:ascii="Arial" w:eastAsia="Times New Roman" w:hAnsi="Arial" w:cs="Arial"/>
                <w:color w:val="454545"/>
                <w:sz w:val="24"/>
                <w:szCs w:val="24"/>
                <w:lang w:eastAsia="en-GB"/>
              </w:rPr>
              <w:t>Charles Marshall</w:t>
            </w:r>
            <w:r>
              <w:rPr>
                <w:rFonts w:ascii="Arial" w:eastAsia="Times New Roman" w:hAnsi="Arial" w:cs="Arial"/>
                <w:color w:val="454545"/>
                <w:sz w:val="24"/>
                <w:szCs w:val="24"/>
                <w:lang w:eastAsia="en-GB"/>
              </w:rPr>
              <w:t>. Centre for Prevention, Detection and Diagnosis)</w:t>
            </w:r>
          </w:p>
          <w:p w14:paraId="75187DCF" w14:textId="2E0ECA42" w:rsidR="00004702" w:rsidRPr="0084229E" w:rsidRDefault="00004702" w:rsidP="0024664E">
            <w:pPr>
              <w:rPr>
                <w:rFonts w:ascii="Arial" w:eastAsia="Times New Roman" w:hAnsi="Arial" w:cs="Arial"/>
                <w:b/>
                <w:color w:val="0C746A"/>
                <w:sz w:val="24"/>
                <w:szCs w:val="24"/>
                <w:bdr w:val="none" w:sz="0" w:space="0" w:color="auto" w:frame="1"/>
                <w:shd w:val="clear" w:color="auto" w:fill="FFFFFF"/>
                <w:lang w:eastAsia="en-GB"/>
              </w:rPr>
            </w:pPr>
          </w:p>
        </w:tc>
      </w:tr>
      <w:tr w:rsidR="0024664E" w:rsidRPr="00D071E5" w14:paraId="62CA581D" w14:textId="77777777" w:rsidTr="00DB7F4B">
        <w:trPr>
          <w:trHeight w:val="498"/>
        </w:trPr>
        <w:tc>
          <w:tcPr>
            <w:tcW w:w="4510" w:type="dxa"/>
            <w:tcBorders>
              <w:top w:val="nil"/>
              <w:left w:val="nil"/>
              <w:bottom w:val="nil"/>
              <w:right w:val="nil"/>
            </w:tcBorders>
          </w:tcPr>
          <w:p w14:paraId="2A48C212" w14:textId="59DA2BDA" w:rsidR="0024664E" w:rsidRPr="00291835" w:rsidRDefault="00004702" w:rsidP="00004702">
            <w:pPr>
              <w:pStyle w:val="responsiveparagraph-sc-1pktst5-0"/>
              <w:shd w:val="clear" w:color="auto" w:fill="FFFFFF"/>
              <w:spacing w:before="0" w:beforeAutospacing="0" w:after="0" w:afterAutospacing="0"/>
              <w:jc w:val="both"/>
              <w:rPr>
                <w:rFonts w:ascii="Arial" w:hAnsi="Arial" w:cs="Arial"/>
                <w:color w:val="454545"/>
              </w:rPr>
            </w:pPr>
            <w:r>
              <w:rPr>
                <w:rFonts w:ascii="Arial" w:hAnsi="Arial" w:cs="Arial"/>
                <w:color w:val="454545"/>
              </w:rPr>
              <w:t>Three drugs that may slow progression of Alzheimer’s if it is diagnosed early have been announced in the last 2 years, but a</w:t>
            </w:r>
            <w:r>
              <w:rPr>
                <w:rFonts w:ascii="Arial" w:hAnsi="Arial" w:cs="Arial"/>
                <w:color w:val="454545"/>
                <w:shd w:val="clear" w:color="auto" w:fill="FFFFFF"/>
              </w:rPr>
              <w:t>n article in the Times notes that t</w:t>
            </w:r>
            <w:r>
              <w:rPr>
                <w:rFonts w:ascii="Arial" w:hAnsi="Arial" w:cs="Arial"/>
                <w:color w:val="454545"/>
              </w:rPr>
              <w:t>he</w:t>
            </w:r>
            <w:r w:rsidRPr="00F26C52">
              <w:rPr>
                <w:rFonts w:ascii="Arial" w:hAnsi="Arial" w:cs="Arial"/>
                <w:color w:val="454545"/>
              </w:rPr>
              <w:t xml:space="preserve"> drugs </w:t>
            </w:r>
            <w:r>
              <w:rPr>
                <w:rFonts w:ascii="Arial" w:hAnsi="Arial" w:cs="Arial"/>
                <w:color w:val="454545"/>
              </w:rPr>
              <w:t xml:space="preserve">are needed </w:t>
            </w:r>
            <w:r w:rsidRPr="00F26C52">
              <w:rPr>
                <w:rFonts w:ascii="Arial" w:hAnsi="Arial" w:cs="Arial"/>
                <w:color w:val="454545"/>
              </w:rPr>
              <w:t xml:space="preserve">early in </w:t>
            </w:r>
            <w:r>
              <w:rPr>
                <w:rFonts w:ascii="Arial" w:hAnsi="Arial" w:cs="Arial"/>
                <w:color w:val="454545"/>
              </w:rPr>
              <w:t xml:space="preserve">disease progression, requiring </w:t>
            </w:r>
            <w:r w:rsidRPr="00F26C52">
              <w:rPr>
                <w:rFonts w:ascii="Arial" w:hAnsi="Arial" w:cs="Arial"/>
                <w:color w:val="454545"/>
              </w:rPr>
              <w:t>fast, reliable, diagnoses</w:t>
            </w:r>
            <w:r>
              <w:rPr>
                <w:rFonts w:ascii="Arial" w:hAnsi="Arial" w:cs="Arial"/>
                <w:color w:val="454545"/>
              </w:rPr>
              <w:t>. No requirement for quick diagnosis has previously existed, and so c</w:t>
            </w:r>
            <w:r w:rsidRPr="00F26C52">
              <w:rPr>
                <w:rFonts w:ascii="Arial" w:hAnsi="Arial" w:cs="Arial"/>
                <w:color w:val="454545"/>
              </w:rPr>
              <w:t xml:space="preserve">linics </w:t>
            </w:r>
            <w:r>
              <w:rPr>
                <w:rFonts w:ascii="Arial" w:hAnsi="Arial" w:cs="Arial"/>
                <w:color w:val="454545"/>
              </w:rPr>
              <w:t xml:space="preserve">in the UK are not set up for this. Charles Marshall told the Times that </w:t>
            </w:r>
            <w:r>
              <w:rPr>
                <w:rFonts w:ascii="Arial" w:hAnsi="Arial" w:cs="Arial"/>
                <w:color w:val="454545"/>
              </w:rPr>
              <w:lastRenderedPageBreak/>
              <w:t>using these</w:t>
            </w:r>
            <w:r>
              <w:rPr>
                <w:rFonts w:ascii="Arial" w:hAnsi="Arial" w:cs="Arial"/>
                <w:color w:val="454545"/>
                <w:shd w:val="clear" w:color="auto" w:fill="FFFFFF"/>
              </w:rPr>
              <w:t xml:space="preserve"> drugs</w:t>
            </w:r>
            <w:r w:rsidRPr="00F26C52">
              <w:rPr>
                <w:rFonts w:ascii="Arial" w:hAnsi="Arial" w:cs="Arial"/>
                <w:color w:val="454545"/>
                <w:shd w:val="clear" w:color="auto" w:fill="FFFFFF"/>
              </w:rPr>
              <w:t xml:space="preserve"> would require a complete change in how we treat dementia</w:t>
            </w:r>
            <w:r>
              <w:rPr>
                <w:rFonts w:ascii="Arial" w:hAnsi="Arial" w:cs="Arial"/>
                <w:color w:val="454545"/>
                <w:shd w:val="clear" w:color="auto" w:fill="FFFFFF"/>
              </w:rPr>
              <w:t>:</w:t>
            </w:r>
            <w:r w:rsidRPr="00F26C52">
              <w:rPr>
                <w:rFonts w:ascii="Arial" w:hAnsi="Arial" w:cs="Arial"/>
                <w:color w:val="454545"/>
                <w:shd w:val="clear" w:color="auto" w:fill="FFFFFF"/>
              </w:rPr>
              <w:t xml:space="preserve"> </w:t>
            </w:r>
            <w:r>
              <w:rPr>
                <w:rFonts w:ascii="Arial" w:hAnsi="Arial" w:cs="Arial"/>
                <w:color w:val="454545"/>
                <w:shd w:val="clear" w:color="auto" w:fill="FFFFFF"/>
              </w:rPr>
              <w:t>‘</w:t>
            </w:r>
            <w:r w:rsidRPr="00F26C52">
              <w:rPr>
                <w:rFonts w:ascii="Arial" w:hAnsi="Arial" w:cs="Arial"/>
                <w:color w:val="454545"/>
                <w:shd w:val="clear" w:color="auto" w:fill="FFFFFF"/>
              </w:rPr>
              <w:t>Current NHS infrastructure will be unable to ensure universal early and equitable ac</w:t>
            </w:r>
            <w:r>
              <w:rPr>
                <w:rFonts w:ascii="Arial" w:hAnsi="Arial" w:cs="Arial"/>
                <w:color w:val="454545"/>
                <w:shd w:val="clear" w:color="auto" w:fill="FFFFFF"/>
              </w:rPr>
              <w:t>cess to new treatments’</w:t>
            </w:r>
            <w:r w:rsidRPr="00F26C52">
              <w:rPr>
                <w:rFonts w:ascii="Arial" w:hAnsi="Arial" w:cs="Arial"/>
                <w:color w:val="454545"/>
                <w:shd w:val="clear" w:color="auto" w:fill="FFFFFF"/>
              </w:rPr>
              <w:t>.</w:t>
            </w:r>
            <w:r>
              <w:rPr>
                <w:rFonts w:ascii="Arial" w:hAnsi="Arial" w:cs="Arial"/>
                <w:color w:val="454545"/>
                <w:shd w:val="clear" w:color="auto" w:fill="FFFFFF"/>
              </w:rPr>
              <w:t xml:space="preserve"> He added that at present</w:t>
            </w:r>
            <w:r w:rsidRPr="00F26C52">
              <w:rPr>
                <w:rFonts w:ascii="Arial" w:hAnsi="Arial" w:cs="Arial"/>
                <w:color w:val="454545"/>
                <w:shd w:val="clear" w:color="auto" w:fill="FFFFFF"/>
              </w:rPr>
              <w:t xml:space="preserve"> </w:t>
            </w:r>
            <w:r>
              <w:rPr>
                <w:rFonts w:ascii="Arial" w:hAnsi="Arial" w:cs="Arial"/>
                <w:color w:val="454545"/>
                <w:shd w:val="clear" w:color="auto" w:fill="FFFFFF"/>
              </w:rPr>
              <w:t>‘t</w:t>
            </w:r>
            <w:r w:rsidRPr="00F26C52">
              <w:rPr>
                <w:rFonts w:ascii="Arial" w:hAnsi="Arial" w:cs="Arial"/>
                <w:color w:val="454545"/>
                <w:shd w:val="clear" w:color="auto" w:fill="FFFFFF"/>
              </w:rPr>
              <w:t>here are over 100 drugs currently in the pipeline for Alzheimer’s disease and these work</w:t>
            </w:r>
            <w:r>
              <w:rPr>
                <w:rFonts w:ascii="Arial" w:hAnsi="Arial" w:cs="Arial"/>
                <w:color w:val="454545"/>
                <w:shd w:val="clear" w:color="auto" w:fill="FFFFFF"/>
              </w:rPr>
              <w:t xml:space="preserve"> in a range of different ways.'</w:t>
            </w:r>
          </w:p>
        </w:tc>
        <w:tc>
          <w:tcPr>
            <w:tcW w:w="4511" w:type="dxa"/>
            <w:tcBorders>
              <w:top w:val="nil"/>
              <w:left w:val="nil"/>
              <w:bottom w:val="nil"/>
              <w:right w:val="nil"/>
            </w:tcBorders>
          </w:tcPr>
          <w:p w14:paraId="1181C080" w14:textId="4E25CD66" w:rsidR="0024664E" w:rsidRDefault="00004702" w:rsidP="0024664E">
            <w:pPr>
              <w:shd w:val="clear" w:color="auto" w:fill="FFFFFF"/>
              <w:rPr>
                <w:rFonts w:ascii="Arial" w:eastAsia="Times New Roman" w:hAnsi="Arial" w:cs="Arial"/>
                <w:color w:val="454545"/>
                <w:sz w:val="24"/>
                <w:szCs w:val="24"/>
                <w:lang w:eastAsia="en-GB"/>
              </w:rPr>
            </w:pPr>
            <w:r>
              <w:rPr>
                <w:noProof/>
                <w:lang w:eastAsia="en-GB"/>
              </w:rPr>
              <w:lastRenderedPageBreak/>
              <w:drawing>
                <wp:inline distT="0" distB="0" distL="0" distR="0" wp14:anchorId="3FE3B231" wp14:editId="78221252">
                  <wp:extent cx="2705100" cy="6096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8391" t="34863" r="42499" b="53713"/>
                          <a:stretch/>
                        </pic:blipFill>
                        <pic:spPr bwMode="auto">
                          <a:xfrm>
                            <a:off x="0" y="0"/>
                            <a:ext cx="2750270" cy="619779"/>
                          </a:xfrm>
                          <a:prstGeom prst="rect">
                            <a:avLst/>
                          </a:prstGeom>
                          <a:ln>
                            <a:noFill/>
                          </a:ln>
                          <a:extLst>
                            <a:ext uri="{53640926-AAD7-44D8-BBD7-CCE9431645EC}">
                              <a14:shadowObscured xmlns:a14="http://schemas.microsoft.com/office/drawing/2010/main"/>
                            </a:ext>
                          </a:extLst>
                        </pic:spPr>
                      </pic:pic>
                    </a:graphicData>
                  </a:graphic>
                </wp:inline>
              </w:drawing>
            </w:r>
          </w:p>
          <w:p w14:paraId="1B459467" w14:textId="77777777" w:rsidR="00004702" w:rsidRDefault="00004702" w:rsidP="0024664E">
            <w:pPr>
              <w:shd w:val="clear" w:color="auto" w:fill="FFFFFF"/>
              <w:rPr>
                <w:rFonts w:ascii="Arial" w:eastAsia="Times New Roman" w:hAnsi="Arial" w:cs="Arial"/>
                <w:color w:val="454545"/>
                <w:sz w:val="24"/>
                <w:szCs w:val="24"/>
                <w:lang w:eastAsia="en-GB"/>
              </w:rPr>
            </w:pPr>
          </w:p>
          <w:p w14:paraId="4449EB08" w14:textId="49EB90CD" w:rsidR="00004702" w:rsidRPr="00714E06" w:rsidRDefault="00004702" w:rsidP="0024664E">
            <w:pPr>
              <w:shd w:val="clear" w:color="auto" w:fill="FFFFFF"/>
              <w:rPr>
                <w:rFonts w:ascii="Arial" w:eastAsia="Times New Roman" w:hAnsi="Arial" w:cs="Arial"/>
                <w:color w:val="454545"/>
                <w:sz w:val="24"/>
                <w:szCs w:val="24"/>
                <w:lang w:eastAsia="en-GB"/>
              </w:rPr>
            </w:pPr>
            <w:r>
              <w:rPr>
                <w:noProof/>
                <w:lang w:eastAsia="en-GB"/>
              </w:rPr>
              <w:lastRenderedPageBreak/>
              <w:drawing>
                <wp:inline distT="0" distB="0" distL="0" distR="0" wp14:anchorId="6D1EE8AE" wp14:editId="45B5CCD9">
                  <wp:extent cx="2653030" cy="25971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6286" t="21076" r="45380" b="17274"/>
                          <a:stretch/>
                        </pic:blipFill>
                        <pic:spPr bwMode="auto">
                          <a:xfrm>
                            <a:off x="0" y="0"/>
                            <a:ext cx="2667078" cy="2610902"/>
                          </a:xfrm>
                          <a:prstGeom prst="rect">
                            <a:avLst/>
                          </a:prstGeom>
                          <a:ln>
                            <a:noFill/>
                          </a:ln>
                          <a:extLst>
                            <a:ext uri="{53640926-AAD7-44D8-BBD7-CCE9431645EC}">
                              <a14:shadowObscured xmlns:a14="http://schemas.microsoft.com/office/drawing/2010/main"/>
                            </a:ext>
                          </a:extLst>
                        </pic:spPr>
                      </pic:pic>
                    </a:graphicData>
                  </a:graphic>
                </wp:inline>
              </w:drawing>
            </w:r>
          </w:p>
        </w:tc>
      </w:tr>
      <w:tr w:rsidR="0024664E" w:rsidRPr="00D071E5" w14:paraId="38153069" w14:textId="77777777" w:rsidTr="00DB7F4B">
        <w:trPr>
          <w:trHeight w:val="498"/>
        </w:trPr>
        <w:tc>
          <w:tcPr>
            <w:tcW w:w="9021" w:type="dxa"/>
            <w:gridSpan w:val="2"/>
            <w:tcBorders>
              <w:top w:val="nil"/>
              <w:left w:val="nil"/>
              <w:bottom w:val="nil"/>
              <w:right w:val="nil"/>
            </w:tcBorders>
          </w:tcPr>
          <w:p w14:paraId="362D96C2" w14:textId="77777777" w:rsidR="0024664E" w:rsidRDefault="0024664E" w:rsidP="0024664E">
            <w:pPr>
              <w:rPr>
                <w:rFonts w:ascii="Arial" w:hAnsi="Arial" w:cs="Arial"/>
                <w:color w:val="0C746A"/>
                <w:sz w:val="24"/>
                <w:szCs w:val="24"/>
              </w:rPr>
            </w:pPr>
          </w:p>
          <w:p w14:paraId="39AE43A9" w14:textId="77777777" w:rsidR="00004702" w:rsidRPr="00CA630D" w:rsidRDefault="00004702" w:rsidP="00004702">
            <w:pPr>
              <w:rPr>
                <w:rFonts w:ascii="Arial" w:hAnsi="Arial" w:cs="Arial"/>
                <w:b/>
                <w:bCs/>
                <w:color w:val="0C746A"/>
                <w:sz w:val="24"/>
                <w:szCs w:val="24"/>
              </w:rPr>
            </w:pPr>
            <w:r>
              <w:rPr>
                <w:rFonts w:ascii="Arial" w:hAnsi="Arial" w:cs="Arial"/>
                <w:b/>
                <w:bCs/>
                <w:color w:val="0C746A"/>
                <w:sz w:val="24"/>
                <w:szCs w:val="24"/>
              </w:rPr>
              <w:t>New tool pinpoints gaps in awareness of blood cancer symptoms</w:t>
            </w:r>
          </w:p>
          <w:p w14:paraId="6D668BF3" w14:textId="77777777" w:rsidR="00004702" w:rsidRDefault="00004702" w:rsidP="00004702">
            <w:pPr>
              <w:rPr>
                <w:rFonts w:ascii="Arial" w:hAnsi="Arial" w:cs="Arial"/>
                <w:color w:val="454545"/>
                <w:sz w:val="24"/>
                <w:szCs w:val="24"/>
              </w:rPr>
            </w:pPr>
            <w:r>
              <w:rPr>
                <w:rFonts w:ascii="Arial" w:hAnsi="Arial" w:cs="Arial"/>
                <w:color w:val="454545"/>
                <w:sz w:val="24"/>
                <w:szCs w:val="24"/>
              </w:rPr>
              <w:t>6 July (Georgia Black. Centre for Prevention, Detection and Diagnosis)</w:t>
            </w:r>
          </w:p>
          <w:p w14:paraId="1BEB9739" w14:textId="3043DACC" w:rsidR="00004702" w:rsidRPr="00277768" w:rsidRDefault="00004702" w:rsidP="0024664E">
            <w:pPr>
              <w:rPr>
                <w:rFonts w:ascii="Arial" w:hAnsi="Arial" w:cs="Arial"/>
                <w:color w:val="0C746A"/>
                <w:sz w:val="24"/>
                <w:szCs w:val="24"/>
              </w:rPr>
            </w:pPr>
          </w:p>
        </w:tc>
      </w:tr>
      <w:tr w:rsidR="0024664E" w:rsidRPr="00D071E5" w14:paraId="32F665D8" w14:textId="77777777" w:rsidTr="00DB7F4B">
        <w:trPr>
          <w:trHeight w:val="498"/>
        </w:trPr>
        <w:tc>
          <w:tcPr>
            <w:tcW w:w="4510" w:type="dxa"/>
            <w:tcBorders>
              <w:top w:val="nil"/>
              <w:left w:val="nil"/>
              <w:bottom w:val="nil"/>
              <w:right w:val="nil"/>
            </w:tcBorders>
          </w:tcPr>
          <w:p w14:paraId="2E5EFEAA" w14:textId="10327ED2" w:rsidR="0024664E" w:rsidRPr="00714E06" w:rsidRDefault="00133848" w:rsidP="0024664E">
            <w:pPr>
              <w:rPr>
                <w:rFonts w:ascii="Arial" w:eastAsia="Calibri" w:hAnsi="Arial" w:cs="Arial"/>
                <w:color w:val="000000"/>
                <w:sz w:val="24"/>
                <w:szCs w:val="24"/>
                <w:shd w:val="clear" w:color="auto" w:fill="FFFFFF"/>
              </w:rPr>
            </w:pPr>
            <w:r>
              <w:rPr>
                <w:noProof/>
                <w:lang w:eastAsia="en-GB"/>
              </w:rPr>
              <w:drawing>
                <wp:inline distT="0" distB="0" distL="0" distR="0" wp14:anchorId="7C37FB5A" wp14:editId="5B555FFE">
                  <wp:extent cx="2723515" cy="3657600"/>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31022" t="21471" r="10405" b="17274"/>
                          <a:stretch/>
                        </pic:blipFill>
                        <pic:spPr bwMode="auto">
                          <a:xfrm>
                            <a:off x="0" y="0"/>
                            <a:ext cx="2746126" cy="368796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0D5C8F69" w14:textId="4184E847" w:rsidR="0024664E" w:rsidRPr="00004702" w:rsidRDefault="00004702" w:rsidP="0024664E">
            <w:pPr>
              <w:rPr>
                <w:rFonts w:ascii="Arial" w:hAnsi="Arial" w:cs="Arial"/>
                <w:color w:val="454545"/>
                <w:sz w:val="24"/>
                <w:szCs w:val="24"/>
              </w:rPr>
            </w:pPr>
            <w:r w:rsidRPr="00DF1F70">
              <w:rPr>
                <w:rFonts w:ascii="Arial" w:hAnsi="Arial" w:cs="Arial"/>
                <w:color w:val="454545"/>
                <w:sz w:val="24"/>
                <w:szCs w:val="24"/>
              </w:rPr>
              <w:t xml:space="preserve">A new tool to identify gaps in public knowledge about symptoms of blood cancer could help to shape future awareness campaigns, potentially saving countless lives. Blood cancer (including leukaemia, lymphoma, and myeloma) is the 3rd leading cause of UK cancer deaths. The new Cancer Awareness Measure for Blood Cancer (Blood CAM) is a validated online survey. In a nationally representative sample of 434 people, </w:t>
            </w:r>
            <w:hyperlink r:id="rId35" w:history="1">
              <w:r w:rsidRPr="00DF1F70">
                <w:rPr>
                  <w:rStyle w:val="Hyperlink"/>
                  <w:rFonts w:ascii="Arial" w:hAnsi="Arial" w:cs="Arial"/>
                  <w:color w:val="454545"/>
                  <w:sz w:val="24"/>
                  <w:szCs w:val="24"/>
                </w:rPr>
                <w:t>researchers found</w:t>
              </w:r>
            </w:hyperlink>
            <w:r w:rsidRPr="00DF1F70">
              <w:rPr>
                <w:rFonts w:ascii="Arial" w:hAnsi="Arial" w:cs="Arial"/>
                <w:color w:val="454545"/>
                <w:sz w:val="24"/>
                <w:szCs w:val="24"/>
              </w:rPr>
              <w:t xml:space="preserve"> that 7% of respondents could not identify any blood cancer symptoms. Nearly 70% did not recognise night sweats and 56% did not identify rashes/itchy skin as indicators of the disease. </w:t>
            </w:r>
            <w:r w:rsidRPr="00DF1F70">
              <w:rPr>
                <w:rFonts w:ascii="Arial" w:hAnsi="Arial" w:cs="Arial"/>
                <w:color w:val="454545"/>
                <w:sz w:val="24"/>
                <w:szCs w:val="24"/>
                <w:shd w:val="clear" w:color="auto" w:fill="FFFFFF"/>
              </w:rPr>
              <w:t>Study PI Georgia Black said: ‘Our findings suggest avenues for equitable interventions and public messaging to improve outcomes for people with blood cancer.’</w:t>
            </w:r>
            <w:r w:rsidRPr="00DF1F70">
              <w:rPr>
                <w:rFonts w:ascii="Arial" w:hAnsi="Arial" w:cs="Arial"/>
                <w:color w:val="454545"/>
                <w:sz w:val="24"/>
                <w:szCs w:val="24"/>
              </w:rPr>
              <w:t> </w:t>
            </w:r>
          </w:p>
        </w:tc>
      </w:tr>
      <w:tr w:rsidR="0024664E" w:rsidRPr="00D071E5" w14:paraId="60CF4A71" w14:textId="77777777" w:rsidTr="00DB7F4B">
        <w:trPr>
          <w:trHeight w:val="498"/>
        </w:trPr>
        <w:tc>
          <w:tcPr>
            <w:tcW w:w="9021" w:type="dxa"/>
            <w:gridSpan w:val="2"/>
            <w:tcBorders>
              <w:top w:val="nil"/>
              <w:left w:val="nil"/>
              <w:bottom w:val="nil"/>
              <w:right w:val="nil"/>
            </w:tcBorders>
          </w:tcPr>
          <w:p w14:paraId="2B316F4B" w14:textId="77777777" w:rsidR="0024664E" w:rsidRDefault="0024664E" w:rsidP="0024664E">
            <w:pPr>
              <w:rPr>
                <w:noProof/>
              </w:rPr>
            </w:pPr>
          </w:p>
          <w:p w14:paraId="262319F2" w14:textId="77777777" w:rsidR="00133848" w:rsidRPr="00B601B2" w:rsidRDefault="00133848" w:rsidP="00133848">
            <w:pPr>
              <w:rPr>
                <w:rFonts w:ascii="Arial" w:hAnsi="Arial" w:cs="Arial"/>
                <w:b/>
                <w:color w:val="0C746A"/>
                <w:sz w:val="24"/>
                <w:szCs w:val="24"/>
                <w:shd w:val="clear" w:color="auto" w:fill="FFFFFF"/>
              </w:rPr>
            </w:pPr>
            <w:r w:rsidRPr="00B601B2">
              <w:rPr>
                <w:rFonts w:ascii="Arial" w:hAnsi="Arial" w:cs="Arial"/>
                <w:b/>
                <w:color w:val="0C746A"/>
                <w:sz w:val="24"/>
                <w:szCs w:val="24"/>
                <w:shd w:val="clear" w:color="auto" w:fill="FFFFFF"/>
              </w:rPr>
              <w:t>Addressing inequalities in East London Schools</w:t>
            </w:r>
          </w:p>
          <w:p w14:paraId="2BA71888" w14:textId="77777777" w:rsidR="00133848" w:rsidRPr="001C1A54" w:rsidRDefault="00133848" w:rsidP="00133848">
            <w:pPr>
              <w:rPr>
                <w:rFonts w:ascii="Arial" w:hAnsi="Arial" w:cs="Arial"/>
                <w:color w:val="454545"/>
                <w:sz w:val="24"/>
                <w:szCs w:val="24"/>
                <w:shd w:val="clear" w:color="auto" w:fill="FFFFFF"/>
              </w:rPr>
            </w:pPr>
            <w:r>
              <w:rPr>
                <w:rFonts w:ascii="Arial" w:hAnsi="Arial" w:cs="Arial"/>
                <w:color w:val="454545"/>
                <w:sz w:val="24"/>
                <w:szCs w:val="24"/>
                <w:shd w:val="clear" w:color="auto" w:fill="FFFFFF"/>
              </w:rPr>
              <w:t>6 July (F</w:t>
            </w:r>
            <w:r w:rsidRPr="001C1A54">
              <w:rPr>
                <w:rFonts w:ascii="Arial" w:hAnsi="Arial" w:cs="Arial"/>
                <w:color w:val="454545"/>
                <w:sz w:val="24"/>
                <w:szCs w:val="24"/>
                <w:shd w:val="clear" w:color="auto" w:fill="FFFFFF"/>
              </w:rPr>
              <w:t>iona Samuels. Centre for Public Health and Policy)</w:t>
            </w:r>
          </w:p>
          <w:p w14:paraId="672A6771" w14:textId="755078A6" w:rsidR="00133848" w:rsidRDefault="00133848" w:rsidP="0024664E">
            <w:pPr>
              <w:rPr>
                <w:noProof/>
              </w:rPr>
            </w:pPr>
          </w:p>
        </w:tc>
      </w:tr>
      <w:tr w:rsidR="0024664E" w:rsidRPr="00D071E5" w14:paraId="7B69D282" w14:textId="77777777" w:rsidTr="00DB7F4B">
        <w:trPr>
          <w:trHeight w:val="498"/>
        </w:trPr>
        <w:tc>
          <w:tcPr>
            <w:tcW w:w="4510" w:type="dxa"/>
            <w:tcBorders>
              <w:top w:val="nil"/>
              <w:left w:val="nil"/>
              <w:bottom w:val="nil"/>
              <w:right w:val="nil"/>
            </w:tcBorders>
          </w:tcPr>
          <w:p w14:paraId="722421BC" w14:textId="49F9F244" w:rsidR="0024664E" w:rsidRPr="00133848" w:rsidRDefault="00133848" w:rsidP="00133848">
            <w:pPr>
              <w:rPr>
                <w:rFonts w:ascii="Arial" w:hAnsi="Arial" w:cs="Arial"/>
                <w:color w:val="000000"/>
                <w:sz w:val="21"/>
                <w:szCs w:val="21"/>
                <w:bdr w:val="none" w:sz="0" w:space="0" w:color="auto" w:frame="1"/>
                <w:shd w:val="clear" w:color="auto" w:fill="FFFFFF"/>
              </w:rPr>
            </w:pPr>
            <w:r>
              <w:rPr>
                <w:rFonts w:ascii="Arial" w:hAnsi="Arial" w:cs="Arial"/>
                <w:color w:val="454545"/>
                <w:sz w:val="24"/>
                <w:szCs w:val="24"/>
                <w:shd w:val="clear" w:color="auto" w:fill="FFFFFF"/>
              </w:rPr>
              <w:lastRenderedPageBreak/>
              <w:t>Fiona Samuels</w:t>
            </w:r>
            <w:r w:rsidRPr="001C1A54">
              <w:rPr>
                <w:rFonts w:ascii="Arial" w:hAnsi="Arial" w:cs="Arial"/>
                <w:color w:val="454545"/>
                <w:sz w:val="24"/>
                <w:szCs w:val="24"/>
                <w:shd w:val="clear" w:color="auto" w:fill="FFFFFF"/>
              </w:rPr>
              <w:t xml:space="preserve"> presented </w:t>
            </w:r>
            <w:r>
              <w:rPr>
                <w:rFonts w:ascii="Arial" w:hAnsi="Arial" w:cs="Arial"/>
                <w:color w:val="454545"/>
                <w:sz w:val="24"/>
                <w:szCs w:val="24"/>
                <w:shd w:val="clear" w:color="auto" w:fill="FFFFFF"/>
              </w:rPr>
              <w:t>her report ‘</w:t>
            </w:r>
            <w:r w:rsidRPr="001C1A54">
              <w:rPr>
                <w:rFonts w:ascii="Arial" w:hAnsi="Arial" w:cs="Arial"/>
                <w:color w:val="454545"/>
                <w:sz w:val="24"/>
                <w:szCs w:val="24"/>
                <w:shd w:val="clear" w:color="auto" w:fill="FFFFFF"/>
              </w:rPr>
              <w:t>Addressing Inequalities in Schools in East London: Establishing a Somali Parent Liaison Officer position in Morpeth School’ in Tower Hamlets</w:t>
            </w:r>
            <w:r>
              <w:rPr>
                <w:rFonts w:ascii="Arial" w:hAnsi="Arial" w:cs="Arial"/>
                <w:color w:val="454545"/>
                <w:sz w:val="24"/>
                <w:szCs w:val="24"/>
                <w:shd w:val="clear" w:color="auto" w:fill="FFFFFF"/>
              </w:rPr>
              <w:t xml:space="preserve"> on 6 July. The event was</w:t>
            </w:r>
            <w:r w:rsidRPr="001C1A54">
              <w:rPr>
                <w:rFonts w:ascii="Arial" w:hAnsi="Arial" w:cs="Arial"/>
                <w:color w:val="454545"/>
                <w:sz w:val="24"/>
                <w:szCs w:val="24"/>
                <w:shd w:val="clear" w:color="auto" w:fill="FFFFFF"/>
              </w:rPr>
              <w:t xml:space="preserve"> co-hosted by </w:t>
            </w:r>
            <w:r>
              <w:rPr>
                <w:rFonts w:ascii="Arial" w:hAnsi="Arial" w:cs="Arial"/>
                <w:color w:val="454545"/>
                <w:sz w:val="24"/>
                <w:szCs w:val="24"/>
                <w:shd w:val="clear" w:color="auto" w:fill="FFFFFF"/>
              </w:rPr>
              <w:t>Morpeth school and the Women’s Inclusive Team, a charity that has supported Black and ethnic minority communities in Tower Hamlets since 2004.</w:t>
            </w:r>
            <w:r w:rsidRPr="001C1A54">
              <w:rPr>
                <w:rFonts w:ascii="Arial" w:hAnsi="Arial" w:cs="Arial"/>
                <w:color w:val="454545"/>
                <w:sz w:val="24"/>
                <w:szCs w:val="24"/>
                <w:shd w:val="clear" w:color="auto" w:fill="FFFFFF"/>
              </w:rPr>
              <w:t xml:space="preserve"> </w:t>
            </w:r>
            <w:r>
              <w:rPr>
                <w:rFonts w:ascii="Arial" w:hAnsi="Arial" w:cs="Arial"/>
                <w:color w:val="454545"/>
                <w:sz w:val="24"/>
                <w:szCs w:val="24"/>
                <w:shd w:val="clear" w:color="auto" w:fill="FFFFFF"/>
              </w:rPr>
              <w:t xml:space="preserve">Fiona’s findings were </w:t>
            </w:r>
            <w:r w:rsidRPr="001C1A54">
              <w:rPr>
                <w:rFonts w:ascii="Arial" w:hAnsi="Arial" w:cs="Arial"/>
                <w:color w:val="454545"/>
                <w:sz w:val="24"/>
                <w:szCs w:val="24"/>
                <w:shd w:val="clear" w:color="auto" w:fill="FFFFFF"/>
              </w:rPr>
              <w:t>discussed</w:t>
            </w:r>
            <w:r>
              <w:rPr>
                <w:rFonts w:ascii="Arial" w:hAnsi="Arial" w:cs="Arial"/>
                <w:color w:val="454545"/>
                <w:sz w:val="24"/>
                <w:szCs w:val="24"/>
                <w:shd w:val="clear" w:color="auto" w:fill="FFFFFF"/>
              </w:rPr>
              <w:t xml:space="preserve"> with an </w:t>
            </w:r>
            <w:r w:rsidRPr="001C1A54">
              <w:rPr>
                <w:rFonts w:ascii="Arial" w:hAnsi="Arial" w:cs="Arial"/>
                <w:color w:val="454545"/>
                <w:sz w:val="24"/>
                <w:szCs w:val="24"/>
                <w:shd w:val="clear" w:color="auto" w:fill="FFFFFF"/>
              </w:rPr>
              <w:t>audience includ</w:t>
            </w:r>
            <w:r>
              <w:rPr>
                <w:rFonts w:ascii="Arial" w:hAnsi="Arial" w:cs="Arial"/>
                <w:color w:val="454545"/>
                <w:sz w:val="24"/>
                <w:szCs w:val="24"/>
                <w:shd w:val="clear" w:color="auto" w:fill="FFFFFF"/>
              </w:rPr>
              <w:t>ing</w:t>
            </w:r>
            <w:r w:rsidRPr="001C1A54">
              <w:rPr>
                <w:rFonts w:ascii="Arial" w:hAnsi="Arial" w:cs="Arial"/>
                <w:color w:val="454545"/>
                <w:sz w:val="24"/>
                <w:szCs w:val="24"/>
                <w:shd w:val="clear" w:color="auto" w:fill="FFFFFF"/>
              </w:rPr>
              <w:t xml:space="preserve"> representatives from </w:t>
            </w:r>
            <w:r>
              <w:rPr>
                <w:rFonts w:ascii="Arial" w:hAnsi="Arial" w:cs="Arial"/>
                <w:color w:val="454545"/>
                <w:sz w:val="24"/>
                <w:szCs w:val="24"/>
                <w:shd w:val="clear" w:color="auto" w:fill="FFFFFF"/>
              </w:rPr>
              <w:t>the Tower Hamlet</w:t>
            </w:r>
            <w:r w:rsidRPr="001C1A54">
              <w:rPr>
                <w:rFonts w:ascii="Arial" w:hAnsi="Arial" w:cs="Arial"/>
                <w:color w:val="454545"/>
                <w:sz w:val="24"/>
                <w:szCs w:val="24"/>
                <w:shd w:val="clear" w:color="auto" w:fill="FFFFFF"/>
              </w:rPr>
              <w:t xml:space="preserve"> Mayor</w:t>
            </w:r>
            <w:r>
              <w:rPr>
                <w:rFonts w:ascii="Arial" w:hAnsi="Arial" w:cs="Arial"/>
                <w:color w:val="454545"/>
                <w:sz w:val="24"/>
                <w:szCs w:val="24"/>
                <w:shd w:val="clear" w:color="auto" w:fill="FFFFFF"/>
              </w:rPr>
              <w:t xml:space="preserve">al office, </w:t>
            </w:r>
            <w:r w:rsidRPr="001C1A54">
              <w:rPr>
                <w:rFonts w:ascii="Arial" w:hAnsi="Arial" w:cs="Arial"/>
                <w:color w:val="454545"/>
                <w:sz w:val="24"/>
                <w:szCs w:val="24"/>
                <w:shd w:val="clear" w:color="auto" w:fill="FFFFFF"/>
              </w:rPr>
              <w:t>the School governors association</w:t>
            </w:r>
            <w:r>
              <w:rPr>
                <w:rFonts w:ascii="Arial" w:hAnsi="Arial" w:cs="Arial"/>
                <w:color w:val="454545"/>
                <w:sz w:val="24"/>
                <w:szCs w:val="24"/>
                <w:shd w:val="clear" w:color="auto" w:fill="FFFFFF"/>
              </w:rPr>
              <w:t>, and</w:t>
            </w:r>
            <w:r w:rsidRPr="001C1A54">
              <w:rPr>
                <w:rFonts w:ascii="Arial" w:hAnsi="Arial" w:cs="Arial"/>
                <w:color w:val="454545"/>
                <w:sz w:val="24"/>
                <w:szCs w:val="24"/>
                <w:shd w:val="clear" w:color="auto" w:fill="FFFFFF"/>
              </w:rPr>
              <w:t xml:space="preserve"> </w:t>
            </w:r>
            <w:r>
              <w:rPr>
                <w:rFonts w:ascii="Arial" w:hAnsi="Arial" w:cs="Arial"/>
                <w:color w:val="454545"/>
                <w:sz w:val="24"/>
                <w:szCs w:val="24"/>
                <w:shd w:val="clear" w:color="auto" w:fill="FFFFFF"/>
              </w:rPr>
              <w:t>community based organizations</w:t>
            </w:r>
            <w:r w:rsidRPr="001C1A54">
              <w:rPr>
                <w:rFonts w:ascii="Arial" w:hAnsi="Arial" w:cs="Arial"/>
                <w:color w:val="454545"/>
                <w:sz w:val="24"/>
                <w:szCs w:val="24"/>
                <w:shd w:val="clear" w:color="auto" w:fill="FFFFFF"/>
              </w:rPr>
              <w:t xml:space="preserve"> working in East London and beyond. </w:t>
            </w:r>
          </w:p>
        </w:tc>
        <w:tc>
          <w:tcPr>
            <w:tcW w:w="4511" w:type="dxa"/>
            <w:tcBorders>
              <w:top w:val="nil"/>
              <w:left w:val="nil"/>
              <w:bottom w:val="nil"/>
              <w:right w:val="nil"/>
            </w:tcBorders>
          </w:tcPr>
          <w:p w14:paraId="6F2F0F46" w14:textId="7D0CD08D" w:rsidR="0024664E" w:rsidRPr="00714E06" w:rsidRDefault="00133848" w:rsidP="0024664E">
            <w:pPr>
              <w:rPr>
                <w:rFonts w:ascii="Arial" w:eastAsia="Times New Roman" w:hAnsi="Arial" w:cs="Arial"/>
                <w:color w:val="454545"/>
                <w:sz w:val="24"/>
                <w:szCs w:val="24"/>
                <w:lang w:eastAsia="en-GB"/>
              </w:rPr>
            </w:pPr>
            <w:r>
              <w:rPr>
                <w:noProof/>
                <w:lang w:eastAsia="en-GB"/>
              </w:rPr>
              <w:drawing>
                <wp:inline distT="0" distB="0" distL="0" distR="0" wp14:anchorId="6FA99FBD" wp14:editId="48696026">
                  <wp:extent cx="2644726" cy="2913292"/>
                  <wp:effectExtent l="0" t="0" r="381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7918" t="37365" r="53136" b="20484"/>
                          <a:stretch/>
                        </pic:blipFill>
                        <pic:spPr bwMode="auto">
                          <a:xfrm>
                            <a:off x="0" y="0"/>
                            <a:ext cx="2699100" cy="2973188"/>
                          </a:xfrm>
                          <a:prstGeom prst="rect">
                            <a:avLst/>
                          </a:prstGeom>
                          <a:ln>
                            <a:noFill/>
                          </a:ln>
                          <a:extLst>
                            <a:ext uri="{53640926-AAD7-44D8-BBD7-CCE9431645EC}">
                              <a14:shadowObscured xmlns:a14="http://schemas.microsoft.com/office/drawing/2010/main"/>
                            </a:ext>
                          </a:extLst>
                        </pic:spPr>
                      </pic:pic>
                    </a:graphicData>
                  </a:graphic>
                </wp:inline>
              </w:drawing>
            </w:r>
          </w:p>
        </w:tc>
      </w:tr>
      <w:tr w:rsidR="0024664E" w:rsidRPr="00D071E5" w14:paraId="11C86276" w14:textId="77777777" w:rsidTr="00DB7F4B">
        <w:trPr>
          <w:trHeight w:val="498"/>
        </w:trPr>
        <w:tc>
          <w:tcPr>
            <w:tcW w:w="9021" w:type="dxa"/>
            <w:gridSpan w:val="2"/>
            <w:tcBorders>
              <w:top w:val="nil"/>
              <w:left w:val="nil"/>
              <w:bottom w:val="nil"/>
              <w:right w:val="nil"/>
            </w:tcBorders>
          </w:tcPr>
          <w:p w14:paraId="1DD69F9E" w14:textId="77777777" w:rsidR="0024664E" w:rsidRDefault="0024664E" w:rsidP="0024664E">
            <w:pPr>
              <w:shd w:val="clear" w:color="auto" w:fill="FFFFFF"/>
              <w:textAlignment w:val="baseline"/>
              <w:rPr>
                <w:noProof/>
              </w:rPr>
            </w:pPr>
          </w:p>
          <w:p w14:paraId="217E15E5" w14:textId="77777777" w:rsidR="00133848" w:rsidRPr="00CA630D" w:rsidRDefault="00133848" w:rsidP="00133848">
            <w:pPr>
              <w:rPr>
                <w:rFonts w:ascii="Arial" w:hAnsi="Arial" w:cs="Arial"/>
                <w:b/>
                <w:color w:val="212121"/>
                <w:sz w:val="24"/>
                <w:szCs w:val="24"/>
                <w:shd w:val="clear" w:color="auto" w:fill="FFFFFF"/>
              </w:rPr>
            </w:pPr>
            <w:r w:rsidRPr="003C3FA6">
              <w:rPr>
                <w:rFonts w:ascii="Arial" w:hAnsi="Arial" w:cs="Arial"/>
                <w:b/>
                <w:color w:val="0C746A"/>
                <w:sz w:val="24"/>
                <w:szCs w:val="24"/>
                <w:shd w:val="clear" w:color="auto" w:fill="FFFFFF"/>
              </w:rPr>
              <w:t>Equitable i</w:t>
            </w:r>
            <w:r>
              <w:rPr>
                <w:rFonts w:ascii="Arial" w:hAnsi="Arial" w:cs="Arial"/>
                <w:b/>
                <w:color w:val="0C746A"/>
                <w:sz w:val="24"/>
                <w:szCs w:val="24"/>
                <w:shd w:val="clear" w:color="auto" w:fill="FFFFFF"/>
              </w:rPr>
              <w:t xml:space="preserve">mplementation strategies for </w:t>
            </w:r>
            <w:r w:rsidRPr="00B6112F">
              <w:rPr>
                <w:rFonts w:ascii="Arial" w:hAnsi="Arial" w:cs="Arial"/>
                <w:b/>
                <w:color w:val="0C746A"/>
                <w:sz w:val="24"/>
                <w:szCs w:val="24"/>
                <w:shd w:val="clear" w:color="auto" w:fill="FFFFFF"/>
              </w:rPr>
              <w:t>antiretroviral</w:t>
            </w:r>
            <w:r w:rsidRPr="003C3FA6">
              <w:rPr>
                <w:rFonts w:ascii="Arial" w:hAnsi="Arial" w:cs="Arial"/>
                <w:b/>
                <w:color w:val="0C746A"/>
                <w:sz w:val="24"/>
                <w:szCs w:val="24"/>
                <w:shd w:val="clear" w:color="auto" w:fill="FFFFFF"/>
              </w:rPr>
              <w:t xml:space="preserve"> HIV therapy</w:t>
            </w:r>
          </w:p>
          <w:p w14:paraId="7D1AB5A0" w14:textId="77777777" w:rsidR="00133848" w:rsidRPr="000C3487" w:rsidRDefault="00133848" w:rsidP="00133848">
            <w:pPr>
              <w:rPr>
                <w:rFonts w:ascii="Arial" w:hAnsi="Arial" w:cs="Arial"/>
                <w:color w:val="212121"/>
                <w:sz w:val="24"/>
                <w:szCs w:val="24"/>
                <w:shd w:val="clear" w:color="auto" w:fill="FFFFFF"/>
              </w:rPr>
            </w:pPr>
            <w:r w:rsidRPr="000C3487">
              <w:rPr>
                <w:rFonts w:ascii="Arial" w:hAnsi="Arial" w:cs="Arial"/>
                <w:color w:val="212121"/>
                <w:sz w:val="24"/>
                <w:szCs w:val="24"/>
                <w:shd w:val="clear" w:color="auto" w:fill="FFFFFF"/>
              </w:rPr>
              <w:t xml:space="preserve">9 July </w:t>
            </w:r>
            <w:r>
              <w:rPr>
                <w:rFonts w:ascii="Arial" w:hAnsi="Arial" w:cs="Arial"/>
                <w:color w:val="212121"/>
                <w:sz w:val="24"/>
                <w:szCs w:val="24"/>
                <w:shd w:val="clear" w:color="auto" w:fill="FFFFFF"/>
              </w:rPr>
              <w:t>(</w:t>
            </w:r>
            <w:r w:rsidRPr="000C3487">
              <w:rPr>
                <w:rFonts w:ascii="Arial" w:hAnsi="Arial" w:cs="Arial"/>
                <w:color w:val="212121"/>
                <w:sz w:val="24"/>
                <w:szCs w:val="24"/>
                <w:shd w:val="clear" w:color="auto" w:fill="FFFFFF"/>
              </w:rPr>
              <w:t>Sara Paparini, Rachel Phillips.</w:t>
            </w:r>
            <w:r>
              <w:rPr>
                <w:rFonts w:ascii="Arial" w:hAnsi="Arial" w:cs="Arial"/>
                <w:color w:val="212121"/>
                <w:sz w:val="24"/>
                <w:szCs w:val="24"/>
                <w:shd w:val="clear" w:color="auto" w:fill="FFFFFF"/>
              </w:rPr>
              <w:t xml:space="preserve"> Centres for Public Health and Policy/Evaluation and Methods)</w:t>
            </w:r>
          </w:p>
          <w:p w14:paraId="6F3650D8" w14:textId="087223DE" w:rsidR="00133848" w:rsidRDefault="00133848" w:rsidP="0024664E">
            <w:pPr>
              <w:shd w:val="clear" w:color="auto" w:fill="FFFFFF"/>
              <w:textAlignment w:val="baseline"/>
              <w:rPr>
                <w:noProof/>
              </w:rPr>
            </w:pPr>
          </w:p>
        </w:tc>
      </w:tr>
      <w:tr w:rsidR="0024664E" w:rsidRPr="00D071E5" w14:paraId="546B1D49" w14:textId="77777777" w:rsidTr="00DB7F4B">
        <w:trPr>
          <w:trHeight w:val="498"/>
        </w:trPr>
        <w:tc>
          <w:tcPr>
            <w:tcW w:w="4510" w:type="dxa"/>
            <w:tcBorders>
              <w:top w:val="nil"/>
              <w:left w:val="nil"/>
              <w:bottom w:val="nil"/>
              <w:right w:val="nil"/>
            </w:tcBorders>
          </w:tcPr>
          <w:p w14:paraId="1A2C9C8B" w14:textId="210A208F" w:rsidR="0024664E" w:rsidRPr="00714E06" w:rsidRDefault="00133848" w:rsidP="0024664E">
            <w:pPr>
              <w:rPr>
                <w:rFonts w:ascii="Arial" w:eastAsia="Times New Roman" w:hAnsi="Arial" w:cs="Arial"/>
                <w:color w:val="444444"/>
                <w:sz w:val="24"/>
                <w:szCs w:val="24"/>
                <w:lang w:eastAsia="en-GB"/>
              </w:rPr>
            </w:pPr>
            <w:r w:rsidRPr="000C3487">
              <w:rPr>
                <w:rFonts w:ascii="Segoe UI" w:eastAsia="Times New Roman" w:hAnsi="Segoe UI" w:cs="Segoe UI"/>
                <w:noProof/>
                <w:color w:val="212121"/>
                <w:sz w:val="24"/>
                <w:szCs w:val="24"/>
                <w:lang w:eastAsia="en-GB"/>
              </w:rPr>
              <w:drawing>
                <wp:inline distT="0" distB="0" distL="0" distR="0" wp14:anchorId="1C8FCFBD" wp14:editId="4AB7660E">
                  <wp:extent cx="2719070" cy="3615397"/>
                  <wp:effectExtent l="0" t="0" r="5080" b="4445"/>
                  <wp:docPr id="2" name="Picture 2" descr="C:\Users\mackie02\Downloads\bmjopen-2023-July-13-7--F1.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Downloads\bmjopen-2023-July-13-7--F1.large.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80860" cy="3697556"/>
                          </a:xfrm>
                          <a:prstGeom prst="rect">
                            <a:avLst/>
                          </a:prstGeom>
                          <a:noFill/>
                          <a:ln>
                            <a:noFill/>
                          </a:ln>
                        </pic:spPr>
                      </pic:pic>
                    </a:graphicData>
                  </a:graphic>
                </wp:inline>
              </w:drawing>
            </w:r>
          </w:p>
        </w:tc>
        <w:tc>
          <w:tcPr>
            <w:tcW w:w="4511" w:type="dxa"/>
            <w:tcBorders>
              <w:top w:val="nil"/>
              <w:left w:val="nil"/>
              <w:bottom w:val="nil"/>
              <w:right w:val="nil"/>
            </w:tcBorders>
          </w:tcPr>
          <w:p w14:paraId="3C7E4D60" w14:textId="53474537" w:rsidR="0024664E" w:rsidRPr="00133848" w:rsidRDefault="00133848" w:rsidP="0024664E">
            <w:pPr>
              <w:rPr>
                <w:rFonts w:ascii="Arial" w:hAnsi="Arial" w:cs="Arial"/>
                <w:color w:val="454545"/>
                <w:sz w:val="24"/>
                <w:szCs w:val="24"/>
                <w:shd w:val="clear" w:color="auto" w:fill="FFFFFF"/>
              </w:rPr>
            </w:pPr>
            <w:r w:rsidRPr="005073D2">
              <w:rPr>
                <w:rFonts w:ascii="Arial" w:hAnsi="Arial" w:cs="Arial"/>
                <w:color w:val="454545"/>
                <w:sz w:val="24"/>
                <w:szCs w:val="24"/>
                <w:shd w:val="clear" w:color="auto" w:fill="FFFFFF"/>
              </w:rPr>
              <w:t xml:space="preserve">The </w:t>
            </w:r>
            <w:hyperlink r:id="rId38" w:history="1">
              <w:r w:rsidRPr="005073D2">
                <w:rPr>
                  <w:rStyle w:val="Hyperlink"/>
                  <w:rFonts w:ascii="Arial" w:hAnsi="Arial" w:cs="Arial"/>
                  <w:color w:val="454545"/>
                  <w:sz w:val="24"/>
                  <w:szCs w:val="24"/>
                  <w:shd w:val="clear" w:color="auto" w:fill="FFFFFF"/>
                </w:rPr>
                <w:t>protocol</w:t>
              </w:r>
            </w:hyperlink>
            <w:r w:rsidRPr="005073D2">
              <w:rPr>
                <w:rFonts w:ascii="Arial" w:hAnsi="Arial" w:cs="Arial"/>
                <w:color w:val="454545"/>
                <w:sz w:val="24"/>
                <w:szCs w:val="24"/>
                <w:shd w:val="clear" w:color="auto" w:fill="FFFFFF"/>
              </w:rPr>
              <w:t xml:space="preserve"> has been published for the ILANA study, a qualitative multiphase longitudinal investigation to </w:t>
            </w:r>
            <w:r w:rsidRPr="005073D2">
              <w:rPr>
                <w:rFonts w:ascii="Arial" w:eastAsia="Times New Roman" w:hAnsi="Arial" w:cs="Arial"/>
                <w:color w:val="454545"/>
                <w:sz w:val="24"/>
                <w:szCs w:val="24"/>
                <w:lang w:eastAsia="en-GB"/>
              </w:rPr>
              <w:t>understand the implementation of long acting injectable therapy for HIV in both clinic and community settings in the UK, from the perspectives of participants and the clinical team. Long acting cabotegravir and rilpivirine (CAB-RPV- LA) allows people living with HIV to receive 2-monthly injectable treatment rather than daily pills. Recruitment caps have been set to ensure a representative study population: 50% women, 50% ethnically diverse people, and 30% aged 50+.</w:t>
            </w:r>
            <w:r w:rsidRPr="005073D2">
              <w:rPr>
                <w:rFonts w:ascii="Arial" w:hAnsi="Arial" w:cs="Arial"/>
                <w:color w:val="454545"/>
                <w:sz w:val="24"/>
                <w:szCs w:val="24"/>
                <w:shd w:val="clear" w:color="auto" w:fill="FFFFFF"/>
              </w:rPr>
              <w:t xml:space="preserve"> The study will take place at NHS England HIV clinic sites at Barts, Chelsea and Westminster, Guy’s and St Thomas', Royal Free London, Royal Liverpool University Hospital and Royal Sussex County Hospital.</w:t>
            </w:r>
          </w:p>
        </w:tc>
      </w:tr>
      <w:tr w:rsidR="0024664E" w:rsidRPr="00D071E5" w14:paraId="270BAD59" w14:textId="77777777" w:rsidTr="0097150A">
        <w:trPr>
          <w:trHeight w:val="498"/>
        </w:trPr>
        <w:tc>
          <w:tcPr>
            <w:tcW w:w="9021" w:type="dxa"/>
            <w:gridSpan w:val="2"/>
            <w:tcBorders>
              <w:top w:val="nil"/>
              <w:left w:val="nil"/>
              <w:bottom w:val="nil"/>
              <w:right w:val="nil"/>
            </w:tcBorders>
          </w:tcPr>
          <w:p w14:paraId="1FE988D8" w14:textId="77777777" w:rsidR="0024664E" w:rsidRDefault="0024664E" w:rsidP="0024664E">
            <w:pPr>
              <w:rPr>
                <w:rFonts w:ascii="Arial" w:eastAsia="Times New Roman" w:hAnsi="Arial" w:cs="Arial"/>
                <w:color w:val="454545"/>
                <w:sz w:val="24"/>
                <w:szCs w:val="24"/>
                <w:lang w:eastAsia="en-GB"/>
              </w:rPr>
            </w:pPr>
          </w:p>
          <w:p w14:paraId="25B80748" w14:textId="77777777" w:rsidR="0093280E" w:rsidRPr="00672C3F" w:rsidRDefault="0093280E" w:rsidP="0093280E">
            <w:pPr>
              <w:rPr>
                <w:rFonts w:ascii="Arial" w:hAnsi="Arial" w:cs="Arial"/>
                <w:b/>
                <w:color w:val="0C746A"/>
                <w:sz w:val="24"/>
                <w:szCs w:val="24"/>
                <w:shd w:val="clear" w:color="auto" w:fill="FFFFFF"/>
              </w:rPr>
            </w:pPr>
            <w:r w:rsidRPr="00672C3F">
              <w:rPr>
                <w:rFonts w:ascii="Arial" w:hAnsi="Arial" w:cs="Arial"/>
                <w:b/>
                <w:color w:val="0C746A"/>
                <w:sz w:val="24"/>
                <w:szCs w:val="24"/>
                <w:shd w:val="clear" w:color="auto" w:fill="FFFFFF"/>
              </w:rPr>
              <w:t xml:space="preserve">COVID-19 risk in people with MS who </w:t>
            </w:r>
            <w:r w:rsidRPr="002B71CB">
              <w:rPr>
                <w:rFonts w:ascii="Arial" w:hAnsi="Arial" w:cs="Arial"/>
                <w:b/>
                <w:color w:val="0C746A"/>
                <w:sz w:val="24"/>
                <w:szCs w:val="24"/>
                <w:shd w:val="clear" w:color="auto" w:fill="FFFFFF"/>
              </w:rPr>
              <w:t>are</w:t>
            </w:r>
            <w:r w:rsidRPr="00672C3F">
              <w:rPr>
                <w:rFonts w:ascii="Arial" w:hAnsi="Arial" w:cs="Arial"/>
                <w:b/>
                <w:color w:val="0C746A"/>
                <w:sz w:val="24"/>
                <w:szCs w:val="24"/>
                <w:shd w:val="clear" w:color="auto" w:fill="FFFFFF"/>
              </w:rPr>
              <w:t xml:space="preserve"> seronegative after vaccination</w:t>
            </w:r>
          </w:p>
          <w:p w14:paraId="1FFC2AF4" w14:textId="77777777" w:rsidR="0093280E" w:rsidRPr="00672C3F" w:rsidRDefault="0093280E" w:rsidP="0093280E">
            <w:pPr>
              <w:rPr>
                <w:rFonts w:ascii="Arial" w:hAnsi="Arial" w:cs="Arial"/>
                <w:color w:val="454545"/>
                <w:sz w:val="24"/>
                <w:szCs w:val="24"/>
                <w:shd w:val="clear" w:color="auto" w:fill="FFFFFF"/>
              </w:rPr>
            </w:pPr>
            <w:r w:rsidRPr="00672C3F">
              <w:rPr>
                <w:rFonts w:ascii="Arial" w:hAnsi="Arial" w:cs="Arial"/>
                <w:color w:val="454545"/>
                <w:sz w:val="24"/>
                <w:szCs w:val="24"/>
                <w:shd w:val="clear" w:color="auto" w:fill="FFFFFF"/>
              </w:rPr>
              <w:t>11 July (Safiya Zaloum, Pooja Tank, Nicky Vickaryous, Katila George, Francesca Rios, Ruth Dobson. Centre for Prevention, Detection and Diagnosis)</w:t>
            </w:r>
          </w:p>
          <w:p w14:paraId="469D9937" w14:textId="59FED2CB" w:rsidR="0093280E" w:rsidRPr="00920776" w:rsidRDefault="0093280E" w:rsidP="0024664E">
            <w:pPr>
              <w:rPr>
                <w:rFonts w:ascii="Arial" w:eastAsia="Times New Roman" w:hAnsi="Arial" w:cs="Arial"/>
                <w:color w:val="454545"/>
                <w:sz w:val="24"/>
                <w:szCs w:val="24"/>
                <w:lang w:eastAsia="en-GB"/>
              </w:rPr>
            </w:pPr>
          </w:p>
        </w:tc>
      </w:tr>
      <w:tr w:rsidR="0024664E" w:rsidRPr="00D071E5" w14:paraId="353ED51C" w14:textId="77777777" w:rsidTr="00DB7F4B">
        <w:trPr>
          <w:trHeight w:val="498"/>
        </w:trPr>
        <w:tc>
          <w:tcPr>
            <w:tcW w:w="4510" w:type="dxa"/>
            <w:tcBorders>
              <w:top w:val="nil"/>
              <w:left w:val="nil"/>
              <w:bottom w:val="nil"/>
              <w:right w:val="nil"/>
            </w:tcBorders>
          </w:tcPr>
          <w:p w14:paraId="08326D12" w14:textId="64AEFE1E" w:rsidR="0024664E" w:rsidRPr="0093280E" w:rsidRDefault="0093280E" w:rsidP="0024664E">
            <w:pPr>
              <w:rPr>
                <w:rFonts w:ascii="Arial" w:hAnsi="Arial" w:cs="Arial"/>
                <w:color w:val="454545"/>
                <w:sz w:val="24"/>
                <w:szCs w:val="24"/>
              </w:rPr>
            </w:pPr>
            <w:r w:rsidRPr="005073D2">
              <w:rPr>
                <w:rFonts w:ascii="Arial" w:hAnsi="Arial" w:cs="Arial"/>
                <w:color w:val="454545"/>
                <w:sz w:val="24"/>
                <w:szCs w:val="24"/>
              </w:rPr>
              <w:lastRenderedPageBreak/>
              <w:t>A study of 647 people with multiple sclerosis investigates attenuated antibody response and clinical consequences following COVID-19 vaccination. At time of vaccination 524 participants were being treated with disease modifying therapies.</w:t>
            </w:r>
            <w:r w:rsidRPr="005073D2">
              <w:rPr>
                <w:rFonts w:ascii="Arial" w:eastAsia="Times New Roman" w:hAnsi="Arial" w:cs="Arial"/>
                <w:color w:val="454545"/>
                <w:sz w:val="24"/>
                <w:szCs w:val="24"/>
                <w:lang w:eastAsia="en-GB"/>
              </w:rPr>
              <w:t xml:space="preserve"> Overall, 472/588 (73%) were seropositive after vaccines 1 and 2, and 222/305 (73%) after vaccine 3. </w:t>
            </w:r>
            <w:hyperlink r:id="rId39" w:history="1">
              <w:r w:rsidRPr="005073D2">
                <w:rPr>
                  <w:rStyle w:val="Hyperlink"/>
                  <w:rFonts w:ascii="Arial" w:hAnsi="Arial" w:cs="Arial"/>
                  <w:color w:val="454545"/>
                  <w:sz w:val="24"/>
                  <w:szCs w:val="24"/>
                </w:rPr>
                <w:t>Results</w:t>
              </w:r>
            </w:hyperlink>
            <w:r w:rsidRPr="005073D2">
              <w:rPr>
                <w:rFonts w:ascii="Arial" w:eastAsia="Times New Roman" w:hAnsi="Arial" w:cs="Arial"/>
                <w:color w:val="454545"/>
                <w:sz w:val="24"/>
                <w:szCs w:val="24"/>
                <w:lang w:eastAsia="en-GB"/>
              </w:rPr>
              <w:t xml:space="preserve"> show that seronegative status after vaccine 2 was associated with significantly higher risk (OR 2.35) of subsequent COVID-19 infection, but seronegative status after vaccine 3 was not (OR 1.05). Five people (0.8%), all seronegative after most recent vaccination, experienced severe COVID-19. Authors conclude that attenuated response to initial COVID-19 vaccination predicts increased risk of COVID-19 in people with MS but, overall, rates of severe COVID-19 were low.</w:t>
            </w:r>
          </w:p>
        </w:tc>
        <w:tc>
          <w:tcPr>
            <w:tcW w:w="4511" w:type="dxa"/>
            <w:tcBorders>
              <w:top w:val="nil"/>
              <w:left w:val="nil"/>
              <w:bottom w:val="nil"/>
              <w:right w:val="nil"/>
            </w:tcBorders>
          </w:tcPr>
          <w:p w14:paraId="6F1CBE3A" w14:textId="77777777" w:rsidR="0024664E" w:rsidRDefault="0093280E" w:rsidP="0024664E">
            <w:pPr>
              <w:rPr>
                <w:rFonts w:ascii="Arial" w:hAnsi="Arial" w:cs="Arial"/>
                <w:bCs/>
                <w:color w:val="454545"/>
                <w:sz w:val="24"/>
                <w:szCs w:val="24"/>
              </w:rPr>
            </w:pPr>
            <w:r>
              <w:rPr>
                <w:noProof/>
                <w:lang w:eastAsia="en-GB"/>
              </w:rPr>
              <w:drawing>
                <wp:inline distT="0" distB="0" distL="0" distR="0" wp14:anchorId="7E15DADB" wp14:editId="28B23394">
                  <wp:extent cx="2644726" cy="1561465"/>
                  <wp:effectExtent l="0" t="0" r="381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4431" t="15953" r="56792" b="39926"/>
                          <a:stretch/>
                        </pic:blipFill>
                        <pic:spPr bwMode="auto">
                          <a:xfrm>
                            <a:off x="0" y="0"/>
                            <a:ext cx="2667163" cy="1574712"/>
                          </a:xfrm>
                          <a:prstGeom prst="rect">
                            <a:avLst/>
                          </a:prstGeom>
                          <a:ln>
                            <a:noFill/>
                          </a:ln>
                          <a:extLst>
                            <a:ext uri="{53640926-AAD7-44D8-BBD7-CCE9431645EC}">
                              <a14:shadowObscured xmlns:a14="http://schemas.microsoft.com/office/drawing/2010/main"/>
                            </a:ext>
                          </a:extLst>
                        </pic:spPr>
                      </pic:pic>
                    </a:graphicData>
                  </a:graphic>
                </wp:inline>
              </w:drawing>
            </w:r>
          </w:p>
          <w:p w14:paraId="41F08AE6" w14:textId="77777777" w:rsidR="0093280E" w:rsidRDefault="0093280E" w:rsidP="0024664E">
            <w:pPr>
              <w:rPr>
                <w:rFonts w:ascii="Arial" w:hAnsi="Arial" w:cs="Arial"/>
                <w:bCs/>
                <w:color w:val="454545"/>
                <w:sz w:val="24"/>
                <w:szCs w:val="24"/>
              </w:rPr>
            </w:pPr>
            <w:r>
              <w:rPr>
                <w:noProof/>
                <w:lang w:eastAsia="en-GB"/>
              </w:rPr>
              <w:drawing>
                <wp:inline distT="0" distB="0" distL="0" distR="0" wp14:anchorId="6F7A1500" wp14:editId="2094D2B0">
                  <wp:extent cx="2644140" cy="1809075"/>
                  <wp:effectExtent l="0" t="0" r="381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43541" t="16545" r="17682" b="31455"/>
                          <a:stretch/>
                        </pic:blipFill>
                        <pic:spPr bwMode="auto">
                          <a:xfrm>
                            <a:off x="0" y="0"/>
                            <a:ext cx="2677665" cy="1832013"/>
                          </a:xfrm>
                          <a:prstGeom prst="rect">
                            <a:avLst/>
                          </a:prstGeom>
                          <a:ln>
                            <a:noFill/>
                          </a:ln>
                          <a:extLst>
                            <a:ext uri="{53640926-AAD7-44D8-BBD7-CCE9431645EC}">
                              <a14:shadowObscured xmlns:a14="http://schemas.microsoft.com/office/drawing/2010/main"/>
                            </a:ext>
                          </a:extLst>
                        </pic:spPr>
                      </pic:pic>
                    </a:graphicData>
                  </a:graphic>
                </wp:inline>
              </w:drawing>
            </w:r>
          </w:p>
          <w:p w14:paraId="118EFAF9" w14:textId="68225348" w:rsidR="0093280E" w:rsidRPr="0093280E" w:rsidRDefault="0093280E" w:rsidP="0024664E">
            <w:pPr>
              <w:rPr>
                <w:rFonts w:ascii="Arial" w:hAnsi="Arial" w:cs="Arial"/>
                <w:color w:val="454545"/>
                <w:sz w:val="20"/>
                <w:szCs w:val="20"/>
              </w:rPr>
            </w:pPr>
            <w:r w:rsidRPr="005073D2">
              <w:rPr>
                <w:rFonts w:ascii="Arial" w:hAnsi="Arial" w:cs="Arial"/>
                <w:color w:val="454545"/>
                <w:sz w:val="20"/>
                <w:szCs w:val="20"/>
              </w:rPr>
              <w:t xml:space="preserve">Proportion of people who seroconverted who developed COVID-19 (a) between vaccines 2 &amp; 3 and (b) following vaccine 3 </w:t>
            </w:r>
          </w:p>
        </w:tc>
      </w:tr>
      <w:tr w:rsidR="0024664E" w:rsidRPr="00D071E5" w14:paraId="0B88DA12" w14:textId="77777777" w:rsidTr="009A5D52">
        <w:trPr>
          <w:trHeight w:val="498"/>
        </w:trPr>
        <w:tc>
          <w:tcPr>
            <w:tcW w:w="9021" w:type="dxa"/>
            <w:gridSpan w:val="2"/>
            <w:tcBorders>
              <w:top w:val="nil"/>
              <w:left w:val="nil"/>
              <w:bottom w:val="nil"/>
              <w:right w:val="nil"/>
            </w:tcBorders>
          </w:tcPr>
          <w:p w14:paraId="67F4F250" w14:textId="77777777" w:rsidR="0024664E" w:rsidRDefault="0024664E" w:rsidP="002A75AC">
            <w:pPr>
              <w:rPr>
                <w:rStyle w:val="Heading2Char"/>
                <w:rFonts w:ascii="Arial" w:hAnsi="Arial" w:cs="Arial"/>
                <w:noProof/>
                <w:color w:val="000000"/>
                <w:bdr w:val="none" w:sz="0" w:space="0" w:color="auto" w:frame="1"/>
                <w:lang w:eastAsia="en-GB"/>
              </w:rPr>
            </w:pPr>
          </w:p>
          <w:p w14:paraId="730FE33B" w14:textId="77777777" w:rsidR="0093280E" w:rsidRPr="002B71CB" w:rsidRDefault="0093280E" w:rsidP="0093280E">
            <w:pPr>
              <w:rPr>
                <w:rFonts w:ascii="Arial" w:hAnsi="Arial" w:cs="Arial"/>
                <w:b/>
                <w:color w:val="454545"/>
                <w:sz w:val="24"/>
                <w:szCs w:val="24"/>
              </w:rPr>
            </w:pPr>
            <w:r w:rsidRPr="002B71CB">
              <w:rPr>
                <w:rFonts w:ascii="Arial" w:hAnsi="Arial" w:cs="Arial"/>
                <w:b/>
                <w:color w:val="0C746A"/>
                <w:sz w:val="24"/>
                <w:szCs w:val="24"/>
                <w:shd w:val="clear" w:color="auto" w:fill="FFFFFF"/>
              </w:rPr>
              <w:t xml:space="preserve">An online health community </w:t>
            </w:r>
            <w:r w:rsidRPr="00787E41">
              <w:rPr>
                <w:rFonts w:ascii="Arial" w:hAnsi="Arial" w:cs="Arial"/>
                <w:b/>
                <w:color w:val="0C746A"/>
                <w:sz w:val="24"/>
                <w:szCs w:val="24"/>
                <w:shd w:val="clear" w:color="auto" w:fill="FFFFFF"/>
              </w:rPr>
              <w:t>for</w:t>
            </w:r>
            <w:r w:rsidRPr="002B71CB">
              <w:rPr>
                <w:rFonts w:ascii="Arial" w:hAnsi="Arial" w:cs="Arial"/>
                <w:b/>
                <w:color w:val="0C746A"/>
                <w:sz w:val="24"/>
                <w:szCs w:val="24"/>
                <w:shd w:val="clear" w:color="auto" w:fill="FFFFFF"/>
              </w:rPr>
              <w:t xml:space="preserve"> adults with troublesome asthma</w:t>
            </w:r>
          </w:p>
          <w:p w14:paraId="438D3C47" w14:textId="77777777" w:rsidR="0093280E" w:rsidRPr="00182C05" w:rsidRDefault="0093280E" w:rsidP="0093280E">
            <w:pPr>
              <w:rPr>
                <w:rFonts w:ascii="Arial" w:hAnsi="Arial" w:cs="Arial"/>
                <w:color w:val="454545"/>
                <w:sz w:val="24"/>
                <w:szCs w:val="24"/>
              </w:rPr>
            </w:pPr>
            <w:r w:rsidRPr="007F46C2">
              <w:rPr>
                <w:rFonts w:ascii="Arial" w:hAnsi="Arial" w:cs="Arial"/>
                <w:color w:val="454545"/>
                <w:sz w:val="24"/>
                <w:szCs w:val="24"/>
              </w:rPr>
              <w:t>11 July (</w:t>
            </w:r>
            <w:r w:rsidRPr="007F46C2">
              <w:rPr>
                <w:rFonts w:ascii="Arial" w:hAnsi="Arial" w:cs="Arial"/>
                <w:color w:val="212121"/>
                <w:sz w:val="24"/>
                <w:szCs w:val="24"/>
                <w:shd w:val="clear" w:color="auto" w:fill="FFFFFF"/>
              </w:rPr>
              <w:t>Georgios Karampatakis, Helen Wood, Chris Griffiths, Steph Taylor, Veronica Toffolutti, Victoria Bird</w:t>
            </w:r>
            <w:r w:rsidRPr="000F03D6">
              <w:rPr>
                <w:rFonts w:ascii="Arial" w:hAnsi="Arial" w:cs="Arial"/>
                <w:color w:val="454545"/>
                <w:sz w:val="24"/>
                <w:szCs w:val="24"/>
                <w:shd w:val="clear" w:color="auto" w:fill="FFFFFF"/>
              </w:rPr>
              <w:t>, Bill Day</w:t>
            </w:r>
            <w:r w:rsidRPr="007F46C2">
              <w:rPr>
                <w:rFonts w:ascii="Arial" w:hAnsi="Arial" w:cs="Arial"/>
                <w:color w:val="212121"/>
                <w:sz w:val="24"/>
                <w:szCs w:val="24"/>
                <w:shd w:val="clear" w:color="auto" w:fill="FFFFFF"/>
              </w:rPr>
              <w:t>, Clare Relton, Boby Mihaylova, Neil Walker, Anna De Simoni.</w:t>
            </w:r>
            <w:r>
              <w:rPr>
                <w:rFonts w:ascii="Arial" w:hAnsi="Arial" w:cs="Arial"/>
                <w:color w:val="212121"/>
                <w:sz w:val="24"/>
                <w:szCs w:val="24"/>
                <w:shd w:val="clear" w:color="auto" w:fill="FFFFFF"/>
              </w:rPr>
              <w:t xml:space="preserve"> Centres for Primary Care/Evaluation and Methods/Psychiatry and Mental Health)</w:t>
            </w:r>
          </w:p>
          <w:p w14:paraId="72D90B06" w14:textId="086363B6" w:rsidR="0093280E" w:rsidRPr="00FB43B2" w:rsidRDefault="0093280E" w:rsidP="002A75AC">
            <w:pPr>
              <w:rPr>
                <w:rStyle w:val="Heading2Char"/>
                <w:rFonts w:ascii="Arial" w:hAnsi="Arial" w:cs="Arial"/>
                <w:noProof/>
                <w:color w:val="000000"/>
                <w:bdr w:val="none" w:sz="0" w:space="0" w:color="auto" w:frame="1"/>
                <w:lang w:eastAsia="en-GB"/>
              </w:rPr>
            </w:pPr>
          </w:p>
        </w:tc>
      </w:tr>
      <w:tr w:rsidR="0024664E" w:rsidRPr="00D071E5" w14:paraId="531691B4" w14:textId="77777777" w:rsidTr="00DB7F4B">
        <w:trPr>
          <w:trHeight w:val="498"/>
        </w:trPr>
        <w:tc>
          <w:tcPr>
            <w:tcW w:w="4510" w:type="dxa"/>
            <w:tcBorders>
              <w:top w:val="nil"/>
              <w:left w:val="nil"/>
              <w:bottom w:val="nil"/>
              <w:right w:val="nil"/>
            </w:tcBorders>
          </w:tcPr>
          <w:p w14:paraId="66CC01AE" w14:textId="5DB7D3C6" w:rsidR="0024664E" w:rsidRPr="00EA600D" w:rsidRDefault="0093280E" w:rsidP="0024664E">
            <w:pPr>
              <w:shd w:val="clear" w:color="auto" w:fill="FFFFFF"/>
              <w:textAlignment w:val="baseline"/>
              <w:rPr>
                <w:rFonts w:ascii="Arial" w:eastAsia="Times New Roman" w:hAnsi="Arial" w:cs="Arial"/>
                <w:color w:val="454545"/>
                <w:sz w:val="24"/>
                <w:szCs w:val="24"/>
                <w:lang w:eastAsia="en-GB"/>
              </w:rPr>
            </w:pPr>
            <w:r>
              <w:rPr>
                <w:noProof/>
                <w:lang w:eastAsia="en-GB"/>
              </w:rPr>
              <w:drawing>
                <wp:inline distT="0" distB="0" distL="0" distR="0" wp14:anchorId="7044414C" wp14:editId="41BA81CB">
                  <wp:extent cx="2688590" cy="3636499"/>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37191" t="18109" r="14079" b="5499"/>
                          <a:stretch/>
                        </pic:blipFill>
                        <pic:spPr bwMode="auto">
                          <a:xfrm>
                            <a:off x="0" y="0"/>
                            <a:ext cx="2715201" cy="3672492"/>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3B69560A" w14:textId="5F2D410B" w:rsidR="0024664E" w:rsidRPr="0093280E" w:rsidRDefault="0093280E" w:rsidP="0024664E">
            <w:pPr>
              <w:rPr>
                <w:rFonts w:ascii="Arial" w:hAnsi="Arial" w:cs="Arial"/>
                <w:color w:val="454545"/>
                <w:sz w:val="24"/>
                <w:szCs w:val="24"/>
              </w:rPr>
            </w:pPr>
            <w:r w:rsidRPr="005073D2">
              <w:rPr>
                <w:rFonts w:ascii="Arial" w:hAnsi="Arial" w:cs="Arial"/>
                <w:color w:val="454545"/>
                <w:sz w:val="24"/>
                <w:szCs w:val="24"/>
              </w:rPr>
              <w:t>One third of UK adults with asthma experience poor asthma control. A feasibility study to test an intervention promoting engagement in an online health community (OHC) for adults with troublesome asthma will invite patients from six London general practices to complete an online survey. From responses, 50 patients will be selected for the intervention,</w:t>
            </w:r>
            <w:r w:rsidRPr="005073D2">
              <w:rPr>
                <w:rFonts w:ascii="Arial" w:eastAsia="Times New Roman" w:hAnsi="Arial" w:cs="Arial"/>
                <w:color w:val="454545"/>
                <w:sz w:val="24"/>
                <w:szCs w:val="24"/>
                <w:lang w:eastAsia="en-GB"/>
              </w:rPr>
              <w:t xml:space="preserve"> a one-off face-to-face consultation with a practice clinician to introduce online peer support, sign patients up to an established asthma OHC, and encourage OHC engagement. The published </w:t>
            </w:r>
            <w:hyperlink r:id="rId42" w:history="1">
              <w:r w:rsidRPr="005073D2">
                <w:rPr>
                  <w:rStyle w:val="Hyperlink"/>
                  <w:rFonts w:ascii="Arial" w:hAnsi="Arial" w:cs="Arial"/>
                  <w:color w:val="454545"/>
                  <w:sz w:val="24"/>
                  <w:szCs w:val="24"/>
                </w:rPr>
                <w:t>protocol</w:t>
              </w:r>
            </w:hyperlink>
            <w:r w:rsidRPr="005073D2">
              <w:rPr>
                <w:rFonts w:ascii="Arial" w:eastAsia="Times New Roman" w:hAnsi="Arial" w:cs="Arial"/>
                <w:color w:val="454545"/>
                <w:sz w:val="24"/>
                <w:szCs w:val="24"/>
                <w:lang w:eastAsia="en-GB"/>
              </w:rPr>
              <w:t xml:space="preserve"> predicts that the study will be completed in 9 months, with outcome measures collected at baseline and 3 months post intervention. Recruitment, intervention uptake, retention, collection of outcomes, and OHC engagement will be assessed.  </w:t>
            </w:r>
          </w:p>
        </w:tc>
      </w:tr>
      <w:tr w:rsidR="00A623ED" w:rsidRPr="00D071E5" w14:paraId="7B31721B" w14:textId="77777777" w:rsidTr="00337E59">
        <w:trPr>
          <w:trHeight w:val="498"/>
        </w:trPr>
        <w:tc>
          <w:tcPr>
            <w:tcW w:w="9021" w:type="dxa"/>
            <w:gridSpan w:val="2"/>
            <w:tcBorders>
              <w:top w:val="nil"/>
              <w:left w:val="nil"/>
              <w:bottom w:val="nil"/>
              <w:right w:val="nil"/>
            </w:tcBorders>
          </w:tcPr>
          <w:p w14:paraId="328499B2" w14:textId="77777777" w:rsidR="00A623ED" w:rsidRDefault="00A623ED" w:rsidP="0024664E">
            <w:pPr>
              <w:rPr>
                <w:rFonts w:ascii="Arial" w:hAnsi="Arial" w:cs="Arial"/>
                <w:color w:val="454545"/>
                <w:sz w:val="24"/>
                <w:szCs w:val="24"/>
              </w:rPr>
            </w:pPr>
          </w:p>
          <w:p w14:paraId="2409063A" w14:textId="77777777" w:rsidR="002F407F" w:rsidRDefault="002F407F" w:rsidP="002F407F">
            <w:pPr>
              <w:rPr>
                <w:rFonts w:ascii="Arial" w:hAnsi="Arial" w:cs="Arial"/>
                <w:b/>
                <w:bCs/>
                <w:color w:val="454545"/>
                <w:sz w:val="24"/>
                <w:szCs w:val="24"/>
                <w:shd w:val="clear" w:color="auto" w:fill="FFFFFF"/>
              </w:rPr>
            </w:pPr>
            <w:r>
              <w:rPr>
                <w:rFonts w:ascii="Arial" w:hAnsi="Arial" w:cs="Arial"/>
                <w:b/>
                <w:bCs/>
                <w:color w:val="0C746A"/>
                <w:sz w:val="24"/>
                <w:szCs w:val="24"/>
                <w:shd w:val="clear" w:color="auto" w:fill="FFFFFF"/>
              </w:rPr>
              <w:t>Launch of n</w:t>
            </w:r>
            <w:r w:rsidRPr="00703E74">
              <w:rPr>
                <w:rFonts w:ascii="Arial" w:hAnsi="Arial" w:cs="Arial"/>
                <w:b/>
                <w:bCs/>
                <w:color w:val="0C746A"/>
                <w:sz w:val="24"/>
                <w:szCs w:val="24"/>
                <w:shd w:val="clear" w:color="auto" w:fill="FFFFFF"/>
              </w:rPr>
              <w:t>ew toolkit: Building equitable primary care</w:t>
            </w:r>
          </w:p>
          <w:p w14:paraId="09409A44" w14:textId="77777777" w:rsidR="002F407F" w:rsidRPr="005E364B" w:rsidRDefault="002F407F" w:rsidP="002F407F">
            <w:pPr>
              <w:rPr>
                <w:rFonts w:ascii="Arial" w:hAnsi="Arial" w:cs="Arial"/>
                <w:bCs/>
                <w:color w:val="454545"/>
                <w:sz w:val="24"/>
                <w:szCs w:val="24"/>
                <w:shd w:val="clear" w:color="auto" w:fill="FFFFFF"/>
              </w:rPr>
            </w:pPr>
            <w:r w:rsidRPr="005E364B">
              <w:rPr>
                <w:rFonts w:ascii="Arial" w:hAnsi="Arial" w:cs="Arial"/>
                <w:bCs/>
                <w:color w:val="454545"/>
                <w:sz w:val="24"/>
                <w:szCs w:val="24"/>
                <w:shd w:val="clear" w:color="auto" w:fill="FFFFFF"/>
              </w:rPr>
              <w:t>11 July (John Ford. Centre for Primary Care)</w:t>
            </w:r>
          </w:p>
          <w:p w14:paraId="390E787F" w14:textId="6D09F839" w:rsidR="002F407F" w:rsidRPr="005073D2" w:rsidRDefault="002F407F" w:rsidP="0024664E">
            <w:pPr>
              <w:rPr>
                <w:rFonts w:ascii="Arial" w:hAnsi="Arial" w:cs="Arial"/>
                <w:color w:val="454545"/>
                <w:sz w:val="24"/>
                <w:szCs w:val="24"/>
              </w:rPr>
            </w:pPr>
          </w:p>
        </w:tc>
      </w:tr>
      <w:tr w:rsidR="00A623ED" w:rsidRPr="00D071E5" w14:paraId="77C28084" w14:textId="77777777" w:rsidTr="00DB7F4B">
        <w:trPr>
          <w:trHeight w:val="498"/>
        </w:trPr>
        <w:tc>
          <w:tcPr>
            <w:tcW w:w="4510" w:type="dxa"/>
            <w:tcBorders>
              <w:top w:val="nil"/>
              <w:left w:val="nil"/>
              <w:bottom w:val="nil"/>
              <w:right w:val="nil"/>
            </w:tcBorders>
          </w:tcPr>
          <w:p w14:paraId="562B5F03" w14:textId="0B38EE01" w:rsidR="00A623ED" w:rsidRPr="002F407F" w:rsidRDefault="002F407F" w:rsidP="002F407F">
            <w:pPr>
              <w:rPr>
                <w:rFonts w:ascii="Arial" w:hAnsi="Arial" w:cs="Arial"/>
                <w:color w:val="454545"/>
                <w:sz w:val="24"/>
                <w:szCs w:val="24"/>
                <w:shd w:val="clear" w:color="auto" w:fill="FFFFFF"/>
              </w:rPr>
            </w:pPr>
            <w:r>
              <w:rPr>
                <w:rFonts w:ascii="Arial" w:hAnsi="Arial" w:cs="Arial"/>
                <w:color w:val="454545"/>
                <w:sz w:val="24"/>
                <w:szCs w:val="24"/>
                <w:shd w:val="clear" w:color="auto" w:fill="FFFFFF"/>
              </w:rPr>
              <w:t xml:space="preserve">A </w:t>
            </w:r>
            <w:r w:rsidRPr="005E364B">
              <w:rPr>
                <w:rFonts w:ascii="Arial" w:hAnsi="Arial" w:cs="Arial"/>
                <w:color w:val="454545"/>
                <w:sz w:val="24"/>
                <w:szCs w:val="24"/>
                <w:shd w:val="clear" w:color="auto" w:fill="FFFFFF"/>
              </w:rPr>
              <w:t xml:space="preserve">practical </w:t>
            </w:r>
            <w:hyperlink r:id="rId43" w:history="1">
              <w:r w:rsidRPr="005E364B">
                <w:rPr>
                  <w:rStyle w:val="Hyperlink"/>
                  <w:rFonts w:ascii="Arial" w:hAnsi="Arial" w:cs="Arial"/>
                  <w:color w:val="454545"/>
                  <w:sz w:val="24"/>
                  <w:szCs w:val="24"/>
                  <w:shd w:val="clear" w:color="auto" w:fill="FFFFFF"/>
                </w:rPr>
                <w:t>toolkit</w:t>
              </w:r>
            </w:hyperlink>
            <w:r w:rsidRPr="005E364B">
              <w:rPr>
                <w:rFonts w:ascii="Arial" w:hAnsi="Arial" w:cs="Arial"/>
                <w:color w:val="454545"/>
                <w:sz w:val="24"/>
                <w:szCs w:val="24"/>
                <w:shd w:val="clear" w:color="auto" w:fill="FFFFFF"/>
              </w:rPr>
              <w:t xml:space="preserve"> and accompanying video for addressing unequal access to primary care was launched at an event at Coin Street Conference Centre in London on 11 July. </w:t>
            </w:r>
            <w:r w:rsidRPr="005E364B">
              <w:rPr>
                <w:rFonts w:ascii="Arial" w:hAnsi="Arial" w:cs="Arial"/>
                <w:color w:val="454545"/>
                <w:sz w:val="24"/>
                <w:szCs w:val="24"/>
              </w:rPr>
              <w:t>Two academic groups, EQUALISE (led by John Ford, WIPH) and FAIRSTEPS, looked independently at what works to address inequalities in and through primary care, to produce a solution-focused toolkit</w:t>
            </w:r>
            <w:r>
              <w:rPr>
                <w:rFonts w:ascii="Arial" w:hAnsi="Arial" w:cs="Arial"/>
                <w:color w:val="454545"/>
                <w:sz w:val="24"/>
                <w:szCs w:val="24"/>
              </w:rPr>
              <w:t>. The kit</w:t>
            </w:r>
            <w:r w:rsidRPr="005E364B">
              <w:rPr>
                <w:rFonts w:ascii="Arial" w:hAnsi="Arial" w:cs="Arial"/>
                <w:color w:val="454545"/>
                <w:sz w:val="24"/>
                <w:szCs w:val="24"/>
              </w:rPr>
              <w:t xml:space="preserve"> bring</w:t>
            </w:r>
            <w:r>
              <w:rPr>
                <w:rFonts w:ascii="Arial" w:hAnsi="Arial" w:cs="Arial"/>
                <w:color w:val="454545"/>
                <w:sz w:val="24"/>
                <w:szCs w:val="24"/>
              </w:rPr>
              <w:t>s</w:t>
            </w:r>
            <w:r w:rsidRPr="005E364B">
              <w:rPr>
                <w:rFonts w:ascii="Arial" w:hAnsi="Arial" w:cs="Arial"/>
                <w:color w:val="454545"/>
                <w:sz w:val="24"/>
                <w:szCs w:val="24"/>
              </w:rPr>
              <w:t xml:space="preserve"> together their findings to describe what equitable primary care looks like, and provide practical steps to help local decision makers address inequalities in health and healthcare.</w:t>
            </w:r>
            <w:r w:rsidRPr="005E364B">
              <w:rPr>
                <w:rFonts w:ascii="Arial" w:hAnsi="Arial" w:cs="Arial"/>
                <w:color w:val="454545"/>
                <w:sz w:val="24"/>
                <w:szCs w:val="24"/>
                <w:shd w:val="clear" w:color="auto" w:fill="FFFFFF"/>
              </w:rPr>
              <w:t xml:space="preserve"> </w:t>
            </w:r>
          </w:p>
        </w:tc>
        <w:tc>
          <w:tcPr>
            <w:tcW w:w="4511" w:type="dxa"/>
            <w:tcBorders>
              <w:top w:val="nil"/>
              <w:left w:val="nil"/>
              <w:bottom w:val="nil"/>
              <w:right w:val="nil"/>
            </w:tcBorders>
          </w:tcPr>
          <w:p w14:paraId="58E8D865" w14:textId="2E1F8AE2" w:rsidR="00A623ED" w:rsidRPr="005073D2" w:rsidRDefault="002F407F" w:rsidP="0024664E">
            <w:pPr>
              <w:rPr>
                <w:rFonts w:ascii="Arial" w:hAnsi="Arial" w:cs="Arial"/>
                <w:color w:val="454545"/>
                <w:sz w:val="24"/>
                <w:szCs w:val="24"/>
              </w:rPr>
            </w:pPr>
            <w:r w:rsidRPr="00104675">
              <w:rPr>
                <w:rFonts w:ascii="Arial" w:eastAsia="Times New Roman" w:hAnsi="Arial" w:cs="Arial"/>
                <w:b/>
                <w:bCs/>
                <w:noProof/>
                <w:color w:val="0C746A"/>
                <w:kern w:val="36"/>
                <w:sz w:val="24"/>
                <w:szCs w:val="24"/>
                <w:bdr w:val="none" w:sz="0" w:space="0" w:color="auto" w:frame="1"/>
                <w:lang w:eastAsia="en-GB"/>
              </w:rPr>
              <w:drawing>
                <wp:inline distT="0" distB="0" distL="0" distR="0" wp14:anchorId="0B1FCCE8" wp14:editId="56CB93B5">
                  <wp:extent cx="2743200" cy="2554907"/>
                  <wp:effectExtent l="0" t="0" r="0" b="0"/>
                  <wp:docPr id="53" name="Picture 53" descr="C:\Users\mackie02\Downloads\John Ford - EQUALISE ev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ckie02\Downloads\John Ford - EQUALISE event.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26520" t="23172" r="27084"/>
                          <a:stretch/>
                        </pic:blipFill>
                        <pic:spPr bwMode="auto">
                          <a:xfrm>
                            <a:off x="0" y="0"/>
                            <a:ext cx="2754053" cy="256501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623ED" w:rsidRPr="00D071E5" w14:paraId="3514CD70" w14:textId="77777777" w:rsidTr="0028708D">
        <w:trPr>
          <w:trHeight w:val="498"/>
        </w:trPr>
        <w:tc>
          <w:tcPr>
            <w:tcW w:w="9021" w:type="dxa"/>
            <w:gridSpan w:val="2"/>
            <w:tcBorders>
              <w:top w:val="nil"/>
              <w:left w:val="nil"/>
              <w:bottom w:val="nil"/>
              <w:right w:val="nil"/>
            </w:tcBorders>
          </w:tcPr>
          <w:p w14:paraId="061657BB" w14:textId="77777777" w:rsidR="00A623ED" w:rsidRDefault="00A623ED" w:rsidP="0024664E">
            <w:pPr>
              <w:rPr>
                <w:rFonts w:ascii="Arial" w:hAnsi="Arial" w:cs="Arial"/>
                <w:color w:val="454545"/>
                <w:sz w:val="24"/>
                <w:szCs w:val="24"/>
              </w:rPr>
            </w:pPr>
          </w:p>
          <w:p w14:paraId="5496BA14" w14:textId="77777777" w:rsidR="00A91C90" w:rsidRPr="005E364B" w:rsidRDefault="00A91C90" w:rsidP="00A91C90">
            <w:pPr>
              <w:rPr>
                <w:rFonts w:ascii="Arial" w:eastAsia="Times New Roman" w:hAnsi="Arial" w:cs="Arial"/>
                <w:b/>
                <w:bCs/>
                <w:color w:val="0C746A"/>
                <w:kern w:val="36"/>
                <w:sz w:val="24"/>
                <w:szCs w:val="24"/>
                <w:bdr w:val="none" w:sz="0" w:space="0" w:color="auto" w:frame="1"/>
                <w:lang w:eastAsia="en-GB"/>
              </w:rPr>
            </w:pPr>
            <w:r w:rsidRPr="005E364B">
              <w:rPr>
                <w:rFonts w:ascii="Arial" w:eastAsia="Times New Roman" w:hAnsi="Arial" w:cs="Arial"/>
                <w:b/>
                <w:bCs/>
                <w:color w:val="0C746A"/>
                <w:kern w:val="36"/>
                <w:sz w:val="24"/>
                <w:szCs w:val="24"/>
                <w:bdr w:val="none" w:sz="0" w:space="0" w:color="auto" w:frame="1"/>
                <w:lang w:eastAsia="en-GB"/>
              </w:rPr>
              <w:t>Singapore Conference</w:t>
            </w:r>
            <w:r>
              <w:rPr>
                <w:rFonts w:ascii="Arial" w:eastAsia="Times New Roman" w:hAnsi="Arial" w:cs="Arial"/>
                <w:b/>
                <w:bCs/>
                <w:color w:val="0C746A"/>
                <w:kern w:val="36"/>
                <w:sz w:val="24"/>
                <w:szCs w:val="24"/>
                <w:bdr w:val="none" w:sz="0" w:space="0" w:color="auto" w:frame="1"/>
                <w:lang w:eastAsia="en-GB"/>
              </w:rPr>
              <w:t>s</w:t>
            </w:r>
          </w:p>
          <w:p w14:paraId="356D7C44" w14:textId="77777777" w:rsidR="00A91C90" w:rsidRDefault="00A91C90" w:rsidP="00A91C90">
            <w:pPr>
              <w:rPr>
                <w:rFonts w:ascii="Arial" w:eastAsia="Times New Roman" w:hAnsi="Arial" w:cs="Arial"/>
                <w:bCs/>
                <w:color w:val="454545"/>
                <w:kern w:val="36"/>
                <w:sz w:val="24"/>
                <w:szCs w:val="24"/>
                <w:bdr w:val="none" w:sz="0" w:space="0" w:color="auto" w:frame="1"/>
                <w:lang w:eastAsia="en-GB"/>
              </w:rPr>
            </w:pPr>
            <w:r w:rsidRPr="005E364B">
              <w:rPr>
                <w:rFonts w:ascii="Arial" w:eastAsia="Times New Roman" w:hAnsi="Arial" w:cs="Arial"/>
                <w:bCs/>
                <w:color w:val="454545"/>
                <w:kern w:val="36"/>
                <w:sz w:val="24"/>
                <w:szCs w:val="24"/>
                <w:bdr w:val="none" w:sz="0" w:space="0" w:color="auto" w:frame="1"/>
                <w:lang w:eastAsia="en-GB"/>
              </w:rPr>
              <w:t xml:space="preserve">11 and 13 July (Rohini Mathur. </w:t>
            </w:r>
            <w:r>
              <w:rPr>
                <w:rFonts w:ascii="Arial" w:eastAsia="Times New Roman" w:hAnsi="Arial" w:cs="Arial"/>
                <w:bCs/>
                <w:color w:val="454545"/>
                <w:kern w:val="36"/>
                <w:sz w:val="24"/>
                <w:szCs w:val="24"/>
                <w:bdr w:val="none" w:sz="0" w:space="0" w:color="auto" w:frame="1"/>
                <w:lang w:eastAsia="en-GB"/>
              </w:rPr>
              <w:t>Centre for Primary Care</w:t>
            </w:r>
            <w:r w:rsidRPr="005E364B">
              <w:rPr>
                <w:rFonts w:ascii="Arial" w:eastAsia="Times New Roman" w:hAnsi="Arial" w:cs="Arial"/>
                <w:bCs/>
                <w:color w:val="454545"/>
                <w:kern w:val="36"/>
                <w:sz w:val="24"/>
                <w:szCs w:val="24"/>
                <w:bdr w:val="none" w:sz="0" w:space="0" w:color="auto" w:frame="1"/>
                <w:lang w:eastAsia="en-GB"/>
              </w:rPr>
              <w:t>)</w:t>
            </w:r>
          </w:p>
          <w:p w14:paraId="639A64AB" w14:textId="5AEE6144" w:rsidR="002F407F" w:rsidRPr="005073D2" w:rsidRDefault="002F407F" w:rsidP="0024664E">
            <w:pPr>
              <w:rPr>
                <w:rFonts w:ascii="Arial" w:hAnsi="Arial" w:cs="Arial"/>
                <w:color w:val="454545"/>
                <w:sz w:val="24"/>
                <w:szCs w:val="24"/>
              </w:rPr>
            </w:pPr>
          </w:p>
        </w:tc>
      </w:tr>
      <w:tr w:rsidR="00A623ED" w:rsidRPr="00D071E5" w14:paraId="724BF1D3" w14:textId="77777777" w:rsidTr="00DB7F4B">
        <w:trPr>
          <w:trHeight w:val="498"/>
        </w:trPr>
        <w:tc>
          <w:tcPr>
            <w:tcW w:w="4510" w:type="dxa"/>
            <w:tcBorders>
              <w:top w:val="nil"/>
              <w:left w:val="nil"/>
              <w:bottom w:val="nil"/>
              <w:right w:val="nil"/>
            </w:tcBorders>
          </w:tcPr>
          <w:p w14:paraId="23B92D0D" w14:textId="3A71DB47" w:rsidR="00A623ED" w:rsidRDefault="00D97806" w:rsidP="0024664E">
            <w:pPr>
              <w:shd w:val="clear" w:color="auto" w:fill="FFFFFF"/>
              <w:textAlignment w:val="baseline"/>
              <w:rPr>
                <w:noProof/>
                <w:lang w:eastAsia="en-GB"/>
              </w:rPr>
            </w:pPr>
            <w:r w:rsidRPr="001952BD">
              <w:rPr>
                <w:rFonts w:ascii="Arial" w:eastAsia="Times New Roman" w:hAnsi="Arial" w:cs="Arial"/>
                <w:b/>
                <w:bCs/>
                <w:noProof/>
                <w:color w:val="0C746A"/>
                <w:kern w:val="36"/>
                <w:sz w:val="24"/>
                <w:szCs w:val="24"/>
                <w:bdr w:val="none" w:sz="0" w:space="0" w:color="auto" w:frame="1"/>
                <w:lang w:eastAsia="en-GB"/>
              </w:rPr>
              <w:drawing>
                <wp:inline distT="0" distB="0" distL="0" distR="0" wp14:anchorId="60067C49" wp14:editId="17EBE017">
                  <wp:extent cx="1352527" cy="1942465"/>
                  <wp:effectExtent l="0" t="0" r="635" b="635"/>
                  <wp:docPr id="51" name="Picture 51" descr="C:\Users\mackie02\Downloads\Rohini Mathur - Singapore 20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Downloads\Rohini Mathur - Singapore 2023.jpe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1571" r="26150"/>
                          <a:stretch/>
                        </pic:blipFill>
                        <pic:spPr bwMode="auto">
                          <a:xfrm>
                            <a:off x="0" y="0"/>
                            <a:ext cx="1414244" cy="2031101"/>
                          </a:xfrm>
                          <a:prstGeom prst="rect">
                            <a:avLst/>
                          </a:prstGeom>
                          <a:noFill/>
                          <a:ln>
                            <a:noFill/>
                          </a:ln>
                          <a:extLst>
                            <a:ext uri="{53640926-AAD7-44D8-BBD7-CCE9431645EC}">
                              <a14:shadowObscured xmlns:a14="http://schemas.microsoft.com/office/drawing/2010/main"/>
                            </a:ext>
                          </a:extLst>
                        </pic:spPr>
                      </pic:pic>
                    </a:graphicData>
                  </a:graphic>
                </wp:inline>
              </w:drawing>
            </w:r>
            <w:r w:rsidRPr="001952BD">
              <w:rPr>
                <w:rFonts w:ascii="Arial" w:eastAsia="Times New Roman" w:hAnsi="Arial" w:cs="Arial"/>
                <w:b/>
                <w:bCs/>
                <w:noProof/>
                <w:color w:val="0C746A"/>
                <w:kern w:val="36"/>
                <w:sz w:val="24"/>
                <w:szCs w:val="24"/>
                <w:bdr w:val="none" w:sz="0" w:space="0" w:color="auto" w:frame="1"/>
                <w:lang w:eastAsia="en-GB"/>
              </w:rPr>
              <w:drawing>
                <wp:inline distT="0" distB="0" distL="0" distR="0" wp14:anchorId="541DD461" wp14:editId="1D68A680">
                  <wp:extent cx="1352550" cy="1943100"/>
                  <wp:effectExtent l="0" t="0" r="0" b="0"/>
                  <wp:docPr id="52" name="Picture 52" descr="C:\Users\mackie02\Downloads\Rohini Mathur - Precsion Public Health Asia 20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ckie02\Downloads\Rohini Mathur - Precsion Public Health Asia 2023.jpe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25403" t="11145" r="29175" b="2167"/>
                          <a:stretch/>
                        </pic:blipFill>
                        <pic:spPr bwMode="auto">
                          <a:xfrm>
                            <a:off x="0" y="0"/>
                            <a:ext cx="1357493" cy="195020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12020379" w14:textId="72D9A772" w:rsidR="00A623ED" w:rsidRPr="005073D2" w:rsidRDefault="00D97806" w:rsidP="00D97806">
            <w:pPr>
              <w:pStyle w:val="xmsonormal"/>
              <w:shd w:val="clear" w:color="auto" w:fill="FFFFFF"/>
              <w:spacing w:before="0" w:beforeAutospacing="0" w:after="0" w:afterAutospacing="0"/>
              <w:jc w:val="both"/>
              <w:rPr>
                <w:rFonts w:ascii="Arial" w:hAnsi="Arial" w:cs="Arial"/>
                <w:color w:val="454545"/>
              </w:rPr>
            </w:pPr>
            <w:r w:rsidRPr="0078394F">
              <w:rPr>
                <w:rFonts w:ascii="Arial" w:hAnsi="Arial" w:cs="Arial"/>
                <w:color w:val="454545"/>
              </w:rPr>
              <w:t xml:space="preserve">Rohini Mathur presented at two conferences in Singapore in July. The </w:t>
            </w:r>
            <w:hyperlink r:id="rId47" w:tgtFrame="_blank" w:history="1">
              <w:r w:rsidRPr="0078394F">
                <w:rPr>
                  <w:rStyle w:val="Hyperlink"/>
                  <w:rFonts w:ascii="Arial" w:hAnsi="Arial" w:cs="Arial"/>
                  <w:color w:val="454545"/>
                  <w:bdr w:val="none" w:sz="0" w:space="0" w:color="auto" w:frame="1"/>
                </w:rPr>
                <w:t>first</w:t>
              </w:r>
            </w:hyperlink>
            <w:r w:rsidRPr="0078394F">
              <w:rPr>
                <w:rFonts w:ascii="Arial" w:hAnsi="Arial" w:cs="Arial"/>
                <w:color w:val="454545"/>
              </w:rPr>
              <w:t xml:space="preserve">, </w:t>
            </w:r>
            <w:r w:rsidRPr="0078394F">
              <w:rPr>
                <w:rFonts w:ascii="Arial" w:hAnsi="Arial" w:cs="Arial"/>
                <w:i/>
                <w:color w:val="454545"/>
              </w:rPr>
              <w:t>Improving health outcomes through trusted data exchange and artificial intelligence</w:t>
            </w:r>
            <w:r w:rsidRPr="0078394F">
              <w:rPr>
                <w:rFonts w:ascii="Arial" w:hAnsi="Arial" w:cs="Arial"/>
                <w:color w:val="454545"/>
              </w:rPr>
              <w:t xml:space="preserve"> was hosted by the British High Commission in Singapore &amp; Singapore Health Technologies. The </w:t>
            </w:r>
            <w:hyperlink r:id="rId48" w:tgtFrame="_blank" w:history="1">
              <w:r w:rsidRPr="0078394F">
                <w:rPr>
                  <w:rStyle w:val="Hyperlink"/>
                  <w:rFonts w:ascii="Arial" w:hAnsi="Arial" w:cs="Arial"/>
                  <w:color w:val="454545"/>
                  <w:bdr w:val="none" w:sz="0" w:space="0" w:color="auto" w:frame="1"/>
                </w:rPr>
                <w:t>second</w:t>
              </w:r>
            </w:hyperlink>
            <w:r w:rsidRPr="0078394F">
              <w:rPr>
                <w:rFonts w:ascii="Arial" w:hAnsi="Arial" w:cs="Arial"/>
                <w:color w:val="454545"/>
              </w:rPr>
              <w:t xml:space="preserve">, </w:t>
            </w:r>
            <w:r w:rsidRPr="0078394F">
              <w:rPr>
                <w:rFonts w:ascii="Arial" w:hAnsi="Arial" w:cs="Arial"/>
                <w:i/>
                <w:color w:val="454545"/>
              </w:rPr>
              <w:t>Precision Public Health Asia 2023</w:t>
            </w:r>
            <w:r w:rsidRPr="0078394F">
              <w:rPr>
                <w:rFonts w:ascii="Arial" w:hAnsi="Arial" w:cs="Arial"/>
                <w:color w:val="454545"/>
              </w:rPr>
              <w:t>, explored strategies for genomics, digital health, big data and AI, and how these can benefit public health in the developed and developing worlds.</w:t>
            </w:r>
          </w:p>
        </w:tc>
      </w:tr>
      <w:tr w:rsidR="0024664E" w:rsidRPr="00D071E5" w14:paraId="5A389428" w14:textId="77777777" w:rsidTr="00DF3B81">
        <w:trPr>
          <w:trHeight w:val="498"/>
        </w:trPr>
        <w:tc>
          <w:tcPr>
            <w:tcW w:w="9021" w:type="dxa"/>
            <w:gridSpan w:val="2"/>
            <w:tcBorders>
              <w:top w:val="nil"/>
              <w:left w:val="nil"/>
              <w:bottom w:val="nil"/>
              <w:right w:val="nil"/>
            </w:tcBorders>
          </w:tcPr>
          <w:p w14:paraId="72694ABC" w14:textId="77777777" w:rsidR="0024664E" w:rsidRDefault="0024664E" w:rsidP="0024664E">
            <w:pPr>
              <w:rPr>
                <w:noProof/>
                <w:lang w:eastAsia="en-GB"/>
              </w:rPr>
            </w:pPr>
          </w:p>
          <w:p w14:paraId="79789E04" w14:textId="77777777" w:rsidR="00E14CCE" w:rsidRDefault="00AF09B9" w:rsidP="00AF09B9">
            <w:pPr>
              <w:rPr>
                <w:rFonts w:ascii="Arial" w:hAnsi="Arial" w:cs="Arial"/>
                <w:b/>
                <w:color w:val="0C746A"/>
                <w:sz w:val="24"/>
                <w:szCs w:val="24"/>
              </w:rPr>
            </w:pPr>
            <w:r>
              <w:rPr>
                <w:rFonts w:ascii="Arial" w:hAnsi="Arial" w:cs="Arial"/>
                <w:b/>
                <w:color w:val="0C746A"/>
                <w:sz w:val="24"/>
                <w:szCs w:val="24"/>
              </w:rPr>
              <w:t>Centre for Public Health and Policy</w:t>
            </w:r>
            <w:r w:rsidRPr="00787E41">
              <w:rPr>
                <w:rFonts w:ascii="Arial" w:hAnsi="Arial" w:cs="Arial"/>
                <w:b/>
                <w:color w:val="0C746A"/>
                <w:sz w:val="24"/>
                <w:szCs w:val="24"/>
              </w:rPr>
              <w:t xml:space="preserve"> A</w:t>
            </w:r>
            <w:r>
              <w:rPr>
                <w:rFonts w:ascii="Arial" w:hAnsi="Arial" w:cs="Arial"/>
                <w:b/>
                <w:color w:val="0C746A"/>
                <w:sz w:val="24"/>
                <w:szCs w:val="24"/>
              </w:rPr>
              <w:t>way Day</w:t>
            </w:r>
          </w:p>
          <w:p w14:paraId="72CB561F" w14:textId="39BF1F5E" w:rsidR="00AF09B9" w:rsidRPr="00E14CCE" w:rsidRDefault="00AF09B9" w:rsidP="00AF09B9">
            <w:pPr>
              <w:rPr>
                <w:rFonts w:ascii="Arial" w:hAnsi="Arial" w:cs="Arial"/>
                <w:color w:val="454545"/>
                <w:sz w:val="24"/>
                <w:szCs w:val="24"/>
              </w:rPr>
            </w:pPr>
            <w:r w:rsidRPr="00E14CCE">
              <w:rPr>
                <w:rFonts w:ascii="Arial" w:hAnsi="Arial" w:cs="Arial"/>
                <w:color w:val="454545"/>
                <w:sz w:val="24"/>
                <w:szCs w:val="24"/>
              </w:rPr>
              <w:t>12 July</w:t>
            </w:r>
          </w:p>
          <w:p w14:paraId="26886933" w14:textId="2884316F" w:rsidR="00AF09B9" w:rsidRDefault="00AF09B9" w:rsidP="0024664E">
            <w:pPr>
              <w:rPr>
                <w:noProof/>
                <w:lang w:eastAsia="en-GB"/>
              </w:rPr>
            </w:pPr>
          </w:p>
        </w:tc>
      </w:tr>
      <w:tr w:rsidR="0024664E" w:rsidRPr="00D071E5" w14:paraId="264335D7" w14:textId="77777777" w:rsidTr="00DB7F4B">
        <w:trPr>
          <w:trHeight w:val="498"/>
        </w:trPr>
        <w:tc>
          <w:tcPr>
            <w:tcW w:w="4510" w:type="dxa"/>
            <w:tcBorders>
              <w:top w:val="nil"/>
              <w:left w:val="nil"/>
              <w:bottom w:val="nil"/>
              <w:right w:val="nil"/>
            </w:tcBorders>
          </w:tcPr>
          <w:p w14:paraId="0D7CEF35" w14:textId="17A6BAEE" w:rsidR="0024664E" w:rsidRPr="00AF09B9" w:rsidRDefault="00AF09B9" w:rsidP="00AF09B9">
            <w:pPr>
              <w:shd w:val="clear" w:color="auto" w:fill="FFFFFF"/>
              <w:rPr>
                <w:rFonts w:ascii="Arial" w:eastAsia="Times New Roman" w:hAnsi="Arial" w:cs="Arial"/>
                <w:color w:val="454545"/>
                <w:sz w:val="24"/>
                <w:szCs w:val="24"/>
                <w:lang w:eastAsia="en-GB"/>
              </w:rPr>
            </w:pPr>
            <w:r w:rsidRPr="00426312">
              <w:rPr>
                <w:rFonts w:ascii="Arial" w:eastAsia="Times New Roman" w:hAnsi="Arial" w:cs="Arial"/>
                <w:iCs/>
                <w:color w:val="454545"/>
                <w:sz w:val="24"/>
                <w:szCs w:val="24"/>
                <w:bdr w:val="none" w:sz="0" w:space="0" w:color="auto" w:frame="1"/>
                <w:lang w:eastAsia="en-GB"/>
              </w:rPr>
              <w:lastRenderedPageBreak/>
              <w:t>The C</w:t>
            </w:r>
            <w:r>
              <w:rPr>
                <w:rFonts w:ascii="Arial" w:eastAsia="Times New Roman" w:hAnsi="Arial" w:cs="Arial"/>
                <w:iCs/>
                <w:color w:val="454545"/>
                <w:sz w:val="24"/>
                <w:szCs w:val="24"/>
                <w:bdr w:val="none" w:sz="0" w:space="0" w:color="auto" w:frame="1"/>
                <w:lang w:eastAsia="en-GB"/>
              </w:rPr>
              <w:t>PHP</w:t>
            </w:r>
            <w:r w:rsidRPr="00426312">
              <w:rPr>
                <w:rFonts w:ascii="Arial" w:eastAsia="Times New Roman" w:hAnsi="Arial" w:cs="Arial"/>
                <w:iCs/>
                <w:color w:val="454545"/>
                <w:sz w:val="24"/>
                <w:szCs w:val="24"/>
                <w:bdr w:val="none" w:sz="0" w:space="0" w:color="auto" w:frame="1"/>
                <w:lang w:eastAsia="en-GB"/>
              </w:rPr>
              <w:t xml:space="preserve"> Away Day on 12 July brought together the four research units for a </w:t>
            </w:r>
            <w:r>
              <w:rPr>
                <w:rFonts w:ascii="Arial" w:eastAsia="Times New Roman" w:hAnsi="Arial" w:cs="Arial"/>
                <w:iCs/>
                <w:color w:val="454545"/>
                <w:sz w:val="24"/>
                <w:szCs w:val="24"/>
                <w:bdr w:val="none" w:sz="0" w:space="0" w:color="auto" w:frame="1"/>
                <w:lang w:eastAsia="en-GB"/>
              </w:rPr>
              <w:t>range</w:t>
            </w:r>
            <w:r w:rsidRPr="00426312">
              <w:rPr>
                <w:rFonts w:ascii="Arial" w:eastAsia="Times New Roman" w:hAnsi="Arial" w:cs="Arial"/>
                <w:iCs/>
                <w:color w:val="454545"/>
                <w:sz w:val="24"/>
                <w:szCs w:val="24"/>
                <w:bdr w:val="none" w:sz="0" w:space="0" w:color="auto" w:frame="1"/>
                <w:lang w:eastAsia="en-GB"/>
              </w:rPr>
              <w:t xml:space="preserve"> of activities fostering networking and collaboration. In addition to some fun challenges (‘human bingo’ and ‘mind boggling medical history’), the main event was the competition to create posters for possible research projects</w:t>
            </w:r>
            <w:r>
              <w:rPr>
                <w:rFonts w:ascii="Arial" w:eastAsia="Times New Roman" w:hAnsi="Arial" w:cs="Arial"/>
                <w:iCs/>
                <w:color w:val="454545"/>
                <w:sz w:val="24"/>
                <w:szCs w:val="24"/>
                <w:bdr w:val="none" w:sz="0" w:space="0" w:color="auto" w:frame="1"/>
                <w:lang w:eastAsia="en-GB"/>
              </w:rPr>
              <w:t>.</w:t>
            </w:r>
            <w:r>
              <w:rPr>
                <w:rFonts w:ascii="Arial" w:eastAsia="Times New Roman" w:hAnsi="Arial" w:cs="Arial"/>
                <w:color w:val="454545"/>
                <w:sz w:val="24"/>
                <w:szCs w:val="24"/>
                <w:lang w:eastAsia="en-GB"/>
              </w:rPr>
              <w:t xml:space="preserve"> </w:t>
            </w:r>
            <w:r w:rsidRPr="00426312">
              <w:rPr>
                <w:rFonts w:ascii="Arial" w:eastAsia="Times New Roman" w:hAnsi="Arial" w:cs="Arial"/>
                <w:iCs/>
                <w:color w:val="454545"/>
                <w:sz w:val="24"/>
                <w:szCs w:val="24"/>
                <w:bdr w:val="none" w:sz="0" w:space="0" w:color="auto" w:frame="1"/>
                <w:lang w:eastAsia="en-GB"/>
              </w:rPr>
              <w:t>Topics included: Impact of smoking/diet/weight/salt or sugar intake on fertility and during pregnancy, Global health governance and the commercial determinants of health, Health inequity and multimorbidity, and the winning project: How can East London solutions be implemented nationally/globally?</w:t>
            </w:r>
          </w:p>
        </w:tc>
        <w:tc>
          <w:tcPr>
            <w:tcW w:w="4511" w:type="dxa"/>
            <w:tcBorders>
              <w:top w:val="nil"/>
              <w:left w:val="nil"/>
              <w:bottom w:val="nil"/>
              <w:right w:val="nil"/>
            </w:tcBorders>
          </w:tcPr>
          <w:p w14:paraId="0CF175DC" w14:textId="5248F40D" w:rsidR="0024664E" w:rsidRPr="007B3506" w:rsidRDefault="00AF09B9" w:rsidP="0024664E">
            <w:pPr>
              <w:rPr>
                <w:rFonts w:ascii="Arial" w:hAnsi="Arial" w:cs="Arial"/>
                <w:color w:val="454545"/>
                <w:sz w:val="24"/>
                <w:szCs w:val="24"/>
              </w:rPr>
            </w:pPr>
            <w:r>
              <w:rPr>
                <w:rFonts w:ascii="Arial" w:hAnsi="Arial" w:cs="Arial"/>
                <w:color w:val="454545"/>
                <w:sz w:val="24"/>
                <w:szCs w:val="24"/>
              </w:rPr>
              <w:t xml:space="preserve">  </w:t>
            </w:r>
            <w:r w:rsidRPr="00426312">
              <w:rPr>
                <w:rFonts w:ascii="Arial" w:hAnsi="Arial" w:cs="Arial"/>
                <w:b/>
                <w:noProof/>
                <w:color w:val="0C746A"/>
                <w:sz w:val="24"/>
                <w:szCs w:val="24"/>
                <w:lang w:eastAsia="en-GB"/>
              </w:rPr>
              <w:drawing>
                <wp:inline distT="0" distB="0" distL="0" distR="0" wp14:anchorId="6B556803" wp14:editId="117A743F">
                  <wp:extent cx="2384474" cy="2685147"/>
                  <wp:effectExtent l="0" t="0" r="0" b="1270"/>
                  <wp:docPr id="32" name="Picture 32" descr="C:\Users\mackie02\Downloads\IMG_4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Downloads\IMG_4060.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18073" cy="2722982"/>
                          </a:xfrm>
                          <a:prstGeom prst="rect">
                            <a:avLst/>
                          </a:prstGeom>
                          <a:noFill/>
                          <a:ln>
                            <a:noFill/>
                          </a:ln>
                        </pic:spPr>
                      </pic:pic>
                    </a:graphicData>
                  </a:graphic>
                </wp:inline>
              </w:drawing>
            </w:r>
          </w:p>
        </w:tc>
      </w:tr>
      <w:tr w:rsidR="0024664E" w:rsidRPr="00D071E5" w14:paraId="04C7E859" w14:textId="77777777" w:rsidTr="00DB7F4B">
        <w:trPr>
          <w:trHeight w:val="498"/>
        </w:trPr>
        <w:tc>
          <w:tcPr>
            <w:tcW w:w="9021" w:type="dxa"/>
            <w:gridSpan w:val="2"/>
            <w:tcBorders>
              <w:top w:val="nil"/>
              <w:left w:val="nil"/>
              <w:bottom w:val="nil"/>
              <w:right w:val="nil"/>
            </w:tcBorders>
          </w:tcPr>
          <w:p w14:paraId="28103523" w14:textId="77777777" w:rsidR="0024664E" w:rsidRDefault="0024664E" w:rsidP="0024664E">
            <w:pPr>
              <w:rPr>
                <w:noProof/>
              </w:rPr>
            </w:pPr>
          </w:p>
          <w:p w14:paraId="738EFF38" w14:textId="77777777" w:rsidR="00E30942" w:rsidRPr="002F5CBB" w:rsidRDefault="00E30942" w:rsidP="00E30942">
            <w:pPr>
              <w:rPr>
                <w:rFonts w:ascii="Arial" w:hAnsi="Arial" w:cs="Arial"/>
                <w:b/>
                <w:sz w:val="24"/>
                <w:szCs w:val="24"/>
              </w:rPr>
            </w:pPr>
            <w:r w:rsidRPr="002F5CBB">
              <w:rPr>
                <w:rFonts w:ascii="Arial" w:hAnsi="Arial" w:cs="Arial"/>
                <w:b/>
                <w:color w:val="0C746A"/>
                <w:sz w:val="24"/>
                <w:szCs w:val="24"/>
              </w:rPr>
              <w:t xml:space="preserve">Benefit of repeat breast cancer </w:t>
            </w:r>
            <w:r w:rsidRPr="002923C0">
              <w:rPr>
                <w:rFonts w:ascii="Arial" w:hAnsi="Arial" w:cs="Arial"/>
                <w:b/>
                <w:color w:val="0C746A"/>
                <w:sz w:val="24"/>
                <w:szCs w:val="24"/>
              </w:rPr>
              <w:t>screening</w:t>
            </w:r>
            <w:r w:rsidRPr="002F5CBB">
              <w:rPr>
                <w:rFonts w:ascii="Arial" w:hAnsi="Arial" w:cs="Arial"/>
                <w:b/>
                <w:color w:val="0C746A"/>
                <w:sz w:val="24"/>
                <w:szCs w:val="24"/>
              </w:rPr>
              <w:t xml:space="preserve"> </w:t>
            </w:r>
            <w:r w:rsidRPr="008679A1">
              <w:rPr>
                <w:rFonts w:ascii="Arial" w:hAnsi="Arial" w:cs="Arial"/>
                <w:b/>
                <w:color w:val="0C746A"/>
                <w:sz w:val="24"/>
                <w:szCs w:val="24"/>
              </w:rPr>
              <w:t>participation</w:t>
            </w:r>
            <w:r w:rsidRPr="002F5CBB">
              <w:rPr>
                <w:rFonts w:ascii="Arial" w:hAnsi="Arial" w:cs="Arial"/>
                <w:b/>
                <w:color w:val="0C746A"/>
                <w:sz w:val="24"/>
                <w:szCs w:val="24"/>
              </w:rPr>
              <w:t xml:space="preserve"> on survival</w:t>
            </w:r>
          </w:p>
          <w:p w14:paraId="68B3FE80" w14:textId="77777777" w:rsidR="00AF09B9" w:rsidRDefault="00E30942" w:rsidP="00E30942">
            <w:pPr>
              <w:rPr>
                <w:rFonts w:ascii="Arial" w:hAnsi="Arial" w:cs="Arial"/>
                <w:color w:val="454545"/>
                <w:sz w:val="24"/>
                <w:szCs w:val="24"/>
              </w:rPr>
            </w:pPr>
            <w:r w:rsidRPr="00C75D4F">
              <w:rPr>
                <w:rFonts w:ascii="Arial" w:hAnsi="Arial" w:cs="Arial"/>
                <w:color w:val="454545"/>
                <w:sz w:val="24"/>
                <w:szCs w:val="24"/>
              </w:rPr>
              <w:t>12 July (Stephen Duffy. Centre for Prevention, Detection and Diagnosis)</w:t>
            </w:r>
          </w:p>
          <w:p w14:paraId="39942E7B" w14:textId="2E3CAC8A" w:rsidR="00E30942" w:rsidRDefault="00E30942" w:rsidP="00E30942">
            <w:pPr>
              <w:rPr>
                <w:noProof/>
              </w:rPr>
            </w:pPr>
          </w:p>
        </w:tc>
      </w:tr>
      <w:tr w:rsidR="0024664E" w:rsidRPr="00D071E5" w14:paraId="73A5B6ED" w14:textId="77777777" w:rsidTr="00DB7F4B">
        <w:trPr>
          <w:trHeight w:val="498"/>
        </w:trPr>
        <w:tc>
          <w:tcPr>
            <w:tcW w:w="4510" w:type="dxa"/>
            <w:tcBorders>
              <w:top w:val="nil"/>
              <w:left w:val="nil"/>
              <w:bottom w:val="nil"/>
              <w:right w:val="nil"/>
            </w:tcBorders>
          </w:tcPr>
          <w:p w14:paraId="35924AAB" w14:textId="38DA0EB7" w:rsidR="0024664E" w:rsidRPr="006F19B1" w:rsidRDefault="00E30942" w:rsidP="0024664E">
            <w:pPr>
              <w:rPr>
                <w:rFonts w:ascii="Arial" w:hAnsi="Arial" w:cs="Arial"/>
                <w:bCs/>
                <w:color w:val="454545"/>
                <w:sz w:val="24"/>
                <w:szCs w:val="24"/>
              </w:rPr>
            </w:pPr>
            <w:r>
              <w:rPr>
                <w:noProof/>
                <w:lang w:eastAsia="en-GB"/>
              </w:rPr>
              <w:drawing>
                <wp:inline distT="0" distB="0" distL="0" distR="0" wp14:anchorId="20734F6F" wp14:editId="5989C774">
                  <wp:extent cx="2733675" cy="2532185"/>
                  <wp:effectExtent l="0" t="0" r="0"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883" t="24228" r="42147" b="14516"/>
                          <a:stretch/>
                        </pic:blipFill>
                        <pic:spPr bwMode="auto">
                          <a:xfrm>
                            <a:off x="0" y="0"/>
                            <a:ext cx="2799238" cy="2592916"/>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48475571" w14:textId="5D63186E" w:rsidR="0024664E" w:rsidRPr="00E30942" w:rsidRDefault="00E30942" w:rsidP="00E30942">
            <w:pPr>
              <w:shd w:val="clear" w:color="auto" w:fill="FFFFFF"/>
              <w:textAlignment w:val="baseline"/>
              <w:rPr>
                <w:rFonts w:ascii="Arial" w:eastAsia="Times New Roman" w:hAnsi="Arial" w:cs="Arial"/>
                <w:color w:val="454545"/>
                <w:sz w:val="24"/>
                <w:szCs w:val="24"/>
                <w:lang w:eastAsia="en-GB"/>
              </w:rPr>
            </w:pPr>
            <w:r w:rsidRPr="005073D2">
              <w:rPr>
                <w:rFonts w:ascii="Arial" w:hAnsi="Arial" w:cs="Arial"/>
                <w:color w:val="454545"/>
                <w:sz w:val="24"/>
                <w:szCs w:val="24"/>
              </w:rPr>
              <w:t xml:space="preserve">Analysis of incidence and survival data on over 37,000 women who were diagnosed with breast cancer over 24 years in Sweden (4564 of whom subsequently died of breast cancer) shows successively better survival with increasing number of screens in which the women had participated. The </w:t>
            </w:r>
            <w:hyperlink r:id="rId51" w:history="1">
              <w:r w:rsidRPr="005073D2">
                <w:rPr>
                  <w:rStyle w:val="Hyperlink"/>
                  <w:rFonts w:ascii="Arial" w:eastAsia="Times New Roman" w:hAnsi="Arial" w:cs="Arial"/>
                  <w:color w:val="454545"/>
                  <w:sz w:val="24"/>
                  <w:szCs w:val="24"/>
                  <w:lang w:eastAsia="en-GB"/>
                </w:rPr>
                <w:t>study</w:t>
              </w:r>
            </w:hyperlink>
            <w:r w:rsidRPr="005073D2">
              <w:rPr>
                <w:rFonts w:ascii="Arial" w:hAnsi="Arial" w:cs="Arial"/>
                <w:color w:val="454545"/>
                <w:sz w:val="24"/>
                <w:szCs w:val="24"/>
              </w:rPr>
              <w:t xml:space="preserve"> shows that, for a woman who participated in all five of her issued breast screening invitations before being diagnosed, compared with a woman who attended none, there was an approximate threefold reduction in the risk of dying from breast cancer.</w:t>
            </w:r>
          </w:p>
        </w:tc>
      </w:tr>
      <w:tr w:rsidR="0024664E" w:rsidRPr="00D071E5" w14:paraId="0D8DFEA0" w14:textId="77777777" w:rsidTr="00DB7F4B">
        <w:trPr>
          <w:trHeight w:val="498"/>
        </w:trPr>
        <w:tc>
          <w:tcPr>
            <w:tcW w:w="9021" w:type="dxa"/>
            <w:gridSpan w:val="2"/>
            <w:tcBorders>
              <w:top w:val="nil"/>
              <w:left w:val="nil"/>
              <w:bottom w:val="nil"/>
              <w:right w:val="nil"/>
            </w:tcBorders>
          </w:tcPr>
          <w:p w14:paraId="707B17AE" w14:textId="77777777" w:rsidR="0024664E" w:rsidRDefault="0024664E" w:rsidP="0024664E">
            <w:pPr>
              <w:rPr>
                <w:noProof/>
              </w:rPr>
            </w:pPr>
          </w:p>
          <w:p w14:paraId="05807FC6" w14:textId="77777777" w:rsidR="004076E5" w:rsidRPr="008679A1" w:rsidRDefault="004076E5" w:rsidP="004076E5">
            <w:pPr>
              <w:rPr>
                <w:rFonts w:ascii="Arial" w:hAnsi="Arial" w:cs="Arial"/>
                <w:b/>
                <w:color w:val="0C746A"/>
                <w:sz w:val="24"/>
                <w:szCs w:val="24"/>
                <w:shd w:val="clear" w:color="auto" w:fill="FFFFFF"/>
              </w:rPr>
            </w:pPr>
            <w:r w:rsidRPr="008679A1">
              <w:rPr>
                <w:rFonts w:ascii="Arial" w:hAnsi="Arial" w:cs="Arial"/>
                <w:b/>
                <w:color w:val="0C746A"/>
                <w:sz w:val="24"/>
                <w:szCs w:val="24"/>
                <w:shd w:val="clear" w:color="auto" w:fill="FFFFFF"/>
              </w:rPr>
              <w:t xml:space="preserve">Developing theoretically informed audit and feedback </w:t>
            </w:r>
            <w:r>
              <w:rPr>
                <w:rFonts w:ascii="Arial" w:hAnsi="Arial" w:cs="Arial"/>
                <w:b/>
                <w:color w:val="0C746A"/>
                <w:sz w:val="24"/>
                <w:szCs w:val="24"/>
                <w:shd w:val="clear" w:color="auto" w:fill="FFFFFF"/>
              </w:rPr>
              <w:t xml:space="preserve">in </w:t>
            </w:r>
            <w:r w:rsidRPr="008679A1">
              <w:rPr>
                <w:rFonts w:ascii="Arial" w:eastAsia="Times New Roman" w:hAnsi="Arial" w:cs="Arial"/>
                <w:b/>
                <w:color w:val="0C746A"/>
                <w:sz w:val="24"/>
                <w:szCs w:val="24"/>
                <w:lang w:eastAsia="en-GB"/>
              </w:rPr>
              <w:t>IMP2ART</w:t>
            </w:r>
          </w:p>
          <w:p w14:paraId="2DB28E18" w14:textId="77777777" w:rsidR="004076E5" w:rsidRPr="00DE0F51" w:rsidRDefault="004076E5" w:rsidP="004076E5">
            <w:pPr>
              <w:rPr>
                <w:rFonts w:ascii="Arial" w:hAnsi="Arial" w:cs="Arial"/>
                <w:color w:val="454545"/>
                <w:sz w:val="24"/>
                <w:szCs w:val="24"/>
                <w:shd w:val="clear" w:color="auto" w:fill="FFFFFF"/>
              </w:rPr>
            </w:pPr>
            <w:r w:rsidRPr="00DE0F51">
              <w:rPr>
                <w:rFonts w:ascii="Arial" w:hAnsi="Arial" w:cs="Arial"/>
                <w:color w:val="454545"/>
                <w:sz w:val="24"/>
                <w:szCs w:val="24"/>
                <w:shd w:val="clear" w:color="auto" w:fill="FFFFFF"/>
              </w:rPr>
              <w:t>12 July (Liz Steed, Steph Taylor. Centre for Primary Care)</w:t>
            </w:r>
          </w:p>
          <w:p w14:paraId="5D0B1769" w14:textId="15B589FB" w:rsidR="00E30942" w:rsidRDefault="00E30942" w:rsidP="0024664E">
            <w:pPr>
              <w:rPr>
                <w:noProof/>
              </w:rPr>
            </w:pPr>
          </w:p>
        </w:tc>
      </w:tr>
      <w:tr w:rsidR="0024664E" w:rsidRPr="000D0265" w14:paraId="64EE3016" w14:textId="77777777" w:rsidTr="00DB7F4B">
        <w:trPr>
          <w:trHeight w:val="498"/>
        </w:trPr>
        <w:tc>
          <w:tcPr>
            <w:tcW w:w="4510" w:type="dxa"/>
            <w:tcBorders>
              <w:top w:val="nil"/>
              <w:left w:val="nil"/>
              <w:bottom w:val="nil"/>
              <w:right w:val="nil"/>
            </w:tcBorders>
          </w:tcPr>
          <w:p w14:paraId="330E368E" w14:textId="681B3C9B" w:rsidR="0024664E" w:rsidRPr="000D0265" w:rsidRDefault="004076E5" w:rsidP="0024664E">
            <w:pPr>
              <w:rPr>
                <w:rFonts w:ascii="Arial" w:eastAsia="Times New Roman" w:hAnsi="Arial" w:cs="Arial"/>
                <w:color w:val="454545"/>
                <w:sz w:val="24"/>
                <w:szCs w:val="24"/>
                <w:lang w:eastAsia="en-GB"/>
              </w:rPr>
            </w:pPr>
            <w:r w:rsidRPr="005073D2">
              <w:rPr>
                <w:rFonts w:ascii="Arial" w:eastAsia="Times New Roman" w:hAnsi="Arial" w:cs="Arial"/>
                <w:bCs/>
                <w:color w:val="454545"/>
                <w:sz w:val="24"/>
                <w:szCs w:val="24"/>
                <w:lang w:eastAsia="en-GB"/>
              </w:rPr>
              <w:lastRenderedPageBreak/>
              <w:t xml:space="preserve">Researchers on the </w:t>
            </w:r>
            <w:r w:rsidRPr="005073D2">
              <w:rPr>
                <w:rFonts w:ascii="Arial" w:eastAsia="Times New Roman" w:hAnsi="Arial" w:cs="Arial"/>
                <w:color w:val="454545"/>
                <w:sz w:val="24"/>
                <w:szCs w:val="24"/>
                <w:lang w:eastAsia="en-GB"/>
              </w:rPr>
              <w:t>IMPlementing IMProved Asthma self-management as RouTine (IMP</w:t>
            </w:r>
            <w:r w:rsidRPr="005073D2">
              <w:rPr>
                <w:rFonts w:ascii="Arial" w:eastAsia="Times New Roman" w:hAnsi="Arial" w:cs="Arial"/>
                <w:color w:val="454545"/>
                <w:sz w:val="24"/>
                <w:szCs w:val="24"/>
                <w:vertAlign w:val="superscript"/>
                <w:lang w:eastAsia="en-GB"/>
              </w:rPr>
              <w:t>2</w:t>
            </w:r>
            <w:r w:rsidRPr="005073D2">
              <w:rPr>
                <w:rFonts w:ascii="Arial" w:eastAsia="Times New Roman" w:hAnsi="Arial" w:cs="Arial"/>
                <w:color w:val="454545"/>
                <w:sz w:val="24"/>
                <w:szCs w:val="24"/>
                <w:lang w:eastAsia="en-GB"/>
              </w:rPr>
              <w:t xml:space="preserve"> ART) programme have designed and developed theoretically-informed </w:t>
            </w:r>
            <w:hyperlink r:id="rId52" w:history="1">
              <w:r w:rsidRPr="005073D2">
                <w:rPr>
                  <w:rStyle w:val="Hyperlink"/>
                  <w:rFonts w:ascii="Arial" w:eastAsia="Times New Roman" w:hAnsi="Arial" w:cs="Arial"/>
                  <w:color w:val="454545"/>
                  <w:sz w:val="24"/>
                  <w:szCs w:val="24"/>
                  <w:lang w:eastAsia="en-GB"/>
                </w:rPr>
                <w:t>audit and feedback</w:t>
              </w:r>
            </w:hyperlink>
            <w:r w:rsidRPr="005073D2">
              <w:rPr>
                <w:rFonts w:ascii="Arial" w:eastAsia="Times New Roman" w:hAnsi="Arial" w:cs="Arial"/>
                <w:color w:val="454545"/>
                <w:sz w:val="24"/>
                <w:szCs w:val="24"/>
                <w:lang w:eastAsia="en-GB"/>
              </w:rPr>
              <w:t>, which is now being tested in a UK-wide cluster RCT. Aligned with the MRC complex intervention framework, the prototype audit and feedback was guided by and mapped to existing literature suggestions, with the theory developed in three phases: development, feasibility, and prepiloting. Through the multistage development process, the prototype audit and feedback confirmed feasibility and identified refinements, and prepiloting informed integration with other IMP</w:t>
            </w:r>
            <w:r w:rsidRPr="005073D2">
              <w:rPr>
                <w:rFonts w:ascii="Arial" w:eastAsia="Times New Roman" w:hAnsi="Arial" w:cs="Arial"/>
                <w:color w:val="454545"/>
                <w:sz w:val="24"/>
                <w:szCs w:val="24"/>
                <w:vertAlign w:val="superscript"/>
                <w:lang w:eastAsia="en-GB"/>
              </w:rPr>
              <w:t>2</w:t>
            </w:r>
            <w:r w:rsidRPr="005073D2">
              <w:rPr>
                <w:rFonts w:ascii="Arial" w:eastAsia="Times New Roman" w:hAnsi="Arial" w:cs="Arial"/>
                <w:color w:val="454545"/>
                <w:sz w:val="24"/>
                <w:szCs w:val="24"/>
                <w:lang w:eastAsia="en-GB"/>
              </w:rPr>
              <w:t xml:space="preserve"> ART programme strategies. </w:t>
            </w:r>
          </w:p>
        </w:tc>
        <w:tc>
          <w:tcPr>
            <w:tcW w:w="4511" w:type="dxa"/>
            <w:tcBorders>
              <w:top w:val="nil"/>
              <w:left w:val="nil"/>
              <w:bottom w:val="nil"/>
              <w:right w:val="nil"/>
            </w:tcBorders>
          </w:tcPr>
          <w:p w14:paraId="434FBC0E" w14:textId="6FB46F71" w:rsidR="0024664E" w:rsidRPr="000D0265" w:rsidRDefault="004076E5" w:rsidP="0024664E">
            <w:pPr>
              <w:rPr>
                <w:rFonts w:ascii="Arial" w:hAnsi="Arial" w:cs="Arial"/>
                <w:bCs/>
                <w:color w:val="454545"/>
                <w:sz w:val="24"/>
                <w:szCs w:val="24"/>
              </w:rPr>
            </w:pPr>
            <w:r>
              <w:rPr>
                <w:noProof/>
                <w:lang w:eastAsia="en-GB"/>
              </w:rPr>
              <w:drawing>
                <wp:inline distT="0" distB="0" distL="0" distR="0" wp14:anchorId="782438E2" wp14:editId="0D5C3569">
                  <wp:extent cx="2722098" cy="2997003"/>
                  <wp:effectExtent l="0" t="0" r="254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7781" t="28758" r="7046" b="12443"/>
                          <a:stretch/>
                        </pic:blipFill>
                        <pic:spPr bwMode="auto">
                          <a:xfrm>
                            <a:off x="0" y="0"/>
                            <a:ext cx="2761803" cy="3040718"/>
                          </a:xfrm>
                          <a:prstGeom prst="rect">
                            <a:avLst/>
                          </a:prstGeom>
                          <a:ln>
                            <a:noFill/>
                          </a:ln>
                          <a:extLst>
                            <a:ext uri="{53640926-AAD7-44D8-BBD7-CCE9431645EC}">
                              <a14:shadowObscured xmlns:a14="http://schemas.microsoft.com/office/drawing/2010/main"/>
                            </a:ext>
                          </a:extLst>
                        </pic:spPr>
                      </pic:pic>
                    </a:graphicData>
                  </a:graphic>
                </wp:inline>
              </w:drawing>
            </w:r>
          </w:p>
        </w:tc>
      </w:tr>
      <w:tr w:rsidR="00FD1F95" w:rsidRPr="000D0265" w14:paraId="0BA3409A" w14:textId="77777777" w:rsidTr="00982AB5">
        <w:trPr>
          <w:trHeight w:val="498"/>
        </w:trPr>
        <w:tc>
          <w:tcPr>
            <w:tcW w:w="9021" w:type="dxa"/>
            <w:gridSpan w:val="2"/>
            <w:tcBorders>
              <w:top w:val="nil"/>
              <w:left w:val="nil"/>
              <w:bottom w:val="nil"/>
              <w:right w:val="nil"/>
            </w:tcBorders>
          </w:tcPr>
          <w:p w14:paraId="46742CB6" w14:textId="77777777" w:rsidR="00FD1F95" w:rsidRDefault="00FD1F95" w:rsidP="0024664E">
            <w:pPr>
              <w:rPr>
                <w:rFonts w:ascii="Arial" w:eastAsia="Times New Roman" w:hAnsi="Arial" w:cs="Arial"/>
                <w:color w:val="454545"/>
                <w:sz w:val="24"/>
                <w:szCs w:val="24"/>
                <w:lang w:eastAsia="en-GB"/>
              </w:rPr>
            </w:pPr>
          </w:p>
          <w:p w14:paraId="79E7255D" w14:textId="77777777" w:rsidR="004076E5" w:rsidRPr="002923C0" w:rsidRDefault="004076E5" w:rsidP="004076E5">
            <w:pPr>
              <w:shd w:val="clear" w:color="auto" w:fill="FFFFFF"/>
              <w:textAlignment w:val="baseline"/>
              <w:outlineLvl w:val="0"/>
              <w:rPr>
                <w:rFonts w:ascii="Arial" w:eastAsia="Times New Roman" w:hAnsi="Arial" w:cs="Arial"/>
                <w:b/>
                <w:bCs/>
                <w:color w:val="0C746A"/>
                <w:kern w:val="36"/>
                <w:sz w:val="24"/>
                <w:szCs w:val="24"/>
                <w:lang w:eastAsia="en-GB"/>
              </w:rPr>
            </w:pPr>
            <w:r w:rsidRPr="002923C0">
              <w:rPr>
                <w:rFonts w:ascii="Arial" w:eastAsia="Times New Roman" w:hAnsi="Arial" w:cs="Arial"/>
                <w:b/>
                <w:bCs/>
                <w:color w:val="0C746A"/>
                <w:kern w:val="36"/>
                <w:sz w:val="24"/>
                <w:szCs w:val="24"/>
                <w:bdr w:val="none" w:sz="0" w:space="0" w:color="auto" w:frame="1"/>
                <w:lang w:eastAsia="en-GB"/>
              </w:rPr>
              <w:t xml:space="preserve">How England’s new lung cancer </w:t>
            </w:r>
            <w:r w:rsidRPr="00786BB7">
              <w:rPr>
                <w:rFonts w:ascii="Arial" w:eastAsia="Times New Roman" w:hAnsi="Arial" w:cs="Arial"/>
                <w:b/>
                <w:bCs/>
                <w:color w:val="0C746A"/>
                <w:kern w:val="36"/>
                <w:sz w:val="24"/>
                <w:szCs w:val="24"/>
                <w:bdr w:val="none" w:sz="0" w:space="0" w:color="auto" w:frame="1"/>
                <w:lang w:eastAsia="en-GB"/>
              </w:rPr>
              <w:t>screening</w:t>
            </w:r>
            <w:r w:rsidRPr="002923C0">
              <w:rPr>
                <w:rFonts w:ascii="Arial" w:eastAsia="Times New Roman" w:hAnsi="Arial" w:cs="Arial"/>
                <w:b/>
                <w:bCs/>
                <w:color w:val="0C746A"/>
                <w:kern w:val="36"/>
                <w:sz w:val="24"/>
                <w:szCs w:val="24"/>
                <w:bdr w:val="none" w:sz="0" w:space="0" w:color="auto" w:frame="1"/>
                <w:lang w:eastAsia="en-GB"/>
              </w:rPr>
              <w:t xml:space="preserve"> could save thousands of lives</w:t>
            </w:r>
          </w:p>
          <w:p w14:paraId="33914CAF" w14:textId="77777777" w:rsidR="004076E5" w:rsidRPr="002923C0" w:rsidRDefault="004076E5" w:rsidP="004076E5">
            <w:pPr>
              <w:rPr>
                <w:rFonts w:ascii="Arial" w:eastAsia="Times New Roman" w:hAnsi="Arial" w:cs="Arial"/>
                <w:color w:val="454545"/>
                <w:sz w:val="24"/>
                <w:szCs w:val="24"/>
                <w:lang w:eastAsia="en-GB"/>
              </w:rPr>
            </w:pPr>
            <w:r w:rsidRPr="002923C0">
              <w:rPr>
                <w:rFonts w:ascii="Arial" w:eastAsia="Times New Roman" w:hAnsi="Arial" w:cs="Arial"/>
                <w:color w:val="454545"/>
                <w:sz w:val="24"/>
                <w:szCs w:val="24"/>
                <w:lang w:eastAsia="en-GB"/>
              </w:rPr>
              <w:t>13 July (Sammy Quaife. Centre for Prevention, Detection and Diagnosis)</w:t>
            </w:r>
          </w:p>
          <w:p w14:paraId="1A5A0CA1" w14:textId="2579A323" w:rsidR="004076E5" w:rsidRPr="000D0265" w:rsidRDefault="004076E5" w:rsidP="0024664E">
            <w:pPr>
              <w:rPr>
                <w:rFonts w:ascii="Arial" w:eastAsia="Times New Roman" w:hAnsi="Arial" w:cs="Arial"/>
                <w:color w:val="454545"/>
                <w:sz w:val="24"/>
                <w:szCs w:val="24"/>
                <w:lang w:eastAsia="en-GB"/>
              </w:rPr>
            </w:pPr>
          </w:p>
        </w:tc>
      </w:tr>
      <w:tr w:rsidR="00FD1F95" w:rsidRPr="000D0265" w14:paraId="53467A67" w14:textId="77777777" w:rsidTr="00DB7F4B">
        <w:trPr>
          <w:trHeight w:val="498"/>
        </w:trPr>
        <w:tc>
          <w:tcPr>
            <w:tcW w:w="4510" w:type="dxa"/>
            <w:tcBorders>
              <w:top w:val="nil"/>
              <w:left w:val="nil"/>
              <w:bottom w:val="nil"/>
              <w:right w:val="nil"/>
            </w:tcBorders>
          </w:tcPr>
          <w:p w14:paraId="1C8AD07F" w14:textId="77777777" w:rsidR="00FD1F95" w:rsidRDefault="00FC0690" w:rsidP="00FD1F95">
            <w:pPr>
              <w:pStyle w:val="xmsonormal"/>
              <w:shd w:val="clear" w:color="auto" w:fill="FFFFFF"/>
              <w:spacing w:before="0" w:beforeAutospacing="0" w:after="0" w:afterAutospacing="0"/>
              <w:jc w:val="both"/>
              <w:rPr>
                <w:rFonts w:ascii="Arial" w:hAnsi="Arial" w:cs="Arial"/>
                <w:color w:val="454545"/>
              </w:rPr>
            </w:pPr>
            <w:r>
              <w:rPr>
                <w:noProof/>
              </w:rPr>
              <w:drawing>
                <wp:inline distT="0" distB="0" distL="0" distR="0" wp14:anchorId="1C76932C" wp14:editId="0C309AC5">
                  <wp:extent cx="2812316" cy="463550"/>
                  <wp:effectExtent l="0" t="0" r="762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656" t="25409" r="39398" b="60213"/>
                          <a:stretch/>
                        </pic:blipFill>
                        <pic:spPr bwMode="auto">
                          <a:xfrm>
                            <a:off x="0" y="0"/>
                            <a:ext cx="2865921" cy="472386"/>
                          </a:xfrm>
                          <a:prstGeom prst="rect">
                            <a:avLst/>
                          </a:prstGeom>
                          <a:ln>
                            <a:noFill/>
                          </a:ln>
                          <a:extLst>
                            <a:ext uri="{53640926-AAD7-44D8-BBD7-CCE9431645EC}">
                              <a14:shadowObscured xmlns:a14="http://schemas.microsoft.com/office/drawing/2010/main"/>
                            </a:ext>
                          </a:extLst>
                        </pic:spPr>
                      </pic:pic>
                    </a:graphicData>
                  </a:graphic>
                </wp:inline>
              </w:drawing>
            </w:r>
          </w:p>
          <w:p w14:paraId="1959C3CA" w14:textId="77777777" w:rsidR="00FC0690" w:rsidRDefault="00FC0690" w:rsidP="00FD1F95">
            <w:pPr>
              <w:pStyle w:val="xmsonormal"/>
              <w:shd w:val="clear" w:color="auto" w:fill="FFFFFF"/>
              <w:spacing w:before="0" w:beforeAutospacing="0" w:after="0" w:afterAutospacing="0"/>
              <w:jc w:val="both"/>
              <w:rPr>
                <w:rFonts w:ascii="Arial" w:hAnsi="Arial" w:cs="Arial"/>
                <w:color w:val="454545"/>
              </w:rPr>
            </w:pPr>
            <w:r>
              <w:rPr>
                <w:noProof/>
              </w:rPr>
              <w:drawing>
                <wp:inline distT="0" distB="0" distL="0" distR="0" wp14:anchorId="05C1592A" wp14:editId="6B318A76">
                  <wp:extent cx="2787015" cy="15113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8198" t="10243" r="13583" b="36379"/>
                          <a:stretch/>
                        </pic:blipFill>
                        <pic:spPr bwMode="auto">
                          <a:xfrm>
                            <a:off x="0" y="0"/>
                            <a:ext cx="2832803" cy="1536129"/>
                          </a:xfrm>
                          <a:prstGeom prst="rect">
                            <a:avLst/>
                          </a:prstGeom>
                          <a:ln>
                            <a:noFill/>
                          </a:ln>
                          <a:extLst>
                            <a:ext uri="{53640926-AAD7-44D8-BBD7-CCE9431645EC}">
                              <a14:shadowObscured xmlns:a14="http://schemas.microsoft.com/office/drawing/2010/main"/>
                            </a:ext>
                          </a:extLst>
                        </pic:spPr>
                      </pic:pic>
                    </a:graphicData>
                  </a:graphic>
                </wp:inline>
              </w:drawing>
            </w:r>
          </w:p>
          <w:p w14:paraId="2DDC3C48" w14:textId="7759864C" w:rsidR="00FC0690" w:rsidRPr="00FD1F95" w:rsidRDefault="00FC0690" w:rsidP="00FD1F95">
            <w:pPr>
              <w:pStyle w:val="xmsonormal"/>
              <w:shd w:val="clear" w:color="auto" w:fill="FFFFFF"/>
              <w:spacing w:before="0" w:beforeAutospacing="0" w:after="0" w:afterAutospacing="0"/>
              <w:jc w:val="both"/>
              <w:rPr>
                <w:rFonts w:ascii="Arial" w:hAnsi="Arial" w:cs="Arial"/>
                <w:color w:val="454545"/>
              </w:rPr>
            </w:pPr>
            <w:r>
              <w:rPr>
                <w:noProof/>
              </w:rPr>
              <w:drawing>
                <wp:inline distT="0" distB="0" distL="0" distR="0" wp14:anchorId="4081F663" wp14:editId="54D619A4">
                  <wp:extent cx="2787015" cy="863422"/>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43216" t="47695" r="21277" b="32748"/>
                          <a:stretch/>
                        </pic:blipFill>
                        <pic:spPr bwMode="auto">
                          <a:xfrm>
                            <a:off x="0" y="0"/>
                            <a:ext cx="2812521" cy="871324"/>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75017084" w14:textId="054AD7F5" w:rsidR="00FD1F95" w:rsidRPr="00FC0690" w:rsidRDefault="00FC0690" w:rsidP="0024664E">
            <w:pPr>
              <w:rPr>
                <w:rFonts w:ascii="Arial" w:eastAsia="Times New Roman" w:hAnsi="Arial" w:cs="Arial"/>
                <w:b/>
                <w:color w:val="454545"/>
                <w:sz w:val="24"/>
                <w:szCs w:val="24"/>
                <w:lang w:eastAsia="en-GB"/>
              </w:rPr>
            </w:pPr>
            <w:r w:rsidRPr="00735E74">
              <w:rPr>
                <w:rFonts w:ascii="Arial" w:eastAsia="Times New Roman" w:hAnsi="Arial" w:cs="Arial"/>
                <w:color w:val="454545"/>
                <w:sz w:val="24"/>
                <w:szCs w:val="24"/>
                <w:lang w:eastAsia="en-GB"/>
              </w:rPr>
              <w:t xml:space="preserve">In an </w:t>
            </w:r>
            <w:hyperlink r:id="rId57" w:history="1">
              <w:r w:rsidRPr="00735E74">
                <w:rPr>
                  <w:rStyle w:val="Hyperlink"/>
                  <w:rFonts w:ascii="Arial" w:eastAsia="Times New Roman" w:hAnsi="Arial" w:cs="Arial"/>
                  <w:color w:val="454545"/>
                  <w:sz w:val="24"/>
                  <w:szCs w:val="24"/>
                  <w:lang w:eastAsia="en-GB"/>
                </w:rPr>
                <w:t>Expert Q&amp;A</w:t>
              </w:r>
            </w:hyperlink>
            <w:r w:rsidRPr="00735E74">
              <w:rPr>
                <w:rFonts w:ascii="Arial" w:eastAsia="Times New Roman" w:hAnsi="Arial" w:cs="Arial"/>
                <w:color w:val="454545"/>
                <w:sz w:val="24"/>
                <w:szCs w:val="24"/>
                <w:lang w:eastAsia="en-GB"/>
              </w:rPr>
              <w:t xml:space="preserve">, Sammy Quaife tells </w:t>
            </w:r>
            <w:r w:rsidRPr="00735E74">
              <w:rPr>
                <w:rFonts w:ascii="Arial" w:eastAsia="Times New Roman" w:hAnsi="Arial" w:cs="Arial"/>
                <w:i/>
                <w:color w:val="454545"/>
                <w:sz w:val="24"/>
                <w:szCs w:val="24"/>
                <w:lang w:eastAsia="en-GB"/>
              </w:rPr>
              <w:t>The Conversation</w:t>
            </w:r>
            <w:r w:rsidRPr="00735E74">
              <w:rPr>
                <w:rFonts w:ascii="Arial" w:eastAsia="Times New Roman" w:hAnsi="Arial" w:cs="Arial"/>
                <w:color w:val="454545"/>
                <w:sz w:val="24"/>
                <w:szCs w:val="24"/>
                <w:lang w:eastAsia="en-GB"/>
              </w:rPr>
              <w:t xml:space="preserve"> that the rollout of the NHS England </w:t>
            </w:r>
            <w:r w:rsidRPr="00735E74">
              <w:rPr>
                <w:rFonts w:ascii="Arial" w:hAnsi="Arial" w:cs="Arial"/>
                <w:color w:val="454545"/>
                <w:sz w:val="24"/>
                <w:szCs w:val="24"/>
              </w:rPr>
              <w:t xml:space="preserve">National targeted lung cancer screening </w:t>
            </w:r>
            <w:hyperlink r:id="rId58" w:history="1">
              <w:r w:rsidRPr="00735E74">
                <w:rPr>
                  <w:rStyle w:val="Hyperlink"/>
                  <w:rFonts w:ascii="Arial" w:eastAsia="Times New Roman" w:hAnsi="Arial" w:cs="Arial"/>
                  <w:color w:val="454545"/>
                  <w:sz w:val="24"/>
                  <w:szCs w:val="24"/>
                  <w:lang w:eastAsia="en-GB"/>
                </w:rPr>
                <w:t>programme</w:t>
              </w:r>
            </w:hyperlink>
            <w:r w:rsidRPr="00735E74">
              <w:rPr>
                <w:rStyle w:val="Hyperlink"/>
                <w:rFonts w:ascii="Arial" w:eastAsia="Times New Roman" w:hAnsi="Arial" w:cs="Arial"/>
                <w:color w:val="454545"/>
                <w:sz w:val="24"/>
                <w:szCs w:val="24"/>
                <w:lang w:eastAsia="en-GB"/>
              </w:rPr>
              <w:t xml:space="preserve"> </w:t>
            </w:r>
            <w:r w:rsidRPr="00735E74">
              <w:rPr>
                <w:rFonts w:ascii="Arial" w:eastAsia="Times New Roman" w:hAnsi="Arial" w:cs="Arial"/>
                <w:color w:val="454545"/>
                <w:sz w:val="24"/>
                <w:szCs w:val="24"/>
                <w:lang w:eastAsia="en-GB"/>
              </w:rPr>
              <w:t>is expected to detect lung cancer in about 9000 people each year, with most of them found to have early-stage disease.</w:t>
            </w:r>
            <w:r w:rsidRPr="00735E74">
              <w:rPr>
                <w:rFonts w:ascii="Arial" w:eastAsia="Times New Roman" w:hAnsi="Arial" w:cs="Arial"/>
                <w:b/>
                <w:color w:val="454545"/>
                <w:sz w:val="24"/>
                <w:szCs w:val="24"/>
                <w:lang w:eastAsia="en-GB"/>
              </w:rPr>
              <w:t xml:space="preserve"> </w:t>
            </w:r>
            <w:r w:rsidRPr="00735E74">
              <w:rPr>
                <w:rFonts w:ascii="Arial" w:eastAsia="Times New Roman" w:hAnsi="Arial" w:cs="Arial"/>
                <w:color w:val="454545"/>
                <w:sz w:val="24"/>
                <w:szCs w:val="24"/>
                <w:lang w:eastAsia="en-GB"/>
              </w:rPr>
              <w:t>S</w:t>
            </w:r>
            <w:r w:rsidRPr="00735E74">
              <w:rPr>
                <w:rFonts w:ascii="Arial" w:hAnsi="Arial" w:cs="Arial"/>
                <w:color w:val="454545"/>
                <w:sz w:val="24"/>
                <w:szCs w:val="24"/>
              </w:rPr>
              <w:t>he writes that</w:t>
            </w:r>
            <w:r w:rsidRPr="00735E74">
              <w:rPr>
                <w:rFonts w:ascii="Arial" w:eastAsia="Times New Roman" w:hAnsi="Arial" w:cs="Arial"/>
                <w:color w:val="454545"/>
                <w:sz w:val="24"/>
                <w:szCs w:val="24"/>
                <w:lang w:eastAsia="en-GB"/>
              </w:rPr>
              <w:t xml:space="preserve"> because lung cancer is often detected too late, it has one of the lowest survival rates of all cancers, killing around 35,000 people each year in the UK. To detect it earlier, the NHS England nationwide screening programme, which has already begun in some areas, will ramp up from 2025, inviting smokers and former smokers aged 55-74 to have their lungs scanned.</w:t>
            </w:r>
          </w:p>
        </w:tc>
      </w:tr>
      <w:tr w:rsidR="0092724D" w:rsidRPr="00D071E5" w14:paraId="6F6B3335" w14:textId="77777777" w:rsidTr="00DB7F4B">
        <w:trPr>
          <w:trHeight w:val="498"/>
        </w:trPr>
        <w:tc>
          <w:tcPr>
            <w:tcW w:w="9021" w:type="dxa"/>
            <w:gridSpan w:val="2"/>
            <w:tcBorders>
              <w:top w:val="nil"/>
              <w:left w:val="nil"/>
              <w:bottom w:val="nil"/>
              <w:right w:val="nil"/>
            </w:tcBorders>
          </w:tcPr>
          <w:p w14:paraId="31F71F54" w14:textId="77777777" w:rsidR="0092724D" w:rsidRDefault="0092724D" w:rsidP="0024664E">
            <w:pPr>
              <w:rPr>
                <w:rFonts w:ascii="Arial" w:hAnsi="Arial" w:cs="Arial"/>
                <w:b/>
                <w:noProof/>
              </w:rPr>
            </w:pPr>
          </w:p>
          <w:p w14:paraId="0FD27B1D" w14:textId="77777777" w:rsidR="00FC0690" w:rsidRPr="00786BB7" w:rsidRDefault="00FC0690" w:rsidP="00FC0690">
            <w:pPr>
              <w:rPr>
                <w:rFonts w:ascii="Arial" w:eastAsia="Times New Roman" w:hAnsi="Arial" w:cs="Arial"/>
                <w:b/>
                <w:color w:val="0C746A"/>
                <w:sz w:val="24"/>
                <w:szCs w:val="24"/>
                <w:lang w:eastAsia="en-GB"/>
              </w:rPr>
            </w:pPr>
            <w:r w:rsidRPr="00786BB7">
              <w:rPr>
                <w:rFonts w:ascii="Arial" w:eastAsia="Times New Roman" w:hAnsi="Arial" w:cs="Arial"/>
                <w:b/>
                <w:color w:val="0C746A"/>
                <w:sz w:val="24"/>
                <w:szCs w:val="24"/>
                <w:lang w:eastAsia="en-GB"/>
              </w:rPr>
              <w:t>How young people perceive the benefits of drama therapy for emotional disorders</w:t>
            </w:r>
          </w:p>
          <w:p w14:paraId="18C9C08F" w14:textId="77777777" w:rsidR="00FC0690" w:rsidRPr="00886C9C" w:rsidRDefault="00FC0690" w:rsidP="00FC0690">
            <w:pPr>
              <w:rPr>
                <w:rFonts w:ascii="Arial" w:eastAsia="Times New Roman" w:hAnsi="Arial" w:cs="Arial"/>
                <w:color w:val="454545"/>
                <w:sz w:val="24"/>
                <w:szCs w:val="24"/>
                <w:lang w:eastAsia="en-GB"/>
              </w:rPr>
            </w:pPr>
            <w:r w:rsidRPr="00886C9C">
              <w:rPr>
                <w:rFonts w:ascii="Arial" w:eastAsia="Times New Roman" w:hAnsi="Arial" w:cs="Arial"/>
                <w:color w:val="454545"/>
                <w:sz w:val="24"/>
                <w:szCs w:val="24"/>
                <w:lang w:eastAsia="en-GB"/>
              </w:rPr>
              <w:t xml:space="preserve">13 July (Ellie Keiller, Aisling Murray, Megan Tjasink, Dennis Ougrin, Catherine Carr, Jennifer Lau. Centre for Psychiatry and Mental Health)  </w:t>
            </w:r>
          </w:p>
          <w:p w14:paraId="108C3F75" w14:textId="6699B665" w:rsidR="00FC0690" w:rsidRPr="000D0265" w:rsidRDefault="00FC0690" w:rsidP="0024664E">
            <w:pPr>
              <w:rPr>
                <w:rFonts w:ascii="Arial" w:hAnsi="Arial" w:cs="Arial"/>
                <w:b/>
                <w:noProof/>
              </w:rPr>
            </w:pPr>
          </w:p>
        </w:tc>
      </w:tr>
      <w:tr w:rsidR="0092724D" w:rsidRPr="00D071E5" w14:paraId="4202F228" w14:textId="77777777" w:rsidTr="00C97E01">
        <w:trPr>
          <w:trHeight w:val="498"/>
        </w:trPr>
        <w:tc>
          <w:tcPr>
            <w:tcW w:w="4510" w:type="dxa"/>
            <w:tcBorders>
              <w:top w:val="nil"/>
              <w:left w:val="nil"/>
              <w:bottom w:val="nil"/>
              <w:right w:val="nil"/>
            </w:tcBorders>
          </w:tcPr>
          <w:p w14:paraId="680EE88C" w14:textId="3A3C7C69" w:rsidR="0092724D" w:rsidRPr="00FC0690" w:rsidRDefault="00FC0690" w:rsidP="0024664E">
            <w:pPr>
              <w:rPr>
                <w:rFonts w:ascii="Arial" w:hAnsi="Arial" w:cs="Arial"/>
                <w:color w:val="454545"/>
                <w:sz w:val="24"/>
                <w:szCs w:val="24"/>
              </w:rPr>
            </w:pPr>
            <w:r w:rsidRPr="00735E74">
              <w:rPr>
                <w:rFonts w:ascii="Arial" w:hAnsi="Arial" w:cs="Arial"/>
                <w:color w:val="454545"/>
                <w:sz w:val="24"/>
                <w:szCs w:val="24"/>
              </w:rPr>
              <w:lastRenderedPageBreak/>
              <w:t xml:space="preserve">A </w:t>
            </w:r>
            <w:hyperlink r:id="rId59" w:history="1">
              <w:r w:rsidRPr="00735E74">
                <w:rPr>
                  <w:rStyle w:val="Hyperlink"/>
                  <w:rFonts w:ascii="Arial" w:hAnsi="Arial" w:cs="Arial"/>
                  <w:color w:val="454545"/>
                  <w:sz w:val="24"/>
                  <w:szCs w:val="24"/>
                  <w:shd w:val="clear" w:color="auto" w:fill="FCFCFC"/>
                </w:rPr>
                <w:t>review</w:t>
              </w:r>
            </w:hyperlink>
            <w:r w:rsidRPr="00735E74">
              <w:rPr>
                <w:rFonts w:ascii="Arial" w:hAnsi="Arial" w:cs="Arial"/>
                <w:color w:val="454545"/>
                <w:sz w:val="24"/>
                <w:szCs w:val="24"/>
              </w:rPr>
              <w:t xml:space="preserve"> of publications reflecting participants’ perceptions of the active ingredients of dramatherapy as a treatment for child and adolescent emotional disorders (eg. anxiety, depression and trauma-related stress) identifies 6 analytical themes: dramatherapy as a (i) learning and (ii) social experience, and as a (iii) positive intervention which supports (iv) self-expression and (v) emotion regulation. When the findings of this synthesis were benchmarked against other interventions commonly offered to children and young people with emotional distress, 3 active ingredients (dramatherapy is fun, dramatherapy builds confidence, participants process difficulties through drama) were </w:t>
            </w:r>
            <w:r w:rsidR="00D5564D">
              <w:rPr>
                <w:rFonts w:ascii="Arial" w:hAnsi="Arial" w:cs="Arial"/>
                <w:color w:val="454545"/>
                <w:sz w:val="24"/>
                <w:szCs w:val="24"/>
              </w:rPr>
              <w:t>considered to be</w:t>
            </w:r>
            <w:r w:rsidRPr="00735E74">
              <w:rPr>
                <w:rFonts w:ascii="Arial" w:hAnsi="Arial" w:cs="Arial"/>
                <w:color w:val="454545"/>
                <w:sz w:val="24"/>
                <w:szCs w:val="24"/>
              </w:rPr>
              <w:t xml:space="preserve"> unique to dramatherapy.</w:t>
            </w:r>
          </w:p>
        </w:tc>
        <w:tc>
          <w:tcPr>
            <w:tcW w:w="4511" w:type="dxa"/>
            <w:tcBorders>
              <w:top w:val="nil"/>
              <w:left w:val="nil"/>
              <w:bottom w:val="nil"/>
              <w:right w:val="nil"/>
            </w:tcBorders>
          </w:tcPr>
          <w:p w14:paraId="12C59C1E" w14:textId="17600317" w:rsidR="0092724D" w:rsidRPr="0092724D" w:rsidRDefault="00FC0690" w:rsidP="0092724D">
            <w:pPr>
              <w:pStyle w:val="NormalWeb"/>
              <w:spacing w:before="0" w:beforeAutospacing="0" w:after="0" w:afterAutospacing="0"/>
              <w:rPr>
                <w:rFonts w:ascii="Arial" w:hAnsi="Arial" w:cs="Arial"/>
                <w:color w:val="454545"/>
              </w:rPr>
            </w:pPr>
            <w:r>
              <w:rPr>
                <w:noProof/>
              </w:rPr>
              <w:drawing>
                <wp:inline distT="0" distB="0" distL="0" distR="0" wp14:anchorId="59635315" wp14:editId="5E6B45C1">
                  <wp:extent cx="2695575" cy="3460750"/>
                  <wp:effectExtent l="0" t="0" r="9525"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42655" t="17530" r="20452" b="5850"/>
                          <a:stretch/>
                        </pic:blipFill>
                        <pic:spPr bwMode="auto">
                          <a:xfrm>
                            <a:off x="0" y="0"/>
                            <a:ext cx="2723939" cy="3497166"/>
                          </a:xfrm>
                          <a:prstGeom prst="rect">
                            <a:avLst/>
                          </a:prstGeom>
                          <a:ln>
                            <a:noFill/>
                          </a:ln>
                          <a:extLst>
                            <a:ext uri="{53640926-AAD7-44D8-BBD7-CCE9431645EC}">
                              <a14:shadowObscured xmlns:a14="http://schemas.microsoft.com/office/drawing/2010/main"/>
                            </a:ext>
                          </a:extLst>
                        </pic:spPr>
                      </pic:pic>
                    </a:graphicData>
                  </a:graphic>
                </wp:inline>
              </w:drawing>
            </w:r>
          </w:p>
        </w:tc>
      </w:tr>
      <w:tr w:rsidR="0024664E" w:rsidRPr="00D071E5" w14:paraId="4312D6F7" w14:textId="77777777" w:rsidTr="00DB7F4B">
        <w:trPr>
          <w:trHeight w:val="498"/>
        </w:trPr>
        <w:tc>
          <w:tcPr>
            <w:tcW w:w="9021" w:type="dxa"/>
            <w:gridSpan w:val="2"/>
            <w:tcBorders>
              <w:top w:val="nil"/>
              <w:left w:val="nil"/>
              <w:bottom w:val="nil"/>
              <w:right w:val="nil"/>
            </w:tcBorders>
          </w:tcPr>
          <w:p w14:paraId="7DBD29AD" w14:textId="74233CE0" w:rsidR="0024664E" w:rsidRDefault="0024664E" w:rsidP="0024664E">
            <w:pPr>
              <w:rPr>
                <w:noProof/>
              </w:rPr>
            </w:pPr>
          </w:p>
          <w:p w14:paraId="5A2DF83C" w14:textId="77777777" w:rsidR="00E14CCE" w:rsidRPr="00BB710B" w:rsidRDefault="00E14CCE" w:rsidP="00E14CCE">
            <w:pPr>
              <w:rPr>
                <w:rFonts w:ascii="Arial" w:hAnsi="Arial" w:cs="Arial"/>
                <w:b/>
                <w:color w:val="0C746A"/>
                <w:sz w:val="24"/>
                <w:szCs w:val="24"/>
              </w:rPr>
            </w:pPr>
            <w:r w:rsidRPr="00BB710B">
              <w:rPr>
                <w:rFonts w:ascii="Arial" w:hAnsi="Arial" w:cs="Arial"/>
                <w:b/>
                <w:color w:val="0C746A"/>
                <w:sz w:val="24"/>
                <w:szCs w:val="24"/>
              </w:rPr>
              <w:t>Talk by Professor Jon Emery</w:t>
            </w:r>
          </w:p>
          <w:p w14:paraId="06E35484" w14:textId="0EEEA4B5" w:rsidR="00E14CCE" w:rsidRPr="00E14CCE" w:rsidRDefault="00E14CCE" w:rsidP="0024664E">
            <w:pPr>
              <w:rPr>
                <w:rFonts w:ascii="Arial" w:hAnsi="Arial" w:cs="Arial"/>
                <w:color w:val="454545"/>
                <w:sz w:val="24"/>
                <w:szCs w:val="24"/>
              </w:rPr>
            </w:pPr>
            <w:r w:rsidRPr="00BB710B">
              <w:rPr>
                <w:rFonts w:ascii="Arial" w:hAnsi="Arial" w:cs="Arial"/>
                <w:color w:val="454545"/>
                <w:sz w:val="24"/>
                <w:szCs w:val="24"/>
              </w:rPr>
              <w:t>13 July (Early Cancer Diagnosis Team. Centre for Prevention, Detection and Diagnosis)</w:t>
            </w:r>
          </w:p>
          <w:p w14:paraId="148B679E" w14:textId="545FE410" w:rsidR="00FC0690" w:rsidRDefault="00FC0690" w:rsidP="0024664E">
            <w:pPr>
              <w:rPr>
                <w:noProof/>
              </w:rPr>
            </w:pPr>
          </w:p>
        </w:tc>
      </w:tr>
      <w:tr w:rsidR="0092724D" w:rsidRPr="00D071E5" w14:paraId="3B74233C" w14:textId="77777777" w:rsidTr="00DB7F4B">
        <w:trPr>
          <w:trHeight w:val="498"/>
        </w:trPr>
        <w:tc>
          <w:tcPr>
            <w:tcW w:w="4510" w:type="dxa"/>
            <w:tcBorders>
              <w:top w:val="nil"/>
              <w:left w:val="nil"/>
              <w:bottom w:val="nil"/>
              <w:right w:val="nil"/>
            </w:tcBorders>
          </w:tcPr>
          <w:p w14:paraId="168CF352" w14:textId="787BCAC9" w:rsidR="0092724D" w:rsidRDefault="00E14CCE" w:rsidP="0024664E">
            <w:pPr>
              <w:rPr>
                <w:noProof/>
                <w:lang w:eastAsia="en-GB"/>
              </w:rPr>
            </w:pPr>
            <w:r w:rsidRPr="000D307F">
              <w:rPr>
                <w:rFonts w:ascii="Arial" w:hAnsi="Arial" w:cs="Arial"/>
                <w:b/>
                <w:noProof/>
                <w:color w:val="0C746A"/>
                <w:sz w:val="24"/>
                <w:szCs w:val="24"/>
                <w:lang w:eastAsia="en-GB"/>
              </w:rPr>
              <w:drawing>
                <wp:inline distT="0" distB="0" distL="0" distR="0" wp14:anchorId="401F899D" wp14:editId="787C78E0">
                  <wp:extent cx="1983883" cy="2726690"/>
                  <wp:effectExtent l="0" t="9525" r="6985" b="6985"/>
                  <wp:docPr id="30" name="Picture 30" descr="C:\Users\mackie02\Downloads\20230713_124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Downloads\20230713_124139.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25371" t="2683" r="45999" b="43654"/>
                          <a:stretch/>
                        </pic:blipFill>
                        <pic:spPr bwMode="auto">
                          <a:xfrm rot="5400000">
                            <a:off x="0" y="0"/>
                            <a:ext cx="1991556" cy="273723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385F4F5B" w14:textId="289C29D1" w:rsidR="0092724D" w:rsidRPr="00E14CCE" w:rsidRDefault="00E14CCE" w:rsidP="00E14CCE">
            <w:pPr>
              <w:shd w:val="clear" w:color="auto" w:fill="FFFFFF"/>
              <w:textAlignment w:val="baseline"/>
              <w:rPr>
                <w:rFonts w:ascii="Arial" w:eastAsia="Times New Roman" w:hAnsi="Arial" w:cs="Arial"/>
                <w:color w:val="454545"/>
                <w:sz w:val="24"/>
                <w:szCs w:val="24"/>
                <w:lang w:eastAsia="en-GB"/>
              </w:rPr>
            </w:pPr>
            <w:r w:rsidRPr="00BB710B">
              <w:rPr>
                <w:rFonts w:ascii="Arial" w:eastAsia="Times New Roman" w:hAnsi="Arial" w:cs="Arial"/>
                <w:color w:val="454545"/>
                <w:sz w:val="24"/>
                <w:szCs w:val="24"/>
                <w:lang w:eastAsia="en-GB"/>
              </w:rPr>
              <w:t xml:space="preserve">A research meeting of the Early Cancer Diagnosis team in the Cancer Detection and Diagnosis Unit on 13 July welcomed Professor </w:t>
            </w:r>
            <w:hyperlink r:id="rId62" w:history="1">
              <w:r w:rsidRPr="00BB710B">
                <w:rPr>
                  <w:rStyle w:val="Hyperlink"/>
                  <w:rFonts w:ascii="Arial" w:eastAsia="Times New Roman" w:hAnsi="Arial" w:cs="Arial"/>
                  <w:color w:val="454545"/>
                  <w:sz w:val="24"/>
                  <w:szCs w:val="24"/>
                  <w:lang w:eastAsia="en-GB"/>
                </w:rPr>
                <w:t>Jon Emery</w:t>
              </w:r>
            </w:hyperlink>
            <w:r w:rsidRPr="00BB710B">
              <w:rPr>
                <w:rFonts w:ascii="Arial" w:eastAsia="Times New Roman" w:hAnsi="Arial" w:cs="Arial"/>
                <w:color w:val="454545"/>
                <w:sz w:val="24"/>
                <w:szCs w:val="24"/>
                <w:lang w:eastAsia="en-GB"/>
              </w:rPr>
              <w:t>, who spoke about his work on risk stratified cancer screening and lung cancer. Professor Emery is the inaugural Herman Chair of Primary Care Cancer Research at the University of Melbourne, and Director of the Australian Primary Care Collaborative Cancer Clinical Trials Group.</w:t>
            </w:r>
          </w:p>
        </w:tc>
      </w:tr>
      <w:tr w:rsidR="0024664E" w:rsidRPr="00D071E5" w14:paraId="2C72E226" w14:textId="77777777" w:rsidTr="00DB7F4B">
        <w:trPr>
          <w:trHeight w:val="498"/>
        </w:trPr>
        <w:tc>
          <w:tcPr>
            <w:tcW w:w="9021" w:type="dxa"/>
            <w:gridSpan w:val="2"/>
            <w:tcBorders>
              <w:top w:val="nil"/>
              <w:left w:val="nil"/>
              <w:bottom w:val="nil"/>
              <w:right w:val="nil"/>
            </w:tcBorders>
          </w:tcPr>
          <w:p w14:paraId="6C97F10F" w14:textId="77777777" w:rsidR="0024664E" w:rsidRDefault="0024664E" w:rsidP="0024664E">
            <w:pPr>
              <w:rPr>
                <w:noProof/>
              </w:rPr>
            </w:pPr>
          </w:p>
          <w:p w14:paraId="2A67185F" w14:textId="77777777" w:rsidR="00E14CCE" w:rsidRPr="008817C6" w:rsidRDefault="00E14CCE" w:rsidP="00E14CCE">
            <w:pPr>
              <w:rPr>
                <w:rFonts w:ascii="Arial" w:hAnsi="Arial" w:cs="Arial"/>
                <w:b/>
                <w:color w:val="0C746A"/>
                <w:sz w:val="24"/>
                <w:szCs w:val="24"/>
                <w:shd w:val="clear" w:color="auto" w:fill="FFFFFF"/>
              </w:rPr>
            </w:pPr>
            <w:r w:rsidRPr="008817C6">
              <w:rPr>
                <w:rFonts w:ascii="Arial" w:hAnsi="Arial" w:cs="Arial"/>
                <w:b/>
                <w:color w:val="0C746A"/>
                <w:sz w:val="24"/>
                <w:szCs w:val="24"/>
                <w:shd w:val="clear" w:color="auto" w:fill="FFFFFF"/>
              </w:rPr>
              <w:t xml:space="preserve">The primary care medical </w:t>
            </w:r>
            <w:r w:rsidRPr="00D51A09">
              <w:rPr>
                <w:rFonts w:ascii="Arial" w:hAnsi="Arial" w:cs="Arial"/>
                <w:b/>
                <w:color w:val="0C746A"/>
                <w:sz w:val="24"/>
                <w:szCs w:val="24"/>
                <w:shd w:val="clear" w:color="auto" w:fill="FFFFFF"/>
              </w:rPr>
              <w:t>workforce</w:t>
            </w:r>
            <w:r w:rsidRPr="008817C6">
              <w:rPr>
                <w:rFonts w:ascii="Arial" w:hAnsi="Arial" w:cs="Arial"/>
                <w:b/>
                <w:color w:val="0C746A"/>
                <w:sz w:val="24"/>
                <w:szCs w:val="24"/>
                <w:shd w:val="clear" w:color="auto" w:fill="FFFFFF"/>
              </w:rPr>
              <w:t xml:space="preserve"> crisis in Europe</w:t>
            </w:r>
          </w:p>
          <w:p w14:paraId="501ECD14" w14:textId="77777777" w:rsidR="00E14CCE" w:rsidRPr="008817C6" w:rsidRDefault="00E14CCE" w:rsidP="00E14CCE">
            <w:pPr>
              <w:rPr>
                <w:rFonts w:ascii="Arial" w:hAnsi="Arial" w:cs="Arial"/>
                <w:color w:val="212121"/>
                <w:sz w:val="24"/>
                <w:szCs w:val="24"/>
                <w:shd w:val="clear" w:color="auto" w:fill="FFFFFF"/>
              </w:rPr>
            </w:pPr>
            <w:r w:rsidRPr="008817C6">
              <w:rPr>
                <w:rFonts w:ascii="Arial" w:hAnsi="Arial" w:cs="Arial"/>
                <w:color w:val="212121"/>
                <w:sz w:val="24"/>
                <w:szCs w:val="24"/>
                <w:shd w:val="clear" w:color="auto" w:fill="FFFFFF"/>
              </w:rPr>
              <w:t>14 July (Giuliano Russo. Centre for Public Health and Policy)</w:t>
            </w:r>
          </w:p>
          <w:p w14:paraId="5D65FB9F" w14:textId="5A3634E4" w:rsidR="00E14CCE" w:rsidRDefault="00E14CCE" w:rsidP="0024664E">
            <w:pPr>
              <w:rPr>
                <w:noProof/>
              </w:rPr>
            </w:pPr>
          </w:p>
        </w:tc>
      </w:tr>
      <w:tr w:rsidR="0092724D" w:rsidRPr="00D071E5" w14:paraId="09E529AD" w14:textId="77777777" w:rsidTr="00DB7F4B">
        <w:trPr>
          <w:trHeight w:val="498"/>
        </w:trPr>
        <w:tc>
          <w:tcPr>
            <w:tcW w:w="4510" w:type="dxa"/>
            <w:tcBorders>
              <w:top w:val="nil"/>
              <w:left w:val="nil"/>
              <w:bottom w:val="nil"/>
              <w:right w:val="nil"/>
            </w:tcBorders>
          </w:tcPr>
          <w:p w14:paraId="66901FA2" w14:textId="2DC01C4E" w:rsidR="0092724D" w:rsidRPr="00E14CCE" w:rsidRDefault="00E14CCE" w:rsidP="00E14CCE">
            <w:pPr>
              <w:shd w:val="clear" w:color="auto" w:fill="FFFFFF"/>
              <w:rPr>
                <w:rFonts w:ascii="Arial" w:hAnsi="Arial" w:cs="Arial"/>
                <w:color w:val="454545"/>
                <w:sz w:val="24"/>
                <w:szCs w:val="24"/>
              </w:rPr>
            </w:pPr>
            <w:r w:rsidRPr="00431CC0">
              <w:rPr>
                <w:rFonts w:ascii="Arial" w:hAnsi="Arial" w:cs="Arial"/>
                <w:color w:val="454545"/>
                <w:sz w:val="24"/>
                <w:szCs w:val="24"/>
                <w:shd w:val="clear" w:color="auto" w:fill="FFFFFF"/>
              </w:rPr>
              <w:t xml:space="preserve">Introducing a collection of articles in </w:t>
            </w:r>
            <w:r w:rsidRPr="00431CC0">
              <w:rPr>
                <w:rFonts w:ascii="Arial" w:hAnsi="Arial" w:cs="Arial"/>
                <w:i/>
                <w:color w:val="454545"/>
                <w:sz w:val="24"/>
                <w:szCs w:val="24"/>
                <w:shd w:val="clear" w:color="auto" w:fill="FFFFFF"/>
              </w:rPr>
              <w:t>Human Resources for Health</w:t>
            </w:r>
            <w:r w:rsidRPr="00431CC0">
              <w:rPr>
                <w:rFonts w:ascii="Arial" w:hAnsi="Arial" w:cs="Arial"/>
                <w:color w:val="454545"/>
                <w:sz w:val="24"/>
                <w:szCs w:val="24"/>
                <w:shd w:val="clear" w:color="auto" w:fill="FFFFFF"/>
              </w:rPr>
              <w:t xml:space="preserve">, an </w:t>
            </w:r>
            <w:hyperlink r:id="rId63" w:tgtFrame="_blank" w:history="1">
              <w:r w:rsidRPr="00431CC0">
                <w:rPr>
                  <w:rStyle w:val="Hyperlink"/>
                  <w:rFonts w:ascii="Arial" w:hAnsi="Arial" w:cs="Arial"/>
                  <w:color w:val="454545"/>
                  <w:sz w:val="24"/>
                  <w:szCs w:val="24"/>
                </w:rPr>
                <w:t>editorial</w:t>
              </w:r>
            </w:hyperlink>
            <w:r w:rsidRPr="00431CC0">
              <w:rPr>
                <w:rFonts w:ascii="Arial" w:hAnsi="Arial" w:cs="Arial"/>
                <w:color w:val="454545"/>
                <w:sz w:val="24"/>
                <w:szCs w:val="24"/>
                <w:shd w:val="clear" w:color="auto" w:fill="FFFFFF"/>
              </w:rPr>
              <w:t xml:space="preserve"> reflects on how primary care medical workforce shortages in Europe are exacerbated by higher demand for services from aging populations, increased burden of chronic diseases, backlogs from the COVID-19 pandemic, and patient expectations. </w:t>
            </w:r>
            <w:r w:rsidRPr="00431CC0">
              <w:rPr>
                <w:rFonts w:ascii="Arial" w:hAnsi="Arial" w:cs="Arial"/>
                <w:color w:val="454545"/>
                <w:sz w:val="24"/>
                <w:szCs w:val="24"/>
                <w:shd w:val="clear" w:color="auto" w:fill="FFFFFF"/>
              </w:rPr>
              <w:lastRenderedPageBreak/>
              <w:t>Simultaneously, primary care physician supply is constrained by rising retirement rates, migration, worsening working conditions, budget cuts, and increased burnout. Misalignment between national education sectors and labour markets compounds staff shortages and maldistribution. The editorial concludes that this region, with predominantly publicly funded health systems and following COVID-19, may be on the cusp of a primary care crisis, with almost every country reporting long delays for appointments, physician shortages, and unfilled vacancies, resulting in added pressure on hospital A&amp;E services.</w:t>
            </w:r>
          </w:p>
        </w:tc>
        <w:tc>
          <w:tcPr>
            <w:tcW w:w="4511" w:type="dxa"/>
            <w:tcBorders>
              <w:top w:val="nil"/>
              <w:left w:val="nil"/>
              <w:bottom w:val="nil"/>
              <w:right w:val="nil"/>
            </w:tcBorders>
          </w:tcPr>
          <w:p w14:paraId="57B31993" w14:textId="77777777" w:rsidR="00E14CCE" w:rsidRDefault="00E14CCE" w:rsidP="0092724D">
            <w:pPr>
              <w:rPr>
                <w:rFonts w:ascii="Arial" w:hAnsi="Arial" w:cs="Arial"/>
                <w:b/>
                <w:bCs/>
                <w:color w:val="454545"/>
                <w:sz w:val="24"/>
                <w:szCs w:val="24"/>
              </w:rPr>
            </w:pPr>
          </w:p>
          <w:p w14:paraId="61A5A9E6" w14:textId="2B73C7C7" w:rsidR="00E14CCE" w:rsidRDefault="00E14CCE" w:rsidP="0092724D">
            <w:pPr>
              <w:rPr>
                <w:rFonts w:ascii="Arial" w:hAnsi="Arial" w:cs="Arial"/>
                <w:b/>
                <w:bCs/>
                <w:color w:val="454545"/>
                <w:sz w:val="24"/>
                <w:szCs w:val="24"/>
              </w:rPr>
            </w:pPr>
            <w:r w:rsidRPr="0075338C">
              <w:rPr>
                <w:rFonts w:ascii="Arial" w:hAnsi="Arial" w:cs="Arial"/>
                <w:noProof/>
                <w:sz w:val="24"/>
                <w:szCs w:val="24"/>
                <w:lang w:eastAsia="en-GB"/>
              </w:rPr>
              <w:drawing>
                <wp:inline distT="0" distB="0" distL="0" distR="0" wp14:anchorId="13C3F45D" wp14:editId="48B7BA50">
                  <wp:extent cx="2778684" cy="353028"/>
                  <wp:effectExtent l="0" t="0" r="3175"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7582" t="39928" r="53800" b="51349"/>
                          <a:stretch/>
                        </pic:blipFill>
                        <pic:spPr bwMode="auto">
                          <a:xfrm>
                            <a:off x="0" y="0"/>
                            <a:ext cx="3009935" cy="382408"/>
                          </a:xfrm>
                          <a:prstGeom prst="rect">
                            <a:avLst/>
                          </a:prstGeom>
                          <a:ln>
                            <a:noFill/>
                          </a:ln>
                          <a:extLst>
                            <a:ext uri="{53640926-AAD7-44D8-BBD7-CCE9431645EC}">
                              <a14:shadowObscured xmlns:a14="http://schemas.microsoft.com/office/drawing/2010/main"/>
                            </a:ext>
                          </a:extLst>
                        </pic:spPr>
                      </pic:pic>
                    </a:graphicData>
                  </a:graphic>
                </wp:inline>
              </w:drawing>
            </w:r>
          </w:p>
          <w:p w14:paraId="2F6CF78C" w14:textId="77777777" w:rsidR="00E14CCE" w:rsidRDefault="00E14CCE" w:rsidP="0092724D">
            <w:pPr>
              <w:rPr>
                <w:rFonts w:ascii="Arial" w:hAnsi="Arial" w:cs="Arial"/>
                <w:b/>
                <w:bCs/>
                <w:color w:val="454545"/>
                <w:sz w:val="24"/>
                <w:szCs w:val="24"/>
              </w:rPr>
            </w:pPr>
            <w:r>
              <w:rPr>
                <w:rFonts w:ascii="Arial" w:hAnsi="Arial" w:cs="Arial"/>
                <w:b/>
                <w:bCs/>
                <w:color w:val="454545"/>
                <w:sz w:val="24"/>
                <w:szCs w:val="24"/>
              </w:rPr>
              <w:lastRenderedPageBreak/>
              <w:t xml:space="preserve">       </w:t>
            </w:r>
            <w:r w:rsidRPr="0075338C">
              <w:rPr>
                <w:rFonts w:ascii="Arial" w:hAnsi="Arial" w:cs="Arial"/>
                <w:noProof/>
                <w:sz w:val="24"/>
                <w:szCs w:val="24"/>
                <w:lang w:eastAsia="en-GB"/>
              </w:rPr>
              <w:drawing>
                <wp:inline distT="0" distB="0" distL="0" distR="0" wp14:anchorId="5D2A6A81" wp14:editId="1A02D9A4">
                  <wp:extent cx="1761412" cy="1179728"/>
                  <wp:effectExtent l="0" t="0" r="0"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1378" t="38850" r="93581" b="51339"/>
                          <a:stretch/>
                        </pic:blipFill>
                        <pic:spPr bwMode="auto">
                          <a:xfrm>
                            <a:off x="0" y="0"/>
                            <a:ext cx="1874645" cy="1255567"/>
                          </a:xfrm>
                          <a:prstGeom prst="rect">
                            <a:avLst/>
                          </a:prstGeom>
                          <a:ln>
                            <a:noFill/>
                          </a:ln>
                          <a:extLst>
                            <a:ext uri="{53640926-AAD7-44D8-BBD7-CCE9431645EC}">
                              <a14:shadowObscured xmlns:a14="http://schemas.microsoft.com/office/drawing/2010/main"/>
                            </a:ext>
                          </a:extLst>
                        </pic:spPr>
                      </pic:pic>
                    </a:graphicData>
                  </a:graphic>
                </wp:inline>
              </w:drawing>
            </w:r>
          </w:p>
          <w:p w14:paraId="0085A397" w14:textId="7C30766B" w:rsidR="0092724D" w:rsidRDefault="00E14CCE" w:rsidP="0092724D">
            <w:pPr>
              <w:rPr>
                <w:rFonts w:ascii="Arial" w:hAnsi="Arial" w:cs="Arial"/>
                <w:b/>
                <w:bCs/>
                <w:color w:val="454545"/>
                <w:sz w:val="24"/>
                <w:szCs w:val="24"/>
              </w:rPr>
            </w:pPr>
            <w:r>
              <w:rPr>
                <w:rFonts w:ascii="Arial" w:hAnsi="Arial" w:cs="Arial"/>
                <w:b/>
                <w:bCs/>
                <w:color w:val="454545"/>
                <w:sz w:val="24"/>
                <w:szCs w:val="24"/>
              </w:rPr>
              <w:t xml:space="preserve">         </w:t>
            </w:r>
            <w:r>
              <w:rPr>
                <w:noProof/>
                <w:lang w:eastAsia="en-GB"/>
              </w:rPr>
              <w:drawing>
                <wp:inline distT="0" distB="0" distL="0" distR="0" wp14:anchorId="40D88AF1" wp14:editId="78C8B71A">
                  <wp:extent cx="1777722" cy="2529068"/>
                  <wp:effectExtent l="0" t="0" r="0" b="508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53530" t="12566" r="25461" b="34298"/>
                          <a:stretch/>
                        </pic:blipFill>
                        <pic:spPr bwMode="auto">
                          <a:xfrm>
                            <a:off x="0" y="0"/>
                            <a:ext cx="1814637" cy="2581586"/>
                          </a:xfrm>
                          <a:prstGeom prst="rect">
                            <a:avLst/>
                          </a:prstGeom>
                          <a:ln>
                            <a:noFill/>
                          </a:ln>
                          <a:extLst>
                            <a:ext uri="{53640926-AAD7-44D8-BBD7-CCE9431645EC}">
                              <a14:shadowObscured xmlns:a14="http://schemas.microsoft.com/office/drawing/2010/main"/>
                            </a:ext>
                          </a:extLst>
                        </pic:spPr>
                      </pic:pic>
                    </a:graphicData>
                  </a:graphic>
                </wp:inline>
              </w:drawing>
            </w:r>
          </w:p>
          <w:p w14:paraId="421A66C3" w14:textId="313F242D" w:rsidR="00E14CCE" w:rsidRPr="0002420F" w:rsidRDefault="00E14CCE" w:rsidP="0092724D">
            <w:pPr>
              <w:rPr>
                <w:rFonts w:ascii="Arial" w:hAnsi="Arial" w:cs="Arial"/>
                <w:b/>
                <w:bCs/>
                <w:color w:val="454545"/>
                <w:sz w:val="24"/>
                <w:szCs w:val="24"/>
              </w:rPr>
            </w:pPr>
          </w:p>
        </w:tc>
      </w:tr>
      <w:tr w:rsidR="006779C7" w:rsidRPr="00D071E5" w14:paraId="48D9E390" w14:textId="77777777" w:rsidTr="00C964D7">
        <w:trPr>
          <w:trHeight w:val="498"/>
        </w:trPr>
        <w:tc>
          <w:tcPr>
            <w:tcW w:w="9021" w:type="dxa"/>
            <w:gridSpan w:val="2"/>
            <w:tcBorders>
              <w:top w:val="nil"/>
              <w:left w:val="nil"/>
              <w:bottom w:val="nil"/>
              <w:right w:val="nil"/>
            </w:tcBorders>
          </w:tcPr>
          <w:p w14:paraId="13879ED5" w14:textId="77777777" w:rsidR="006779C7" w:rsidRDefault="006779C7" w:rsidP="0092724D">
            <w:pPr>
              <w:rPr>
                <w:rFonts w:ascii="Arial" w:hAnsi="Arial" w:cs="Arial"/>
                <w:bCs/>
                <w:color w:val="454545"/>
                <w:sz w:val="24"/>
                <w:szCs w:val="24"/>
              </w:rPr>
            </w:pPr>
          </w:p>
          <w:p w14:paraId="1920847F" w14:textId="77777777" w:rsidR="00E14CCE" w:rsidRPr="00F12A71" w:rsidRDefault="00E14CCE" w:rsidP="00E14CCE">
            <w:pPr>
              <w:rPr>
                <w:rFonts w:ascii="Arial" w:eastAsia="Times New Roman" w:hAnsi="Arial" w:cs="Arial"/>
                <w:b/>
                <w:color w:val="0C746A"/>
                <w:sz w:val="24"/>
                <w:szCs w:val="24"/>
                <w:lang w:eastAsia="en-GB"/>
              </w:rPr>
            </w:pPr>
            <w:r w:rsidRPr="00F12A71">
              <w:rPr>
                <w:rFonts w:ascii="Arial" w:hAnsi="Arial" w:cs="Arial"/>
                <w:b/>
                <w:color w:val="0C746A"/>
                <w:sz w:val="24"/>
                <w:szCs w:val="24"/>
                <w:shd w:val="clear" w:color="auto" w:fill="FFFFFF"/>
              </w:rPr>
              <w:t>Ancestry and Sex Bias in Pharmacogenomics</w:t>
            </w:r>
            <w:r w:rsidRPr="00F12A71">
              <w:rPr>
                <w:rFonts w:ascii="Arial" w:eastAsia="Times New Roman" w:hAnsi="Arial" w:cs="Arial"/>
                <w:b/>
                <w:color w:val="0C746A"/>
                <w:sz w:val="24"/>
                <w:szCs w:val="24"/>
                <w:lang w:eastAsia="en-GB"/>
              </w:rPr>
              <w:t xml:space="preserve"> </w:t>
            </w:r>
          </w:p>
          <w:p w14:paraId="7FBB6AA5" w14:textId="225F2858" w:rsidR="00E14CCE" w:rsidRDefault="00E14CCE" w:rsidP="00E14CCE">
            <w:pPr>
              <w:rPr>
                <w:rFonts w:ascii="Arial" w:hAnsi="Arial" w:cs="Arial"/>
                <w:color w:val="454545"/>
                <w:sz w:val="24"/>
                <w:szCs w:val="24"/>
                <w:shd w:val="clear" w:color="auto" w:fill="FFFFFF"/>
              </w:rPr>
            </w:pPr>
            <w:r w:rsidRPr="00DA106C">
              <w:rPr>
                <w:rFonts w:ascii="Arial" w:hAnsi="Arial" w:cs="Arial"/>
                <w:color w:val="454545"/>
                <w:sz w:val="24"/>
                <w:szCs w:val="24"/>
                <w:shd w:val="clear" w:color="auto" w:fill="FFFFFF"/>
              </w:rPr>
              <w:t>14 July (Moneeza Siddiqui, Rohini Mathur. Centre for Primary Care)</w:t>
            </w:r>
          </w:p>
          <w:p w14:paraId="7EC0E338" w14:textId="66BEA54C" w:rsidR="00E14CCE" w:rsidRPr="0034102A" w:rsidRDefault="00E14CCE" w:rsidP="00E14CCE">
            <w:pPr>
              <w:rPr>
                <w:rFonts w:ascii="Arial" w:hAnsi="Arial" w:cs="Arial"/>
                <w:bCs/>
                <w:color w:val="454545"/>
                <w:sz w:val="24"/>
                <w:szCs w:val="24"/>
              </w:rPr>
            </w:pPr>
          </w:p>
        </w:tc>
      </w:tr>
      <w:tr w:rsidR="006779C7" w:rsidRPr="00D071E5" w14:paraId="45377C25" w14:textId="77777777" w:rsidTr="00DB7F4B">
        <w:trPr>
          <w:trHeight w:val="498"/>
        </w:trPr>
        <w:tc>
          <w:tcPr>
            <w:tcW w:w="4510" w:type="dxa"/>
            <w:tcBorders>
              <w:top w:val="nil"/>
              <w:left w:val="nil"/>
              <w:bottom w:val="nil"/>
              <w:right w:val="nil"/>
            </w:tcBorders>
          </w:tcPr>
          <w:p w14:paraId="489F9954" w14:textId="7902B646" w:rsidR="00E14CCE" w:rsidRDefault="00E14CCE" w:rsidP="0092724D">
            <w:pPr>
              <w:rPr>
                <w:rFonts w:ascii="Arial" w:hAnsi="Arial" w:cs="Arial"/>
                <w:color w:val="454545"/>
                <w:sz w:val="24"/>
                <w:szCs w:val="24"/>
                <w:shd w:val="clear" w:color="auto" w:fill="FFFFFF"/>
              </w:rPr>
            </w:pPr>
            <w:r>
              <w:rPr>
                <w:noProof/>
                <w:lang w:eastAsia="en-GB"/>
              </w:rPr>
              <w:lastRenderedPageBreak/>
              <w:drawing>
                <wp:anchor distT="0" distB="0" distL="114300" distR="114300" simplePos="0" relativeHeight="251659264" behindDoc="0" locked="0" layoutInCell="1" allowOverlap="1" wp14:anchorId="42B9A0AA" wp14:editId="0C40F785">
                  <wp:simplePos x="0" y="0"/>
                  <wp:positionH relativeFrom="column">
                    <wp:posOffset>-2540</wp:posOffset>
                  </wp:positionH>
                  <wp:positionV relativeFrom="paragraph">
                    <wp:posOffset>0</wp:posOffset>
                  </wp:positionV>
                  <wp:extent cx="2731135" cy="4320540"/>
                  <wp:effectExtent l="0" t="0" r="0" b="381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extLst>
                              <a:ext uri="{28A0092B-C50C-407E-A947-70E740481C1C}">
                                <a14:useLocalDpi xmlns:a14="http://schemas.microsoft.com/office/drawing/2010/main" val="0"/>
                              </a:ext>
                            </a:extLst>
                          </a:blip>
                          <a:srcRect l="52361" t="19387" r="22446" b="17780"/>
                          <a:stretch/>
                        </pic:blipFill>
                        <pic:spPr bwMode="auto">
                          <a:xfrm>
                            <a:off x="0" y="0"/>
                            <a:ext cx="2731135" cy="4320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9F90F3" w14:textId="36F53BC5" w:rsidR="006779C7" w:rsidRPr="006779C7" w:rsidRDefault="00E14CCE" w:rsidP="0092724D">
            <w:pPr>
              <w:rPr>
                <w:rFonts w:ascii="Arial" w:hAnsi="Arial" w:cs="Arial"/>
                <w:color w:val="454545"/>
                <w:sz w:val="24"/>
                <w:szCs w:val="24"/>
                <w:shd w:val="clear" w:color="auto" w:fill="FFFFFF"/>
              </w:rPr>
            </w:pPr>
            <w:r>
              <w:rPr>
                <w:noProof/>
                <w:lang w:eastAsia="en-GB"/>
              </w:rPr>
              <w:drawing>
                <wp:inline distT="0" distB="0" distL="0" distR="0" wp14:anchorId="4ECB3399" wp14:editId="439A57B2">
                  <wp:extent cx="2696901" cy="242287"/>
                  <wp:effectExtent l="0" t="0" r="0"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45650" t="84788" r="16338" b="13067"/>
                          <a:stretch/>
                        </pic:blipFill>
                        <pic:spPr bwMode="auto">
                          <a:xfrm>
                            <a:off x="0" y="0"/>
                            <a:ext cx="6061342" cy="544545"/>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2E887D31" w14:textId="65B43BEB" w:rsidR="006779C7" w:rsidRPr="00E14CCE" w:rsidRDefault="00E14CCE" w:rsidP="0092724D">
            <w:pPr>
              <w:rPr>
                <w:rFonts w:ascii="Arial" w:hAnsi="Arial" w:cs="Arial"/>
                <w:color w:val="454545"/>
                <w:sz w:val="24"/>
                <w:szCs w:val="24"/>
                <w:shd w:val="clear" w:color="auto" w:fill="FFFFFF"/>
              </w:rPr>
            </w:pPr>
            <w:r w:rsidRPr="00FF7F71">
              <w:rPr>
                <w:rFonts w:ascii="Arial" w:hAnsi="Arial" w:cs="Arial"/>
                <w:color w:val="454545"/>
                <w:sz w:val="24"/>
                <w:szCs w:val="24"/>
                <w:shd w:val="clear" w:color="auto" w:fill="FFFFFF"/>
              </w:rPr>
              <w:t xml:space="preserve">Research in pharmacogenomics, the relationship between genetic variants and drug efficacy or toxicity, suffers from bias and underrepresentation of females and people from certain ancestry groups. A </w:t>
            </w:r>
            <w:hyperlink r:id="rId67" w:history="1">
              <w:r w:rsidRPr="00FF7F71">
                <w:rPr>
                  <w:rStyle w:val="Hyperlink"/>
                  <w:rFonts w:ascii="Arial" w:hAnsi="Arial" w:cs="Arial"/>
                  <w:color w:val="454545"/>
                  <w:sz w:val="24"/>
                  <w:szCs w:val="24"/>
                  <w:shd w:val="clear" w:color="auto" w:fill="FFFFFF"/>
                </w:rPr>
                <w:t>paper</w:t>
              </w:r>
            </w:hyperlink>
            <w:r w:rsidRPr="00FF7F71">
              <w:rPr>
                <w:rFonts w:ascii="Arial" w:hAnsi="Arial" w:cs="Arial"/>
                <w:color w:val="454545"/>
                <w:sz w:val="24"/>
                <w:szCs w:val="24"/>
                <w:shd w:val="clear" w:color="auto" w:fill="FFFFFF"/>
              </w:rPr>
              <w:t xml:space="preserve"> examining the representation of biogeographical populations in pharmacogenomic datasets in the PharmGKB repository of drug-gene annotations uses as a case study the </w:t>
            </w:r>
            <w:r w:rsidRPr="00FF7F71">
              <w:rPr>
                <w:rFonts w:ascii="Arial" w:hAnsi="Arial" w:cs="Arial"/>
                <w:i/>
                <w:iCs/>
                <w:color w:val="454545"/>
                <w:sz w:val="24"/>
                <w:szCs w:val="24"/>
                <w:shd w:val="clear" w:color="auto" w:fill="FFFFFF"/>
              </w:rPr>
              <w:t>CYP2D6</w:t>
            </w:r>
            <w:r w:rsidRPr="00FF7F71">
              <w:rPr>
                <w:rFonts w:ascii="Arial" w:hAnsi="Arial" w:cs="Arial"/>
                <w:color w:val="454545"/>
                <w:sz w:val="24"/>
                <w:szCs w:val="24"/>
                <w:shd w:val="clear" w:color="auto" w:fill="FFFFFF"/>
              </w:rPr>
              <w:t xml:space="preserve"> gene, which metabolizes around 1/4 of all prescribed drugs. Results show that </w:t>
            </w:r>
            <w:r w:rsidRPr="00FF7F71">
              <w:rPr>
                <w:rFonts w:ascii="Arial" w:hAnsi="Arial" w:cs="Arial"/>
                <w:color w:val="454545"/>
                <w:sz w:val="24"/>
                <w:szCs w:val="24"/>
              </w:rPr>
              <w:t xml:space="preserve">most data from which pharmacogenomics knowledge is derived are based on European and East Asian males, with groups such as Africans, Latinos, and South/Central Asians comprising a minimal fraction of data. Researchers note that differential drug efficacy and safety profiles exist for males </w:t>
            </w:r>
            <w:r w:rsidRPr="00FF7F71">
              <w:rPr>
                <w:rFonts w:ascii="Arial" w:hAnsi="Arial" w:cs="Arial"/>
                <w:i/>
                <w:color w:val="454545"/>
                <w:sz w:val="24"/>
                <w:szCs w:val="24"/>
              </w:rPr>
              <w:t>v</w:t>
            </w:r>
            <w:r w:rsidRPr="00FF7F71">
              <w:rPr>
                <w:rFonts w:ascii="Arial" w:hAnsi="Arial" w:cs="Arial"/>
                <w:color w:val="454545"/>
                <w:sz w:val="24"/>
                <w:szCs w:val="24"/>
              </w:rPr>
              <w:t xml:space="preserve"> females, and also for women across different stages of their life course.</w:t>
            </w:r>
            <w:r w:rsidRPr="00FF7F71">
              <w:rPr>
                <w:rFonts w:ascii="Arial" w:hAnsi="Arial" w:cs="Arial"/>
                <w:color w:val="454545"/>
                <w:sz w:val="24"/>
                <w:szCs w:val="24"/>
                <w:shd w:val="clear" w:color="auto" w:fill="FFFFFF"/>
              </w:rPr>
              <w:t xml:space="preserve"> They conclude that </w:t>
            </w:r>
            <w:r w:rsidRPr="00FF7F71">
              <w:rPr>
                <w:rFonts w:ascii="Arial" w:hAnsi="Arial" w:cs="Arial"/>
                <w:color w:val="454545"/>
                <w:sz w:val="24"/>
                <w:szCs w:val="24"/>
              </w:rPr>
              <w:t>addressing ancestry and sex bias in pharmacogenomics research can improve the accuracy and effectiveness of drug therapies, to ensure that all patients receive the best possible care.</w:t>
            </w:r>
          </w:p>
        </w:tc>
      </w:tr>
      <w:tr w:rsidR="0092724D" w:rsidRPr="00D071E5" w14:paraId="1F119530" w14:textId="77777777" w:rsidTr="00DB7F4B">
        <w:trPr>
          <w:trHeight w:val="498"/>
        </w:trPr>
        <w:tc>
          <w:tcPr>
            <w:tcW w:w="9021" w:type="dxa"/>
            <w:gridSpan w:val="2"/>
            <w:tcBorders>
              <w:top w:val="nil"/>
              <w:left w:val="nil"/>
              <w:bottom w:val="nil"/>
              <w:right w:val="nil"/>
            </w:tcBorders>
          </w:tcPr>
          <w:p w14:paraId="17846242" w14:textId="77777777" w:rsidR="0092724D" w:rsidRDefault="0092724D" w:rsidP="0092724D">
            <w:pPr>
              <w:rPr>
                <w:noProof/>
              </w:rPr>
            </w:pPr>
          </w:p>
          <w:p w14:paraId="4CBA3858" w14:textId="77777777" w:rsidR="00B061B5" w:rsidRPr="006F0616" w:rsidRDefault="00B061B5" w:rsidP="00B061B5">
            <w:pPr>
              <w:rPr>
                <w:rFonts w:ascii="Arial" w:eastAsia="Times New Roman" w:hAnsi="Arial" w:cs="Arial"/>
                <w:b/>
                <w:color w:val="0C746A"/>
                <w:sz w:val="24"/>
                <w:szCs w:val="24"/>
                <w:lang w:eastAsia="en-GB"/>
              </w:rPr>
            </w:pPr>
            <w:r w:rsidRPr="006F0616">
              <w:rPr>
                <w:rFonts w:ascii="Arial" w:hAnsi="Arial" w:cs="Arial"/>
                <w:b/>
                <w:color w:val="0C746A"/>
                <w:sz w:val="24"/>
                <w:szCs w:val="24"/>
                <w:shd w:val="clear" w:color="auto" w:fill="FFFFFF"/>
              </w:rPr>
              <w:t>Trans-ethnic genomic informed risk assessment for Alzheimer's disease</w:t>
            </w:r>
            <w:r w:rsidRPr="006F0616">
              <w:rPr>
                <w:rFonts w:ascii="Arial" w:eastAsia="Times New Roman" w:hAnsi="Arial" w:cs="Arial"/>
                <w:b/>
                <w:color w:val="0C746A"/>
                <w:sz w:val="24"/>
                <w:szCs w:val="24"/>
                <w:lang w:eastAsia="en-GB"/>
              </w:rPr>
              <w:t xml:space="preserve"> </w:t>
            </w:r>
          </w:p>
          <w:p w14:paraId="54D38380" w14:textId="61A483C7" w:rsidR="0038475A" w:rsidRPr="0038475A" w:rsidRDefault="00B061B5" w:rsidP="0092724D">
            <w:pPr>
              <w:rPr>
                <w:rFonts w:ascii="Arial" w:eastAsia="Times New Roman" w:hAnsi="Arial" w:cs="Arial"/>
                <w:color w:val="454545"/>
                <w:sz w:val="24"/>
                <w:szCs w:val="24"/>
                <w:lang w:eastAsia="en-GB"/>
              </w:rPr>
            </w:pPr>
            <w:r w:rsidRPr="00917379">
              <w:rPr>
                <w:rFonts w:ascii="Arial" w:eastAsia="Times New Roman" w:hAnsi="Arial" w:cs="Arial"/>
                <w:color w:val="454545"/>
                <w:sz w:val="24"/>
                <w:szCs w:val="24"/>
                <w:lang w:eastAsia="en-GB"/>
              </w:rPr>
              <w:t>14 July (Naaheed Mukadam, Isabelle Foote, Charles Marshall. Centre for Prevention, detection and Diagnosis)</w:t>
            </w:r>
          </w:p>
          <w:p w14:paraId="29724018" w14:textId="7F6061C6" w:rsidR="0038475A" w:rsidRDefault="0038475A" w:rsidP="0092724D">
            <w:pPr>
              <w:rPr>
                <w:noProof/>
              </w:rPr>
            </w:pPr>
          </w:p>
        </w:tc>
      </w:tr>
      <w:tr w:rsidR="00B061B5" w:rsidRPr="00D071E5" w14:paraId="215F6B11" w14:textId="77777777" w:rsidTr="00B7625C">
        <w:trPr>
          <w:trHeight w:val="498"/>
        </w:trPr>
        <w:tc>
          <w:tcPr>
            <w:tcW w:w="4510" w:type="dxa"/>
            <w:tcBorders>
              <w:top w:val="nil"/>
              <w:left w:val="nil"/>
              <w:bottom w:val="nil"/>
              <w:right w:val="nil"/>
            </w:tcBorders>
          </w:tcPr>
          <w:p w14:paraId="1D67445D" w14:textId="69748C96" w:rsidR="00B061B5" w:rsidRPr="00B061B5" w:rsidRDefault="00B061B5" w:rsidP="0092724D">
            <w:pPr>
              <w:rPr>
                <w:rFonts w:ascii="Arial" w:eastAsia="Times New Roman" w:hAnsi="Arial" w:cs="Arial"/>
                <w:color w:val="454545"/>
                <w:sz w:val="24"/>
                <w:szCs w:val="24"/>
                <w:lang w:eastAsia="en-GB"/>
              </w:rPr>
            </w:pPr>
            <w:r w:rsidRPr="00FF7F71">
              <w:rPr>
                <w:rFonts w:ascii="Arial" w:hAnsi="Arial" w:cs="Arial"/>
                <w:color w:val="454545"/>
                <w:sz w:val="24"/>
                <w:szCs w:val="24"/>
                <w:shd w:val="clear" w:color="auto" w:fill="FFFFFF"/>
              </w:rPr>
              <w:t xml:space="preserve">In an international collaborative effort between the International HundredK+ Cohorts Consortium and the Davos Alzheimer’s Collaborative, authors have brought together large scale cohorts of diverse international populations with genome-wide genotype data to create and validate a </w:t>
            </w:r>
            <w:r w:rsidRPr="00FF7F71">
              <w:rPr>
                <w:rFonts w:ascii="Arial" w:hAnsi="Arial" w:cs="Arial"/>
                <w:color w:val="454545"/>
                <w:sz w:val="24"/>
                <w:szCs w:val="24"/>
              </w:rPr>
              <w:t xml:space="preserve">trans-ethnic genomic informed risk assessment (GIRA) algorithm for Alzheimer's disease. The </w:t>
            </w:r>
            <w:hyperlink r:id="rId68" w:history="1">
              <w:r w:rsidRPr="00FF7F71">
                <w:rPr>
                  <w:rStyle w:val="Hyperlink"/>
                  <w:rFonts w:ascii="Arial" w:eastAsia="Times New Roman" w:hAnsi="Arial" w:cs="Arial"/>
                  <w:color w:val="454545"/>
                  <w:sz w:val="24"/>
                  <w:szCs w:val="24"/>
                  <w:lang w:eastAsia="en-GB"/>
                </w:rPr>
                <w:t>GIRA</w:t>
              </w:r>
            </w:hyperlink>
            <w:r w:rsidRPr="00FF7F71">
              <w:rPr>
                <w:rFonts w:ascii="Arial" w:hAnsi="Arial" w:cs="Arial"/>
                <w:color w:val="454545"/>
                <w:sz w:val="24"/>
                <w:szCs w:val="24"/>
              </w:rPr>
              <w:t xml:space="preserve"> model includes polygenic risk score calculated from the Alzheimer’s disease genome-wide association study loci, the apolipoprotein E haplotypes, and non-genetic covariates including age, sex, and the first three principal components of population substructure. </w:t>
            </w:r>
            <w:r w:rsidRPr="00FF7F71">
              <w:rPr>
                <w:rFonts w:ascii="Arial" w:hAnsi="Arial" w:cs="Arial"/>
                <w:color w:val="454545"/>
                <w:sz w:val="24"/>
                <w:szCs w:val="24"/>
              </w:rPr>
              <w:lastRenderedPageBreak/>
              <w:t>Researchers then validated the performance of the model in different populations, concluding that GIRA has the potential to identify individuals at high risk of developing Alzheimer’s disease for future clinical applications.</w:t>
            </w:r>
          </w:p>
        </w:tc>
        <w:tc>
          <w:tcPr>
            <w:tcW w:w="4511" w:type="dxa"/>
            <w:tcBorders>
              <w:top w:val="nil"/>
              <w:left w:val="nil"/>
              <w:bottom w:val="nil"/>
              <w:right w:val="nil"/>
            </w:tcBorders>
          </w:tcPr>
          <w:p w14:paraId="11FECCD8" w14:textId="61173210" w:rsidR="003E63FB" w:rsidRDefault="003E63FB" w:rsidP="0092724D">
            <w:pPr>
              <w:rPr>
                <w:noProof/>
              </w:rPr>
            </w:pPr>
            <w:r>
              <w:rPr>
                <w:noProof/>
                <w:lang w:eastAsia="en-GB"/>
              </w:rPr>
              <w:lastRenderedPageBreak/>
              <w:drawing>
                <wp:inline distT="0" distB="0" distL="0" distR="0" wp14:anchorId="1CEB8CA6" wp14:editId="65BB64CE">
                  <wp:extent cx="2710038" cy="1192192"/>
                  <wp:effectExtent l="0" t="0" r="0" b="825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12224" t="47751" r="50409" b="28542"/>
                          <a:stretch/>
                        </pic:blipFill>
                        <pic:spPr bwMode="auto">
                          <a:xfrm>
                            <a:off x="0" y="0"/>
                            <a:ext cx="2845118" cy="1251616"/>
                          </a:xfrm>
                          <a:prstGeom prst="rect">
                            <a:avLst/>
                          </a:prstGeom>
                          <a:ln>
                            <a:noFill/>
                          </a:ln>
                          <a:extLst>
                            <a:ext uri="{53640926-AAD7-44D8-BBD7-CCE9431645EC}">
                              <a14:shadowObscured xmlns:a14="http://schemas.microsoft.com/office/drawing/2010/main"/>
                            </a:ext>
                          </a:extLst>
                        </pic:spPr>
                      </pic:pic>
                    </a:graphicData>
                  </a:graphic>
                </wp:inline>
              </w:drawing>
            </w:r>
          </w:p>
          <w:p w14:paraId="51E879FC" w14:textId="77777777" w:rsidR="0038475A" w:rsidRDefault="0038475A" w:rsidP="0092724D">
            <w:pPr>
              <w:rPr>
                <w:noProof/>
              </w:rPr>
            </w:pPr>
          </w:p>
          <w:p w14:paraId="22DDFABE" w14:textId="5E9CA125" w:rsidR="003E63FB" w:rsidRDefault="003E63FB" w:rsidP="0092724D">
            <w:pPr>
              <w:rPr>
                <w:noProof/>
              </w:rPr>
            </w:pPr>
            <w:r>
              <w:rPr>
                <w:noProof/>
                <w:lang w:eastAsia="en-GB"/>
              </w:rPr>
              <w:drawing>
                <wp:inline distT="0" distB="0" distL="0" distR="0" wp14:anchorId="67C7F3C9" wp14:editId="641FDE56">
                  <wp:extent cx="2710652" cy="1481559"/>
                  <wp:effectExtent l="0" t="0" r="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6364" t="10951" r="72534" b="65095"/>
                          <a:stretch/>
                        </pic:blipFill>
                        <pic:spPr bwMode="auto">
                          <a:xfrm>
                            <a:off x="0" y="0"/>
                            <a:ext cx="2806548" cy="1533973"/>
                          </a:xfrm>
                          <a:prstGeom prst="rect">
                            <a:avLst/>
                          </a:prstGeom>
                          <a:ln>
                            <a:noFill/>
                          </a:ln>
                          <a:extLst>
                            <a:ext uri="{53640926-AAD7-44D8-BBD7-CCE9431645EC}">
                              <a14:shadowObscured xmlns:a14="http://schemas.microsoft.com/office/drawing/2010/main"/>
                            </a:ext>
                          </a:extLst>
                        </pic:spPr>
                      </pic:pic>
                    </a:graphicData>
                  </a:graphic>
                </wp:inline>
              </w:drawing>
            </w:r>
          </w:p>
          <w:p w14:paraId="56EC277A" w14:textId="35A174B1" w:rsidR="0038475A" w:rsidRDefault="0038475A" w:rsidP="0092724D">
            <w:pPr>
              <w:rPr>
                <w:noProof/>
              </w:rPr>
            </w:pPr>
          </w:p>
          <w:p w14:paraId="4C101E18" w14:textId="20FD0A10" w:rsidR="00B061B5" w:rsidRDefault="00B061B5" w:rsidP="0092724D">
            <w:pPr>
              <w:rPr>
                <w:noProof/>
              </w:rPr>
            </w:pPr>
            <w:r>
              <w:rPr>
                <w:noProof/>
                <w:lang w:eastAsia="en-GB"/>
              </w:rPr>
              <w:lastRenderedPageBreak/>
              <w:drawing>
                <wp:inline distT="0" distB="0" distL="0" distR="0" wp14:anchorId="2B55810B" wp14:editId="04EE24BC">
                  <wp:extent cx="2708041" cy="925974"/>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26701" t="45095" r="42031" b="43753"/>
                          <a:stretch/>
                        </pic:blipFill>
                        <pic:spPr bwMode="auto">
                          <a:xfrm>
                            <a:off x="0" y="0"/>
                            <a:ext cx="2891534" cy="988717"/>
                          </a:xfrm>
                          <a:prstGeom prst="rect">
                            <a:avLst/>
                          </a:prstGeom>
                          <a:ln>
                            <a:noFill/>
                          </a:ln>
                          <a:extLst>
                            <a:ext uri="{53640926-AAD7-44D8-BBD7-CCE9431645EC}">
                              <a14:shadowObscured xmlns:a14="http://schemas.microsoft.com/office/drawing/2010/main"/>
                            </a:ext>
                          </a:extLst>
                        </pic:spPr>
                      </pic:pic>
                    </a:graphicData>
                  </a:graphic>
                </wp:inline>
              </w:drawing>
            </w:r>
          </w:p>
        </w:tc>
      </w:tr>
      <w:tr w:rsidR="00061804" w:rsidRPr="00D071E5" w14:paraId="1847715A" w14:textId="77777777" w:rsidTr="00561EC0">
        <w:trPr>
          <w:trHeight w:val="498"/>
        </w:trPr>
        <w:tc>
          <w:tcPr>
            <w:tcW w:w="9021" w:type="dxa"/>
            <w:gridSpan w:val="2"/>
            <w:tcBorders>
              <w:top w:val="nil"/>
              <w:left w:val="nil"/>
              <w:bottom w:val="nil"/>
              <w:right w:val="nil"/>
            </w:tcBorders>
          </w:tcPr>
          <w:p w14:paraId="30BCBA83" w14:textId="77777777" w:rsidR="00061804" w:rsidRDefault="00061804" w:rsidP="0092724D">
            <w:pPr>
              <w:rPr>
                <w:noProof/>
                <w:lang w:eastAsia="en-GB"/>
              </w:rPr>
            </w:pPr>
          </w:p>
          <w:p w14:paraId="534BEE7C" w14:textId="77777777" w:rsidR="00061804" w:rsidRPr="00D41B6A" w:rsidRDefault="00061804" w:rsidP="00061804">
            <w:pPr>
              <w:rPr>
                <w:rFonts w:ascii="Arial" w:eastAsia="Times New Roman" w:hAnsi="Arial" w:cs="Arial"/>
                <w:b/>
                <w:color w:val="0C746A"/>
                <w:sz w:val="24"/>
                <w:szCs w:val="24"/>
                <w:lang w:eastAsia="en-GB"/>
              </w:rPr>
            </w:pPr>
            <w:r w:rsidRPr="00D41B6A">
              <w:rPr>
                <w:rFonts w:ascii="Arial" w:eastAsia="Times New Roman" w:hAnsi="Arial" w:cs="Arial"/>
                <w:b/>
                <w:color w:val="0C746A"/>
                <w:sz w:val="24"/>
                <w:szCs w:val="24"/>
                <w:lang w:eastAsia="en-GB"/>
              </w:rPr>
              <w:t xml:space="preserve">Subtyping malignant mesothelioma using multiple instance learning </w:t>
            </w:r>
          </w:p>
          <w:p w14:paraId="2308DC0C" w14:textId="77777777" w:rsidR="00061804" w:rsidRPr="00D41B6A" w:rsidRDefault="00061804" w:rsidP="00061804">
            <w:pPr>
              <w:rPr>
                <w:rFonts w:ascii="Arial" w:eastAsia="Times New Roman" w:hAnsi="Arial" w:cs="Arial"/>
                <w:color w:val="0C746A"/>
                <w:sz w:val="24"/>
                <w:szCs w:val="24"/>
                <w:lang w:eastAsia="en-GB"/>
              </w:rPr>
            </w:pPr>
            <w:r>
              <w:rPr>
                <w:rFonts w:ascii="Arial" w:eastAsia="Times New Roman" w:hAnsi="Arial" w:cs="Arial"/>
                <w:color w:val="454545"/>
                <w:sz w:val="24"/>
                <w:szCs w:val="24"/>
                <w:lang w:eastAsia="en-GB"/>
              </w:rPr>
              <w:t>17 July (Judith Offman. Centre for Prevention, Detection and Diagnosis)</w:t>
            </w:r>
          </w:p>
          <w:p w14:paraId="23A1FBD9" w14:textId="0FA464D3" w:rsidR="00061804" w:rsidRDefault="00061804" w:rsidP="0092724D">
            <w:pPr>
              <w:rPr>
                <w:noProof/>
                <w:lang w:eastAsia="en-GB"/>
              </w:rPr>
            </w:pPr>
          </w:p>
        </w:tc>
      </w:tr>
      <w:tr w:rsidR="00061804" w:rsidRPr="00D071E5" w14:paraId="16376A2C" w14:textId="77777777" w:rsidTr="00B7625C">
        <w:trPr>
          <w:trHeight w:val="498"/>
        </w:trPr>
        <w:tc>
          <w:tcPr>
            <w:tcW w:w="4510" w:type="dxa"/>
            <w:tcBorders>
              <w:top w:val="nil"/>
              <w:left w:val="nil"/>
              <w:bottom w:val="nil"/>
              <w:right w:val="nil"/>
            </w:tcBorders>
          </w:tcPr>
          <w:p w14:paraId="1670983D" w14:textId="77777777" w:rsidR="00061804" w:rsidRDefault="0078178D" w:rsidP="0092724D">
            <w:pPr>
              <w:rPr>
                <w:rFonts w:ascii="Arial" w:hAnsi="Arial" w:cs="Arial"/>
                <w:color w:val="454545"/>
                <w:sz w:val="24"/>
                <w:szCs w:val="24"/>
                <w:shd w:val="clear" w:color="auto" w:fill="FFFFFF"/>
              </w:rPr>
            </w:pPr>
            <w:r>
              <w:rPr>
                <w:noProof/>
                <w:lang w:eastAsia="en-GB"/>
              </w:rPr>
              <w:drawing>
                <wp:inline distT="0" distB="0" distL="0" distR="0" wp14:anchorId="0C247698" wp14:editId="1DFAB53B">
                  <wp:extent cx="2504050" cy="108902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4211" t="9848" r="48925" b="47006"/>
                          <a:stretch/>
                        </pic:blipFill>
                        <pic:spPr bwMode="auto">
                          <a:xfrm>
                            <a:off x="0" y="0"/>
                            <a:ext cx="2544004" cy="1106401"/>
                          </a:xfrm>
                          <a:prstGeom prst="rect">
                            <a:avLst/>
                          </a:prstGeom>
                          <a:ln>
                            <a:noFill/>
                          </a:ln>
                          <a:extLst>
                            <a:ext uri="{53640926-AAD7-44D8-BBD7-CCE9431645EC}">
                              <a14:shadowObscured xmlns:a14="http://schemas.microsoft.com/office/drawing/2010/main"/>
                            </a:ext>
                          </a:extLst>
                        </pic:spPr>
                      </pic:pic>
                    </a:graphicData>
                  </a:graphic>
                </wp:inline>
              </w:drawing>
            </w:r>
          </w:p>
          <w:p w14:paraId="4A17DCA1" w14:textId="77777777" w:rsidR="0078178D" w:rsidRDefault="0078178D" w:rsidP="0092724D">
            <w:pPr>
              <w:rPr>
                <w:rFonts w:ascii="Arial" w:hAnsi="Arial" w:cs="Arial"/>
                <w:color w:val="454545"/>
                <w:sz w:val="24"/>
                <w:szCs w:val="24"/>
                <w:shd w:val="clear" w:color="auto" w:fill="FFFFFF"/>
              </w:rPr>
            </w:pPr>
            <w:r>
              <w:rPr>
                <w:noProof/>
                <w:lang w:eastAsia="en-GB"/>
              </w:rPr>
              <w:drawing>
                <wp:inline distT="0" distB="0" distL="0" distR="0" wp14:anchorId="12DD9FB8" wp14:editId="2C12B6CF">
                  <wp:extent cx="2461847" cy="1055876"/>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48858" t="9848" r="4056" b="47402"/>
                          <a:stretch/>
                        </pic:blipFill>
                        <pic:spPr bwMode="auto">
                          <a:xfrm>
                            <a:off x="0" y="0"/>
                            <a:ext cx="2506019" cy="1074821"/>
                          </a:xfrm>
                          <a:prstGeom prst="rect">
                            <a:avLst/>
                          </a:prstGeom>
                          <a:ln>
                            <a:noFill/>
                          </a:ln>
                          <a:extLst>
                            <a:ext uri="{53640926-AAD7-44D8-BBD7-CCE9431645EC}">
                              <a14:shadowObscured xmlns:a14="http://schemas.microsoft.com/office/drawing/2010/main"/>
                            </a:ext>
                          </a:extLst>
                        </pic:spPr>
                      </pic:pic>
                    </a:graphicData>
                  </a:graphic>
                </wp:inline>
              </w:drawing>
            </w:r>
          </w:p>
          <w:p w14:paraId="48A0206B" w14:textId="77777777" w:rsidR="0078178D" w:rsidRDefault="0078178D" w:rsidP="0092724D">
            <w:pPr>
              <w:rPr>
                <w:rFonts w:ascii="Arial" w:hAnsi="Arial" w:cs="Arial"/>
                <w:color w:val="454545"/>
                <w:sz w:val="24"/>
                <w:szCs w:val="24"/>
                <w:shd w:val="clear" w:color="auto" w:fill="FFFFFF"/>
              </w:rPr>
            </w:pPr>
            <w:r>
              <w:rPr>
                <w:noProof/>
                <w:lang w:eastAsia="en-GB"/>
              </w:rPr>
              <w:drawing>
                <wp:inline distT="0" distB="0" distL="0" distR="0" wp14:anchorId="773BA656" wp14:editId="541F839B">
                  <wp:extent cx="2461260" cy="105283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4211" t="51517" r="48925" b="6047"/>
                          <a:stretch/>
                        </pic:blipFill>
                        <pic:spPr bwMode="auto">
                          <a:xfrm>
                            <a:off x="0" y="0"/>
                            <a:ext cx="2496060" cy="1067716"/>
                          </a:xfrm>
                          <a:prstGeom prst="rect">
                            <a:avLst/>
                          </a:prstGeom>
                          <a:ln>
                            <a:noFill/>
                          </a:ln>
                          <a:extLst>
                            <a:ext uri="{53640926-AAD7-44D8-BBD7-CCE9431645EC}">
                              <a14:shadowObscured xmlns:a14="http://schemas.microsoft.com/office/drawing/2010/main"/>
                            </a:ext>
                          </a:extLst>
                        </pic:spPr>
                      </pic:pic>
                    </a:graphicData>
                  </a:graphic>
                </wp:inline>
              </w:drawing>
            </w:r>
          </w:p>
          <w:p w14:paraId="7A114743" w14:textId="77777777" w:rsidR="0078178D" w:rsidRDefault="0078178D" w:rsidP="0092724D">
            <w:pPr>
              <w:rPr>
                <w:rFonts w:ascii="Arial" w:hAnsi="Arial" w:cs="Arial"/>
                <w:color w:val="454545"/>
                <w:sz w:val="24"/>
                <w:szCs w:val="24"/>
                <w:shd w:val="clear" w:color="auto" w:fill="FFFFFF"/>
              </w:rPr>
            </w:pPr>
            <w:r>
              <w:rPr>
                <w:noProof/>
                <w:lang w:eastAsia="en-GB"/>
              </w:rPr>
              <w:drawing>
                <wp:inline distT="0" distB="0" distL="0" distR="0" wp14:anchorId="25A674D0" wp14:editId="466EF9CC">
                  <wp:extent cx="2461260" cy="1057910"/>
                  <wp:effectExtent l="0" t="0" r="0" b="889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48858" t="51114" r="4056" b="6047"/>
                          <a:stretch/>
                        </pic:blipFill>
                        <pic:spPr bwMode="auto">
                          <a:xfrm>
                            <a:off x="0" y="0"/>
                            <a:ext cx="2491780" cy="1071028"/>
                          </a:xfrm>
                          <a:prstGeom prst="rect">
                            <a:avLst/>
                          </a:prstGeom>
                          <a:ln>
                            <a:noFill/>
                          </a:ln>
                          <a:extLst>
                            <a:ext uri="{53640926-AAD7-44D8-BBD7-CCE9431645EC}">
                              <a14:shadowObscured xmlns:a14="http://schemas.microsoft.com/office/drawing/2010/main"/>
                            </a:ext>
                          </a:extLst>
                        </pic:spPr>
                      </pic:pic>
                    </a:graphicData>
                  </a:graphic>
                </wp:inline>
              </w:drawing>
            </w:r>
          </w:p>
          <w:p w14:paraId="291271A0" w14:textId="7F5BA68C" w:rsidR="0078178D" w:rsidRPr="00FF7F71" w:rsidRDefault="0078178D" w:rsidP="0092724D">
            <w:pPr>
              <w:rPr>
                <w:rFonts w:ascii="Arial" w:hAnsi="Arial" w:cs="Arial"/>
                <w:color w:val="454545"/>
                <w:sz w:val="24"/>
                <w:szCs w:val="24"/>
                <w:shd w:val="clear" w:color="auto" w:fill="FFFFFF"/>
              </w:rPr>
            </w:pPr>
          </w:p>
        </w:tc>
        <w:tc>
          <w:tcPr>
            <w:tcW w:w="4511" w:type="dxa"/>
            <w:tcBorders>
              <w:top w:val="nil"/>
              <w:left w:val="nil"/>
              <w:bottom w:val="nil"/>
              <w:right w:val="nil"/>
            </w:tcBorders>
          </w:tcPr>
          <w:p w14:paraId="439DC265" w14:textId="72C2D693" w:rsidR="00061804" w:rsidRPr="00807843" w:rsidRDefault="00E672E2" w:rsidP="0092724D">
            <w:pPr>
              <w:rPr>
                <w:rFonts w:ascii="Arial" w:hAnsi="Arial" w:cs="Arial"/>
                <w:color w:val="454545"/>
                <w:sz w:val="24"/>
                <w:szCs w:val="24"/>
              </w:rPr>
            </w:pPr>
            <w:r>
              <w:rPr>
                <w:rFonts w:ascii="Arial" w:hAnsi="Arial" w:cs="Arial"/>
                <w:color w:val="454545"/>
                <w:sz w:val="24"/>
                <w:szCs w:val="24"/>
              </w:rPr>
              <w:t>The s</w:t>
            </w:r>
            <w:r w:rsidRPr="00A40221">
              <w:rPr>
                <w:rFonts w:ascii="Arial" w:hAnsi="Arial" w:cs="Arial"/>
                <w:color w:val="454545"/>
                <w:sz w:val="24"/>
                <w:szCs w:val="24"/>
              </w:rPr>
              <w:t>ubtyp</w:t>
            </w:r>
            <w:r>
              <w:rPr>
                <w:rFonts w:ascii="Arial" w:hAnsi="Arial" w:cs="Arial"/>
                <w:color w:val="454545"/>
                <w:sz w:val="24"/>
                <w:szCs w:val="24"/>
              </w:rPr>
              <w:t>ing</w:t>
            </w:r>
            <w:r w:rsidRPr="00A40221">
              <w:rPr>
                <w:rFonts w:ascii="Arial" w:hAnsi="Arial" w:cs="Arial"/>
                <w:color w:val="454545"/>
                <w:sz w:val="24"/>
                <w:szCs w:val="24"/>
              </w:rPr>
              <w:t xml:space="preserve"> of Malignant Mesothelioma informs treatment, but subtyping, and specifically the recognition of transitional features from routine histology slides,</w:t>
            </w:r>
            <w:r>
              <w:rPr>
                <w:rFonts w:ascii="Arial" w:hAnsi="Arial" w:cs="Arial"/>
                <w:color w:val="454545"/>
                <w:sz w:val="24"/>
                <w:szCs w:val="24"/>
              </w:rPr>
              <w:t xml:space="preserve"> has high</w:t>
            </w:r>
            <w:r w:rsidRPr="00A40221">
              <w:rPr>
                <w:rFonts w:ascii="Arial" w:hAnsi="Arial" w:cs="Arial"/>
                <w:color w:val="454545"/>
                <w:sz w:val="24"/>
                <w:szCs w:val="24"/>
              </w:rPr>
              <w:t xml:space="preserve"> inter-observer variability. New </w:t>
            </w:r>
            <w:hyperlink r:id="rId73" w:history="1">
              <w:r w:rsidRPr="00A40221">
                <w:rPr>
                  <w:rStyle w:val="Hyperlink"/>
                  <w:rFonts w:ascii="Arial" w:hAnsi="Arial" w:cs="Arial"/>
                  <w:color w:val="454545"/>
                  <w:sz w:val="24"/>
                  <w:szCs w:val="24"/>
                </w:rPr>
                <w:t>research</w:t>
              </w:r>
            </w:hyperlink>
            <w:r w:rsidRPr="00A40221">
              <w:rPr>
                <w:rFonts w:ascii="Arial" w:hAnsi="Arial" w:cs="Arial"/>
                <w:color w:val="454545"/>
                <w:sz w:val="24"/>
                <w:szCs w:val="24"/>
              </w:rPr>
              <w:t xml:space="preserve"> proposes an end-to-end multiple instance learning (MIL) approach for subtyping</w:t>
            </w:r>
            <w:r>
              <w:rPr>
                <w:rFonts w:ascii="Arial" w:hAnsi="Arial" w:cs="Arial"/>
                <w:color w:val="454545"/>
                <w:sz w:val="24"/>
                <w:szCs w:val="24"/>
              </w:rPr>
              <w:t>,</w:t>
            </w:r>
            <w:r w:rsidRPr="00A40221">
              <w:rPr>
                <w:rFonts w:ascii="Arial" w:hAnsi="Arial" w:cs="Arial"/>
                <w:color w:val="454545"/>
                <w:sz w:val="24"/>
                <w:szCs w:val="24"/>
              </w:rPr>
              <w:t xml:space="preserve"> using an adaptive instance-based sampling scheme for training deep convolutional neural networks on bags of image patches, that allows learning on a </w:t>
            </w:r>
            <w:r>
              <w:rPr>
                <w:rFonts w:ascii="Arial" w:hAnsi="Arial" w:cs="Arial"/>
                <w:color w:val="454545"/>
                <w:sz w:val="24"/>
                <w:szCs w:val="24"/>
              </w:rPr>
              <w:t>wide</w:t>
            </w:r>
            <w:r w:rsidRPr="00A40221">
              <w:rPr>
                <w:rFonts w:ascii="Arial" w:hAnsi="Arial" w:cs="Arial"/>
                <w:color w:val="454545"/>
                <w:sz w:val="24"/>
                <w:szCs w:val="24"/>
              </w:rPr>
              <w:t xml:space="preserve"> range</w:t>
            </w:r>
            <w:r>
              <w:rPr>
                <w:rFonts w:ascii="Arial" w:hAnsi="Arial" w:cs="Arial"/>
                <w:color w:val="454545"/>
                <w:sz w:val="24"/>
                <w:szCs w:val="24"/>
              </w:rPr>
              <w:t xml:space="preserve"> of relevant instances</w:t>
            </w:r>
            <w:r w:rsidRPr="00A40221">
              <w:rPr>
                <w:rFonts w:ascii="Arial" w:hAnsi="Arial" w:cs="Arial"/>
                <w:color w:val="454545"/>
                <w:sz w:val="24"/>
                <w:szCs w:val="24"/>
              </w:rPr>
              <w:t>.</w:t>
            </w:r>
            <w:r>
              <w:rPr>
                <w:rFonts w:ascii="Arial" w:hAnsi="Arial" w:cs="Arial"/>
                <w:color w:val="454545"/>
                <w:sz w:val="24"/>
                <w:szCs w:val="24"/>
              </w:rPr>
              <w:t xml:space="preserve"> The</w:t>
            </w:r>
            <w:r w:rsidRPr="00886070">
              <w:rPr>
                <w:rFonts w:ascii="Arial" w:hAnsi="Arial" w:cs="Arial"/>
                <w:sz w:val="24"/>
                <w:szCs w:val="24"/>
              </w:rPr>
              <w:t xml:space="preserve"> method </w:t>
            </w:r>
            <w:r>
              <w:rPr>
                <w:rFonts w:ascii="Arial" w:hAnsi="Arial" w:cs="Arial"/>
                <w:sz w:val="24"/>
                <w:szCs w:val="24"/>
              </w:rPr>
              <w:t xml:space="preserve">was evaluated </w:t>
            </w:r>
            <w:r w:rsidRPr="00886070">
              <w:rPr>
                <w:rFonts w:ascii="Arial" w:hAnsi="Arial" w:cs="Arial"/>
                <w:sz w:val="24"/>
                <w:szCs w:val="24"/>
              </w:rPr>
              <w:t>on a dataset of 234 tissue micro-array cores with an AUROC of 0.89 ± 0.05</w:t>
            </w:r>
            <w:r>
              <w:rPr>
                <w:rFonts w:ascii="Arial" w:hAnsi="Arial" w:cs="Arial"/>
                <w:sz w:val="24"/>
                <w:szCs w:val="24"/>
              </w:rPr>
              <w:t>. The</w:t>
            </w:r>
            <w:r w:rsidRPr="00886070">
              <w:rPr>
                <w:rFonts w:ascii="Arial" w:hAnsi="Arial" w:cs="Arial"/>
                <w:sz w:val="24"/>
                <w:szCs w:val="24"/>
              </w:rPr>
              <w:t xml:space="preserve"> approach enables identif</w:t>
            </w:r>
            <w:r>
              <w:rPr>
                <w:rFonts w:ascii="Arial" w:hAnsi="Arial" w:cs="Arial"/>
                <w:sz w:val="24"/>
                <w:szCs w:val="24"/>
              </w:rPr>
              <w:t>ication of</w:t>
            </w:r>
            <w:r w:rsidRPr="00886070">
              <w:rPr>
                <w:rFonts w:ascii="Arial" w:hAnsi="Arial" w:cs="Arial"/>
                <w:sz w:val="24"/>
                <w:szCs w:val="24"/>
              </w:rPr>
              <w:t xml:space="preserve"> subtypes of specific tissue regions</w:t>
            </w:r>
            <w:r>
              <w:rPr>
                <w:rFonts w:ascii="Arial" w:hAnsi="Arial" w:cs="Arial"/>
                <w:sz w:val="24"/>
                <w:szCs w:val="24"/>
              </w:rPr>
              <w:t xml:space="preserve"> from which</w:t>
            </w:r>
            <w:r w:rsidRPr="00886070">
              <w:rPr>
                <w:rFonts w:ascii="Arial" w:hAnsi="Arial" w:cs="Arial"/>
                <w:sz w:val="24"/>
                <w:szCs w:val="24"/>
              </w:rPr>
              <w:t xml:space="preserve"> a continuous characterization of a sample according t</w:t>
            </w:r>
            <w:r>
              <w:rPr>
                <w:rFonts w:ascii="Arial" w:hAnsi="Arial" w:cs="Arial"/>
                <w:sz w:val="24"/>
                <w:szCs w:val="24"/>
              </w:rPr>
              <w:t xml:space="preserve">o predominance of sarcomatoid </w:t>
            </w:r>
            <w:r w:rsidRPr="00700AB1">
              <w:rPr>
                <w:rFonts w:ascii="Arial" w:hAnsi="Arial" w:cs="Arial"/>
                <w:i/>
                <w:sz w:val="24"/>
                <w:szCs w:val="24"/>
              </w:rPr>
              <w:t xml:space="preserve">v </w:t>
            </w:r>
            <w:r w:rsidRPr="00886070">
              <w:rPr>
                <w:rFonts w:ascii="Arial" w:hAnsi="Arial" w:cs="Arial"/>
                <w:sz w:val="24"/>
                <w:szCs w:val="24"/>
              </w:rPr>
              <w:t>epithe</w:t>
            </w:r>
            <w:r>
              <w:rPr>
                <w:rFonts w:ascii="Arial" w:hAnsi="Arial" w:cs="Arial"/>
                <w:sz w:val="24"/>
                <w:szCs w:val="24"/>
              </w:rPr>
              <w:t xml:space="preserve">lioid regions is possible, </w:t>
            </w:r>
            <w:r w:rsidRPr="00886070">
              <w:rPr>
                <w:rFonts w:ascii="Arial" w:hAnsi="Arial" w:cs="Arial"/>
                <w:sz w:val="24"/>
                <w:szCs w:val="24"/>
              </w:rPr>
              <w:t>avoiding the arbitrary and highly subjective categorisation by currently used subtypes.</w:t>
            </w:r>
          </w:p>
        </w:tc>
      </w:tr>
      <w:tr w:rsidR="00061804" w:rsidRPr="00D071E5" w14:paraId="09EE567A" w14:textId="77777777" w:rsidTr="00F93B78">
        <w:trPr>
          <w:trHeight w:val="498"/>
        </w:trPr>
        <w:tc>
          <w:tcPr>
            <w:tcW w:w="9021" w:type="dxa"/>
            <w:gridSpan w:val="2"/>
            <w:tcBorders>
              <w:top w:val="nil"/>
              <w:left w:val="nil"/>
              <w:bottom w:val="nil"/>
              <w:right w:val="nil"/>
            </w:tcBorders>
          </w:tcPr>
          <w:p w14:paraId="6B6597C0" w14:textId="77777777" w:rsidR="00E672E2" w:rsidRDefault="00E672E2" w:rsidP="00061804">
            <w:pPr>
              <w:rPr>
                <w:rFonts w:ascii="Arial" w:hAnsi="Arial" w:cs="Arial"/>
                <w:b/>
                <w:color w:val="0C746A"/>
                <w:sz w:val="24"/>
                <w:szCs w:val="24"/>
                <w:shd w:val="clear" w:color="auto" w:fill="FFFFFF"/>
              </w:rPr>
            </w:pPr>
          </w:p>
          <w:p w14:paraId="4B0899D7" w14:textId="2A71D0D7" w:rsidR="00061804" w:rsidRPr="00D41B6A" w:rsidRDefault="00061804" w:rsidP="00061804">
            <w:pPr>
              <w:rPr>
                <w:rFonts w:ascii="Arial" w:hAnsi="Arial" w:cs="Arial"/>
                <w:b/>
                <w:color w:val="0C746A"/>
                <w:sz w:val="24"/>
                <w:szCs w:val="24"/>
                <w:shd w:val="clear" w:color="auto" w:fill="FFFFFF"/>
              </w:rPr>
            </w:pPr>
            <w:r w:rsidRPr="00D41B6A">
              <w:rPr>
                <w:rFonts w:ascii="Arial" w:hAnsi="Arial" w:cs="Arial"/>
                <w:b/>
                <w:color w:val="0C746A"/>
                <w:sz w:val="24"/>
                <w:szCs w:val="24"/>
                <w:shd w:val="clear" w:color="auto" w:fill="FFFFFF"/>
              </w:rPr>
              <w:t>New research outcomes reflect women's experiences of heavy menstrual bleeding</w:t>
            </w:r>
          </w:p>
          <w:p w14:paraId="24029BC9" w14:textId="77777777" w:rsidR="00061804" w:rsidRPr="00D41B6A" w:rsidRDefault="00061804" w:rsidP="00061804">
            <w:pPr>
              <w:rPr>
                <w:rFonts w:ascii="Arial" w:hAnsi="Arial" w:cs="Arial"/>
                <w:color w:val="212121"/>
                <w:sz w:val="24"/>
                <w:szCs w:val="24"/>
                <w:shd w:val="clear" w:color="auto" w:fill="FFFFFF"/>
              </w:rPr>
            </w:pPr>
            <w:r w:rsidRPr="00D41B6A">
              <w:rPr>
                <w:rFonts w:ascii="Arial" w:hAnsi="Arial" w:cs="Arial"/>
                <w:color w:val="212121"/>
                <w:sz w:val="24"/>
                <w:szCs w:val="24"/>
                <w:shd w:val="clear" w:color="auto" w:fill="FFFFFF"/>
              </w:rPr>
              <w:t>17 July (Natalie Cooper. Centre for Public Health and Policy)</w:t>
            </w:r>
          </w:p>
          <w:p w14:paraId="4E46B72F" w14:textId="77777777" w:rsidR="00061804" w:rsidRDefault="00061804" w:rsidP="0092724D">
            <w:pPr>
              <w:rPr>
                <w:noProof/>
                <w:lang w:eastAsia="en-GB"/>
              </w:rPr>
            </w:pPr>
          </w:p>
        </w:tc>
      </w:tr>
      <w:tr w:rsidR="00061804" w:rsidRPr="00D071E5" w14:paraId="79F99F31" w14:textId="77777777" w:rsidTr="00B7625C">
        <w:trPr>
          <w:trHeight w:val="498"/>
        </w:trPr>
        <w:tc>
          <w:tcPr>
            <w:tcW w:w="4510" w:type="dxa"/>
            <w:tcBorders>
              <w:top w:val="nil"/>
              <w:left w:val="nil"/>
              <w:bottom w:val="nil"/>
              <w:right w:val="nil"/>
            </w:tcBorders>
          </w:tcPr>
          <w:p w14:paraId="690454D6" w14:textId="5A9AE38C" w:rsidR="00AB3A37" w:rsidRPr="00AB3A37" w:rsidRDefault="00AB3A37" w:rsidP="0092724D">
            <w:pPr>
              <w:rPr>
                <w:rFonts w:ascii="Arial" w:eastAsia="Times New Roman" w:hAnsi="Arial" w:cs="Arial"/>
                <w:color w:val="454545"/>
                <w:sz w:val="24"/>
                <w:szCs w:val="24"/>
                <w:lang w:eastAsia="en-GB"/>
              </w:rPr>
            </w:pPr>
            <w:r w:rsidRPr="002678EE">
              <w:rPr>
                <w:rFonts w:ascii="Arial" w:hAnsi="Arial" w:cs="Arial"/>
                <w:color w:val="454545"/>
                <w:sz w:val="24"/>
                <w:szCs w:val="24"/>
              </w:rPr>
              <w:lastRenderedPageBreak/>
              <w:t xml:space="preserve">New </w:t>
            </w:r>
            <w:hyperlink r:id="rId74" w:history="1">
              <w:r w:rsidRPr="002678EE">
                <w:rPr>
                  <w:rStyle w:val="Hyperlink"/>
                  <w:rFonts w:ascii="Arial" w:eastAsia="Times New Roman" w:hAnsi="Arial" w:cs="Arial"/>
                  <w:color w:val="454545"/>
                  <w:sz w:val="24"/>
                  <w:szCs w:val="24"/>
                  <w:lang w:eastAsia="en-GB"/>
                </w:rPr>
                <w:t>work</w:t>
              </w:r>
            </w:hyperlink>
            <w:r w:rsidRPr="002678EE">
              <w:rPr>
                <w:rFonts w:ascii="Arial" w:hAnsi="Arial" w:cs="Arial"/>
                <w:color w:val="454545"/>
                <w:sz w:val="24"/>
                <w:szCs w:val="24"/>
              </w:rPr>
              <w:t xml:space="preserve"> to determine which research outcomes best reflect how heavy menstrual bleeding (HMB) affects women’s lives has contributed to the development of a core outcome set (COS) for HMB. Patient workshop discussions and telephone interviews conducted through an East London teaching hospital identified 5 main themes important to patients: </w:t>
            </w:r>
            <w:r w:rsidRPr="002678EE">
              <w:rPr>
                <w:rStyle w:val="Emphasis"/>
                <w:rFonts w:ascii="Arial" w:hAnsi="Arial" w:cs="Arial"/>
                <w:color w:val="454545"/>
                <w:sz w:val="24"/>
                <w:szCs w:val="24"/>
              </w:rPr>
              <w:t>restriction, relationships and isolation, emotions and self-perception, pain</w:t>
            </w:r>
            <w:r w:rsidRPr="002678EE">
              <w:rPr>
                <w:rFonts w:ascii="Arial" w:hAnsi="Arial" w:cs="Arial"/>
                <w:color w:val="454545"/>
                <w:sz w:val="24"/>
                <w:szCs w:val="24"/>
              </w:rPr>
              <w:t>, and </w:t>
            </w:r>
            <w:r w:rsidRPr="002678EE">
              <w:rPr>
                <w:rStyle w:val="Emphasis"/>
                <w:rFonts w:ascii="Arial" w:hAnsi="Arial" w:cs="Arial"/>
                <w:color w:val="454545"/>
                <w:sz w:val="24"/>
                <w:szCs w:val="24"/>
              </w:rPr>
              <w:t>perceptions of treatment</w:t>
            </w:r>
            <w:r w:rsidRPr="002678EE">
              <w:rPr>
                <w:rFonts w:ascii="Arial" w:hAnsi="Arial" w:cs="Arial"/>
                <w:color w:val="454545"/>
                <w:sz w:val="24"/>
                <w:szCs w:val="24"/>
              </w:rPr>
              <w:t xml:space="preserve">. Researchers observed coding nodes not previously reported as outcomes in HMB studies which, when consolidated, became 5 new outcomes (see </w:t>
            </w:r>
            <w:r w:rsidR="00DF4DE2">
              <w:rPr>
                <w:rFonts w:ascii="Arial" w:hAnsi="Arial" w:cs="Arial"/>
                <w:color w:val="454545"/>
                <w:sz w:val="24"/>
                <w:szCs w:val="24"/>
              </w:rPr>
              <w:t>table</w:t>
            </w:r>
            <w:r w:rsidRPr="002678EE">
              <w:rPr>
                <w:rFonts w:ascii="Arial" w:hAnsi="Arial" w:cs="Arial"/>
                <w:color w:val="454545"/>
                <w:sz w:val="24"/>
                <w:szCs w:val="24"/>
              </w:rPr>
              <w:t>) for inclusion in the next stage of core outcome development. Giving patients a voice to explain how they are affected will ensure that future research asks questions that are applicable to women.</w:t>
            </w:r>
          </w:p>
        </w:tc>
        <w:tc>
          <w:tcPr>
            <w:tcW w:w="4511" w:type="dxa"/>
            <w:tcBorders>
              <w:top w:val="nil"/>
              <w:left w:val="nil"/>
              <w:bottom w:val="nil"/>
              <w:right w:val="nil"/>
            </w:tcBorders>
          </w:tcPr>
          <w:p w14:paraId="66377E6A" w14:textId="5CAB3FCF" w:rsidR="00061804" w:rsidRDefault="00B72C0B" w:rsidP="0092724D">
            <w:pPr>
              <w:rPr>
                <w:noProof/>
                <w:lang w:eastAsia="en-GB"/>
              </w:rPr>
            </w:pPr>
            <w:r>
              <w:rPr>
                <w:noProof/>
                <w:lang w:eastAsia="en-GB"/>
              </w:rPr>
              <w:drawing>
                <wp:inline distT="0" distB="0" distL="0" distR="0" wp14:anchorId="30BBD90B" wp14:editId="292B726D">
                  <wp:extent cx="2752058" cy="3699803"/>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49685" t="19747" r="7085" b="8412"/>
                          <a:stretch/>
                        </pic:blipFill>
                        <pic:spPr bwMode="auto">
                          <a:xfrm>
                            <a:off x="0" y="0"/>
                            <a:ext cx="2801084" cy="3765712"/>
                          </a:xfrm>
                          <a:prstGeom prst="rect">
                            <a:avLst/>
                          </a:prstGeom>
                          <a:ln>
                            <a:noFill/>
                          </a:ln>
                          <a:extLst>
                            <a:ext uri="{53640926-AAD7-44D8-BBD7-CCE9431645EC}">
                              <a14:shadowObscured xmlns:a14="http://schemas.microsoft.com/office/drawing/2010/main"/>
                            </a:ext>
                          </a:extLst>
                        </pic:spPr>
                      </pic:pic>
                    </a:graphicData>
                  </a:graphic>
                </wp:inline>
              </w:drawing>
            </w:r>
          </w:p>
        </w:tc>
      </w:tr>
      <w:tr w:rsidR="00EA0AC0" w:rsidRPr="00D071E5" w14:paraId="59F25BFB" w14:textId="77777777" w:rsidTr="00601F8C">
        <w:trPr>
          <w:trHeight w:val="498"/>
        </w:trPr>
        <w:tc>
          <w:tcPr>
            <w:tcW w:w="9021" w:type="dxa"/>
            <w:gridSpan w:val="2"/>
            <w:tcBorders>
              <w:top w:val="nil"/>
              <w:left w:val="nil"/>
              <w:bottom w:val="nil"/>
              <w:right w:val="nil"/>
            </w:tcBorders>
          </w:tcPr>
          <w:p w14:paraId="3CCBC9C7" w14:textId="77777777" w:rsidR="00807843" w:rsidRDefault="00807843" w:rsidP="00807843">
            <w:pPr>
              <w:shd w:val="clear" w:color="auto" w:fill="FFFFFF"/>
              <w:spacing w:line="276" w:lineRule="atLeast"/>
              <w:rPr>
                <w:rFonts w:ascii="Arial" w:eastAsia="Times New Roman" w:hAnsi="Arial" w:cs="Arial"/>
                <w:b/>
                <w:bCs/>
                <w:color w:val="0C746A"/>
                <w:sz w:val="24"/>
                <w:szCs w:val="24"/>
                <w:bdr w:val="none" w:sz="0" w:space="0" w:color="auto" w:frame="1"/>
                <w:lang w:eastAsia="en-GB"/>
              </w:rPr>
            </w:pPr>
          </w:p>
          <w:p w14:paraId="4B281C82" w14:textId="47AFC2AA" w:rsidR="00807843" w:rsidRPr="005C5FBE" w:rsidRDefault="00807843" w:rsidP="00807843">
            <w:pPr>
              <w:shd w:val="clear" w:color="auto" w:fill="FFFFFF"/>
              <w:spacing w:line="276" w:lineRule="atLeast"/>
              <w:rPr>
                <w:rFonts w:ascii="Arial" w:eastAsia="Times New Roman" w:hAnsi="Arial" w:cs="Arial"/>
                <w:b/>
                <w:bCs/>
                <w:color w:val="0C746A"/>
                <w:sz w:val="24"/>
                <w:szCs w:val="24"/>
                <w:bdr w:val="none" w:sz="0" w:space="0" w:color="auto" w:frame="1"/>
                <w:lang w:eastAsia="en-GB"/>
              </w:rPr>
            </w:pPr>
            <w:r w:rsidRPr="005C5FBE">
              <w:rPr>
                <w:rFonts w:ascii="Arial" w:eastAsia="Times New Roman" w:hAnsi="Arial" w:cs="Arial"/>
                <w:b/>
                <w:bCs/>
                <w:color w:val="0C746A"/>
                <w:sz w:val="24"/>
                <w:szCs w:val="24"/>
                <w:bdr w:val="none" w:sz="0" w:space="0" w:color="auto" w:frame="1"/>
                <w:lang w:eastAsia="en-GB"/>
              </w:rPr>
              <w:t>Expert Reaction to results from RCT of hearing aids for cognitive decline</w:t>
            </w:r>
          </w:p>
          <w:p w14:paraId="5CDA8F13" w14:textId="77777777" w:rsidR="00807843" w:rsidRPr="005C5FBE" w:rsidRDefault="00807843" w:rsidP="00807843">
            <w:pPr>
              <w:shd w:val="clear" w:color="auto" w:fill="FFFFFF"/>
              <w:rPr>
                <w:rFonts w:ascii="Arial" w:eastAsia="Times New Roman" w:hAnsi="Arial" w:cs="Arial"/>
                <w:bCs/>
                <w:color w:val="454545"/>
                <w:sz w:val="24"/>
                <w:szCs w:val="24"/>
                <w:bdr w:val="none" w:sz="0" w:space="0" w:color="auto" w:frame="1"/>
                <w:lang w:eastAsia="en-GB"/>
              </w:rPr>
            </w:pPr>
            <w:r w:rsidRPr="005C5FBE">
              <w:rPr>
                <w:rFonts w:ascii="Arial" w:eastAsia="Times New Roman" w:hAnsi="Arial" w:cs="Arial"/>
                <w:bCs/>
                <w:color w:val="454545"/>
                <w:sz w:val="24"/>
                <w:szCs w:val="24"/>
                <w:bdr w:val="none" w:sz="0" w:space="0" w:color="auto" w:frame="1"/>
                <w:lang w:eastAsia="en-GB"/>
              </w:rPr>
              <w:t>18 July (Charles Marshall. Centre for Prevention, Detection and Diagnosis)</w:t>
            </w:r>
          </w:p>
          <w:p w14:paraId="39219F8B" w14:textId="77777777" w:rsidR="00EA0AC0" w:rsidRDefault="00EA0AC0" w:rsidP="0092724D">
            <w:pPr>
              <w:rPr>
                <w:noProof/>
                <w:lang w:eastAsia="en-GB"/>
              </w:rPr>
            </w:pPr>
          </w:p>
        </w:tc>
      </w:tr>
      <w:tr w:rsidR="00EA0AC0" w:rsidRPr="00D071E5" w14:paraId="1E362B7D" w14:textId="77777777" w:rsidTr="00B7625C">
        <w:trPr>
          <w:trHeight w:val="498"/>
        </w:trPr>
        <w:tc>
          <w:tcPr>
            <w:tcW w:w="4510" w:type="dxa"/>
            <w:tcBorders>
              <w:top w:val="nil"/>
              <w:left w:val="nil"/>
              <w:bottom w:val="nil"/>
              <w:right w:val="nil"/>
            </w:tcBorders>
          </w:tcPr>
          <w:p w14:paraId="6304A20F" w14:textId="77777777" w:rsidR="00EA0AC0" w:rsidRDefault="00807843" w:rsidP="0092724D">
            <w:pPr>
              <w:rPr>
                <w:rFonts w:ascii="Arial" w:hAnsi="Arial" w:cs="Arial"/>
                <w:color w:val="454545"/>
                <w:sz w:val="24"/>
                <w:szCs w:val="24"/>
              </w:rPr>
            </w:pPr>
            <w:r>
              <w:rPr>
                <w:noProof/>
                <w:lang w:eastAsia="en-GB"/>
              </w:rPr>
              <w:drawing>
                <wp:inline distT="0" distB="0" distL="0" distR="0" wp14:anchorId="2E20096C" wp14:editId="34FEBF22">
                  <wp:extent cx="2715437" cy="59609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24176" t="15438" r="45981" b="75405"/>
                          <a:stretch/>
                        </pic:blipFill>
                        <pic:spPr bwMode="auto">
                          <a:xfrm>
                            <a:off x="0" y="0"/>
                            <a:ext cx="2914968" cy="639897"/>
                          </a:xfrm>
                          <a:prstGeom prst="rect">
                            <a:avLst/>
                          </a:prstGeom>
                          <a:ln>
                            <a:noFill/>
                          </a:ln>
                          <a:extLst>
                            <a:ext uri="{53640926-AAD7-44D8-BBD7-CCE9431645EC}">
                              <a14:shadowObscured xmlns:a14="http://schemas.microsoft.com/office/drawing/2010/main"/>
                            </a:ext>
                          </a:extLst>
                        </pic:spPr>
                      </pic:pic>
                    </a:graphicData>
                  </a:graphic>
                </wp:inline>
              </w:drawing>
            </w:r>
          </w:p>
          <w:p w14:paraId="6BA4C496" w14:textId="6FC02FC6" w:rsidR="00807843" w:rsidRPr="002678EE" w:rsidRDefault="00807843" w:rsidP="0092724D">
            <w:pPr>
              <w:rPr>
                <w:rFonts w:ascii="Arial" w:hAnsi="Arial" w:cs="Arial"/>
                <w:color w:val="454545"/>
                <w:sz w:val="24"/>
                <w:szCs w:val="24"/>
              </w:rPr>
            </w:pPr>
            <w:r>
              <w:rPr>
                <w:noProof/>
                <w:lang w:eastAsia="en-GB"/>
              </w:rPr>
              <w:drawing>
                <wp:inline distT="0" distB="0" distL="0" distR="0" wp14:anchorId="3AF5AC1A" wp14:editId="2D0E4DBD">
                  <wp:extent cx="2715337" cy="2685327"/>
                  <wp:effectExtent l="0" t="0" r="8890" b="127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23326" t="13642" r="25267" b="9672"/>
                          <a:stretch/>
                        </pic:blipFill>
                        <pic:spPr bwMode="auto">
                          <a:xfrm>
                            <a:off x="0" y="0"/>
                            <a:ext cx="2761829" cy="2731305"/>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2B16A149" w14:textId="5E29A204" w:rsidR="00EA0AC0" w:rsidRPr="00807843" w:rsidRDefault="00807843" w:rsidP="00807843">
            <w:pPr>
              <w:shd w:val="clear" w:color="auto" w:fill="FFFFFF"/>
              <w:rPr>
                <w:rFonts w:ascii="Arial" w:hAnsi="Arial" w:cs="Arial"/>
                <w:color w:val="454545"/>
                <w:sz w:val="24"/>
                <w:szCs w:val="24"/>
                <w:shd w:val="clear" w:color="auto" w:fill="FFFFFF"/>
              </w:rPr>
            </w:pPr>
            <w:r>
              <w:rPr>
                <w:rFonts w:ascii="Arial" w:hAnsi="Arial" w:cs="Arial"/>
                <w:color w:val="454545"/>
                <w:sz w:val="24"/>
                <w:szCs w:val="24"/>
                <w:shd w:val="clear" w:color="auto" w:fill="FFFFFF"/>
              </w:rPr>
              <w:t>Commenting on the Lancet publication of results from t</w:t>
            </w:r>
            <w:r w:rsidRPr="005C5FBE">
              <w:rPr>
                <w:rFonts w:ascii="Arial" w:hAnsi="Arial" w:cs="Arial"/>
                <w:color w:val="454545"/>
                <w:sz w:val="24"/>
                <w:szCs w:val="24"/>
                <w:shd w:val="clear" w:color="auto" w:fill="FFFFFF"/>
              </w:rPr>
              <w:t>he Achieve</w:t>
            </w:r>
            <w:r>
              <w:rPr>
                <w:rFonts w:ascii="Arial" w:hAnsi="Arial" w:cs="Arial"/>
                <w:color w:val="454545"/>
                <w:sz w:val="24"/>
                <w:szCs w:val="24"/>
                <w:shd w:val="clear" w:color="auto" w:fill="FFFFFF"/>
              </w:rPr>
              <w:t xml:space="preserve"> trial, Charles Marshall was widely cited in media outlets, including The </w:t>
            </w:r>
            <w:r w:rsidR="008D1577">
              <w:rPr>
                <w:rFonts w:ascii="Arial" w:hAnsi="Arial" w:cs="Arial"/>
                <w:color w:val="454545"/>
                <w:sz w:val="24"/>
                <w:szCs w:val="24"/>
                <w:shd w:val="clear" w:color="auto" w:fill="FFFFFF"/>
              </w:rPr>
              <w:t xml:space="preserve">Times, Evening Standard, and </w:t>
            </w:r>
            <w:r>
              <w:rPr>
                <w:rFonts w:ascii="Arial" w:hAnsi="Arial" w:cs="Arial"/>
                <w:color w:val="454545"/>
                <w:sz w:val="24"/>
                <w:szCs w:val="24"/>
                <w:shd w:val="clear" w:color="auto" w:fill="FFFFFF"/>
              </w:rPr>
              <w:t>Independent. The study of</w:t>
            </w:r>
            <w:r w:rsidRPr="005C5FBE">
              <w:rPr>
                <w:rFonts w:ascii="Arial" w:hAnsi="Arial" w:cs="Arial"/>
                <w:color w:val="454545"/>
                <w:sz w:val="24"/>
                <w:szCs w:val="24"/>
                <w:shd w:val="clear" w:color="auto" w:fill="FFFFFF"/>
              </w:rPr>
              <w:t xml:space="preserve"> 977 </w:t>
            </w:r>
            <w:r>
              <w:rPr>
                <w:rFonts w:ascii="Arial" w:hAnsi="Arial" w:cs="Arial"/>
                <w:color w:val="454545"/>
                <w:sz w:val="24"/>
                <w:szCs w:val="24"/>
                <w:shd w:val="clear" w:color="auto" w:fill="FFFFFF"/>
              </w:rPr>
              <w:t xml:space="preserve">US </w:t>
            </w:r>
            <w:r w:rsidRPr="005C5FBE">
              <w:rPr>
                <w:rFonts w:ascii="Arial" w:hAnsi="Arial" w:cs="Arial"/>
                <w:color w:val="454545"/>
                <w:sz w:val="24"/>
                <w:szCs w:val="24"/>
                <w:shd w:val="clear" w:color="auto" w:fill="FFFFFF"/>
              </w:rPr>
              <w:t>adults aged 70–84 with untreated hearing loss who were free from su</w:t>
            </w:r>
            <w:r>
              <w:rPr>
                <w:rFonts w:ascii="Arial" w:hAnsi="Arial" w:cs="Arial"/>
                <w:color w:val="454545"/>
                <w:sz w:val="24"/>
                <w:szCs w:val="24"/>
                <w:shd w:val="clear" w:color="auto" w:fill="FFFFFF"/>
              </w:rPr>
              <w:t>bstantial cognitive impairment suggested that h</w:t>
            </w:r>
            <w:r w:rsidRPr="005C5FBE">
              <w:rPr>
                <w:rFonts w:ascii="Arial" w:eastAsia="Times New Roman" w:hAnsi="Arial" w:cs="Arial"/>
                <w:color w:val="454545"/>
                <w:sz w:val="24"/>
                <w:szCs w:val="24"/>
                <w:lang w:eastAsia="en-GB"/>
              </w:rPr>
              <w:t xml:space="preserve">earing aids might reduce cognitive decline in older adults, but only in </w:t>
            </w:r>
            <w:r>
              <w:rPr>
                <w:rFonts w:ascii="Arial" w:eastAsia="Times New Roman" w:hAnsi="Arial" w:cs="Arial"/>
                <w:color w:val="454545"/>
                <w:sz w:val="24"/>
                <w:szCs w:val="24"/>
                <w:lang w:eastAsia="en-GB"/>
              </w:rPr>
              <w:t>those</w:t>
            </w:r>
            <w:r w:rsidRPr="005C5FBE">
              <w:rPr>
                <w:rFonts w:ascii="Arial" w:eastAsia="Times New Roman" w:hAnsi="Arial" w:cs="Arial"/>
                <w:color w:val="454545"/>
                <w:sz w:val="24"/>
                <w:szCs w:val="24"/>
                <w:lang w:eastAsia="en-GB"/>
              </w:rPr>
              <w:t xml:space="preserve"> at higher risk of d</w:t>
            </w:r>
            <w:r>
              <w:rPr>
                <w:rFonts w:ascii="Arial" w:eastAsia="Times New Roman" w:hAnsi="Arial" w:cs="Arial"/>
                <w:color w:val="454545"/>
                <w:sz w:val="24"/>
                <w:szCs w:val="24"/>
                <w:lang w:eastAsia="en-GB"/>
              </w:rPr>
              <w:t>ementia.</w:t>
            </w:r>
            <w:r>
              <w:rPr>
                <w:rFonts w:ascii="Arial" w:hAnsi="Arial" w:cs="Arial"/>
                <w:color w:val="454545"/>
                <w:sz w:val="24"/>
                <w:szCs w:val="24"/>
                <w:shd w:val="clear" w:color="auto" w:fill="FFFFFF"/>
              </w:rPr>
              <w:t xml:space="preserve"> ‘</w:t>
            </w:r>
            <w:r w:rsidRPr="00D966EF">
              <w:rPr>
                <w:rFonts w:ascii="Arial" w:hAnsi="Arial" w:cs="Arial"/>
                <w:i/>
                <w:color w:val="454545"/>
                <w:sz w:val="24"/>
                <w:szCs w:val="24"/>
                <w:shd w:val="clear" w:color="auto" w:fill="FFFFFF"/>
              </w:rPr>
              <w:t>These findings show us that there might be a small benefit of hearing aid use in reducing cognitive decline in an otherwise healthy population with hearing loss</w:t>
            </w:r>
            <w:r>
              <w:rPr>
                <w:rFonts w:ascii="Arial" w:hAnsi="Arial" w:cs="Arial"/>
                <w:i/>
                <w:color w:val="454545"/>
                <w:sz w:val="24"/>
                <w:szCs w:val="24"/>
                <w:shd w:val="clear" w:color="auto" w:fill="FFFFFF"/>
              </w:rPr>
              <w:t xml:space="preserve">’ </w:t>
            </w:r>
            <w:r w:rsidRPr="00D966EF">
              <w:rPr>
                <w:rFonts w:ascii="Arial" w:hAnsi="Arial" w:cs="Arial"/>
                <w:color w:val="454545"/>
                <w:sz w:val="24"/>
                <w:szCs w:val="24"/>
                <w:shd w:val="clear" w:color="auto" w:fill="FFFFFF"/>
              </w:rPr>
              <w:t>he said,</w:t>
            </w:r>
            <w:r w:rsidRPr="00D966EF">
              <w:rPr>
                <w:rFonts w:ascii="Arial" w:hAnsi="Arial" w:cs="Arial"/>
                <w:i/>
                <w:color w:val="454545"/>
                <w:sz w:val="24"/>
                <w:szCs w:val="24"/>
                <w:shd w:val="clear" w:color="auto" w:fill="FFFFFF"/>
              </w:rPr>
              <w:t xml:space="preserve"> </w:t>
            </w:r>
            <w:r>
              <w:rPr>
                <w:rFonts w:ascii="Arial" w:hAnsi="Arial" w:cs="Arial"/>
                <w:i/>
                <w:color w:val="454545"/>
                <w:sz w:val="24"/>
                <w:szCs w:val="24"/>
                <w:shd w:val="clear" w:color="auto" w:fill="FFFFFF"/>
              </w:rPr>
              <w:t>‘</w:t>
            </w:r>
            <w:r w:rsidRPr="00D966EF">
              <w:rPr>
                <w:rFonts w:ascii="Arial" w:hAnsi="Arial" w:cs="Arial"/>
                <w:i/>
                <w:color w:val="454545"/>
                <w:sz w:val="24"/>
                <w:szCs w:val="24"/>
                <w:shd w:val="clear" w:color="auto" w:fill="FFFFFF"/>
              </w:rPr>
              <w:t>but they don’t yet tell us whether hearing aids are actually preventing dementia or just improving people’s ability to perform cognitive testing</w:t>
            </w:r>
            <w:r>
              <w:rPr>
                <w:rFonts w:ascii="Arial" w:hAnsi="Arial" w:cs="Arial"/>
                <w:i/>
                <w:color w:val="454545"/>
                <w:sz w:val="24"/>
                <w:szCs w:val="24"/>
                <w:shd w:val="clear" w:color="auto" w:fill="FFFFFF"/>
              </w:rPr>
              <w:t>’</w:t>
            </w:r>
            <w:r w:rsidRPr="005C5FBE">
              <w:rPr>
                <w:rFonts w:ascii="Arial" w:hAnsi="Arial" w:cs="Arial"/>
                <w:color w:val="454545"/>
                <w:sz w:val="24"/>
                <w:szCs w:val="24"/>
                <w:shd w:val="clear" w:color="auto" w:fill="FFFFFF"/>
              </w:rPr>
              <w:t>.</w:t>
            </w:r>
          </w:p>
        </w:tc>
      </w:tr>
      <w:tr w:rsidR="007501EA" w:rsidRPr="00D071E5" w14:paraId="2E8366A7" w14:textId="77777777" w:rsidTr="00685619">
        <w:trPr>
          <w:trHeight w:val="498"/>
        </w:trPr>
        <w:tc>
          <w:tcPr>
            <w:tcW w:w="9021" w:type="dxa"/>
            <w:gridSpan w:val="2"/>
            <w:tcBorders>
              <w:top w:val="nil"/>
              <w:left w:val="nil"/>
              <w:bottom w:val="nil"/>
              <w:right w:val="nil"/>
            </w:tcBorders>
          </w:tcPr>
          <w:p w14:paraId="4A70F7F7" w14:textId="77777777" w:rsidR="007501EA" w:rsidRDefault="007501EA" w:rsidP="00807843">
            <w:pPr>
              <w:shd w:val="clear" w:color="auto" w:fill="FFFFFF"/>
              <w:rPr>
                <w:rFonts w:ascii="Arial" w:hAnsi="Arial" w:cs="Arial"/>
                <w:color w:val="454545"/>
                <w:sz w:val="24"/>
                <w:szCs w:val="24"/>
                <w:shd w:val="clear" w:color="auto" w:fill="FFFFFF"/>
              </w:rPr>
            </w:pPr>
          </w:p>
          <w:p w14:paraId="6D5CC3F2" w14:textId="77777777" w:rsidR="00526087" w:rsidRDefault="00526087" w:rsidP="00526087">
            <w:pPr>
              <w:rPr>
                <w:rFonts w:ascii="Arial" w:eastAsia="Times New Roman" w:hAnsi="Arial" w:cs="Arial"/>
                <w:b/>
                <w:color w:val="0C746A"/>
                <w:sz w:val="24"/>
                <w:szCs w:val="24"/>
                <w:lang w:eastAsia="en-GB"/>
              </w:rPr>
            </w:pPr>
            <w:r>
              <w:rPr>
                <w:rFonts w:ascii="Arial" w:eastAsia="Times New Roman" w:hAnsi="Arial" w:cs="Arial"/>
                <w:b/>
                <w:color w:val="0C746A"/>
                <w:sz w:val="24"/>
                <w:szCs w:val="24"/>
                <w:lang w:eastAsia="en-GB"/>
              </w:rPr>
              <w:t>Society for Academic Primary Care Annual Scientific Meeting</w:t>
            </w:r>
          </w:p>
          <w:p w14:paraId="1AD61533" w14:textId="77777777" w:rsidR="00526087" w:rsidRPr="002C6EDC" w:rsidRDefault="00526087" w:rsidP="00526087">
            <w:pPr>
              <w:rPr>
                <w:rFonts w:ascii="Arial" w:eastAsia="Times New Roman" w:hAnsi="Arial" w:cs="Arial"/>
                <w:color w:val="454545"/>
                <w:sz w:val="24"/>
                <w:szCs w:val="24"/>
                <w:lang w:eastAsia="en-GB"/>
              </w:rPr>
            </w:pPr>
            <w:r w:rsidRPr="002C6EDC">
              <w:rPr>
                <w:rFonts w:ascii="Arial" w:eastAsia="Times New Roman" w:hAnsi="Arial" w:cs="Arial"/>
                <w:color w:val="454545"/>
                <w:sz w:val="24"/>
                <w:szCs w:val="24"/>
                <w:lang w:eastAsia="en-GB"/>
              </w:rPr>
              <w:lastRenderedPageBreak/>
              <w:t>18-20 July (</w:t>
            </w:r>
            <w:r>
              <w:rPr>
                <w:rFonts w:ascii="Arial" w:eastAsia="Times New Roman" w:hAnsi="Arial" w:cs="Arial"/>
                <w:color w:val="454545"/>
                <w:sz w:val="24"/>
                <w:szCs w:val="24"/>
                <w:lang w:eastAsia="en-GB"/>
              </w:rPr>
              <w:t xml:space="preserve">Alison Thomson, Centre for </w:t>
            </w:r>
            <w:r w:rsidRPr="00392670">
              <w:rPr>
                <w:rFonts w:ascii="Arial" w:eastAsia="Times New Roman" w:hAnsi="Arial" w:cs="Arial"/>
                <w:color w:val="454545"/>
                <w:sz w:val="24"/>
                <w:szCs w:val="24"/>
                <w:lang w:eastAsia="en-GB"/>
              </w:rPr>
              <w:t>Prevention</w:t>
            </w:r>
            <w:r>
              <w:rPr>
                <w:rFonts w:ascii="Arial" w:eastAsia="Times New Roman" w:hAnsi="Arial" w:cs="Arial"/>
                <w:color w:val="454545"/>
                <w:sz w:val="24"/>
                <w:szCs w:val="24"/>
                <w:lang w:eastAsia="en-GB"/>
              </w:rPr>
              <w:t>, Detection and Diagnosis.</w:t>
            </w:r>
            <w:r w:rsidRPr="002C6EDC">
              <w:rPr>
                <w:rFonts w:ascii="Arial" w:eastAsia="Times New Roman" w:hAnsi="Arial" w:cs="Arial"/>
                <w:color w:val="454545"/>
                <w:sz w:val="24"/>
                <w:szCs w:val="24"/>
                <w:lang w:eastAsia="en-GB"/>
              </w:rPr>
              <w:t xml:space="preserve"> </w:t>
            </w:r>
            <w:r>
              <w:rPr>
                <w:rFonts w:ascii="Arial" w:eastAsia="Times New Roman" w:hAnsi="Arial" w:cs="Arial"/>
                <w:color w:val="454545"/>
                <w:sz w:val="24"/>
                <w:szCs w:val="24"/>
                <w:lang w:eastAsia="en-GB"/>
              </w:rPr>
              <w:t>Rachel Barnard,</w:t>
            </w:r>
            <w:r w:rsidRPr="002C6EDC">
              <w:rPr>
                <w:rFonts w:ascii="Arial" w:eastAsia="Times New Roman" w:hAnsi="Arial" w:cs="Arial"/>
                <w:color w:val="454545"/>
                <w:sz w:val="24"/>
                <w:szCs w:val="24"/>
                <w:lang w:eastAsia="en-GB"/>
              </w:rPr>
              <w:t xml:space="preserve"> Milena Marszalek, Michael Naughton, Stuart Rison</w:t>
            </w:r>
            <w:r>
              <w:rPr>
                <w:rFonts w:ascii="Arial" w:eastAsia="Times New Roman" w:hAnsi="Arial" w:cs="Arial"/>
                <w:color w:val="454545"/>
                <w:sz w:val="24"/>
                <w:szCs w:val="24"/>
                <w:lang w:eastAsia="en-GB"/>
              </w:rPr>
              <w:t>, Centre for Primary Care)</w:t>
            </w:r>
          </w:p>
          <w:p w14:paraId="6FB5DA44" w14:textId="395D46C6" w:rsidR="007501EA" w:rsidRDefault="007501EA" w:rsidP="00526087">
            <w:pPr>
              <w:rPr>
                <w:rFonts w:ascii="Arial" w:hAnsi="Arial" w:cs="Arial"/>
                <w:color w:val="454545"/>
                <w:sz w:val="24"/>
                <w:szCs w:val="24"/>
                <w:shd w:val="clear" w:color="auto" w:fill="FFFFFF"/>
              </w:rPr>
            </w:pPr>
          </w:p>
        </w:tc>
      </w:tr>
      <w:tr w:rsidR="007501EA" w:rsidRPr="00D071E5" w14:paraId="5D81EEB5" w14:textId="77777777" w:rsidTr="00B7625C">
        <w:trPr>
          <w:trHeight w:val="498"/>
        </w:trPr>
        <w:tc>
          <w:tcPr>
            <w:tcW w:w="4510" w:type="dxa"/>
            <w:tcBorders>
              <w:top w:val="nil"/>
              <w:left w:val="nil"/>
              <w:bottom w:val="nil"/>
              <w:right w:val="nil"/>
            </w:tcBorders>
          </w:tcPr>
          <w:p w14:paraId="6D44AFB0" w14:textId="65270E0A" w:rsidR="007501EA" w:rsidRPr="009241D6" w:rsidRDefault="00526087" w:rsidP="00526087">
            <w:pPr>
              <w:pStyle w:val="Heading1"/>
              <w:spacing w:before="0" w:beforeAutospacing="0" w:after="0" w:afterAutospacing="0"/>
              <w:rPr>
                <w:rFonts w:ascii="Arial" w:hAnsi="Arial" w:cs="Arial"/>
                <w:b w:val="0"/>
                <w:bCs w:val="0"/>
                <w:color w:val="454545"/>
                <w:sz w:val="24"/>
                <w:szCs w:val="24"/>
              </w:rPr>
            </w:pPr>
            <w:r w:rsidRPr="00861952">
              <w:rPr>
                <w:rFonts w:ascii="Arial" w:hAnsi="Arial" w:cs="Arial"/>
                <w:b w:val="0"/>
                <w:color w:val="454545"/>
                <w:sz w:val="24"/>
                <w:szCs w:val="24"/>
              </w:rPr>
              <w:lastRenderedPageBreak/>
              <w:t xml:space="preserve">WIPH speakers from </w:t>
            </w:r>
            <w:r>
              <w:rPr>
                <w:rFonts w:ascii="Arial" w:hAnsi="Arial" w:cs="Arial"/>
                <w:b w:val="0"/>
                <w:color w:val="454545"/>
                <w:sz w:val="24"/>
                <w:szCs w:val="24"/>
              </w:rPr>
              <w:t>CPCC and CPC</w:t>
            </w:r>
            <w:r w:rsidRPr="00861952">
              <w:rPr>
                <w:rFonts w:ascii="Arial" w:hAnsi="Arial" w:cs="Arial"/>
                <w:b w:val="0"/>
                <w:color w:val="454545"/>
                <w:sz w:val="24"/>
                <w:szCs w:val="24"/>
              </w:rPr>
              <w:t xml:space="preserve"> presented at the SAPC Annual Scientific Meeting 2023 in Brighton from 18-20 July. Alison Thomson (CPDD) presented co-design output from the APOLLO-MM study in her talk:</w:t>
            </w:r>
            <w:r w:rsidRPr="00861952">
              <w:rPr>
                <w:rFonts w:ascii="Arial" w:hAnsi="Arial" w:cs="Arial"/>
                <w:color w:val="454545"/>
                <w:sz w:val="24"/>
                <w:szCs w:val="24"/>
              </w:rPr>
              <w:t xml:space="preserve"> ‘</w:t>
            </w:r>
            <w:r w:rsidRPr="00861952">
              <w:rPr>
                <w:rFonts w:ascii="Arial" w:hAnsi="Arial" w:cs="Arial"/>
                <w:b w:val="0"/>
                <w:bCs w:val="0"/>
                <w:color w:val="454545"/>
                <w:sz w:val="24"/>
                <w:szCs w:val="24"/>
              </w:rPr>
              <w:t>Exploring Polypharmacy: A Storytelling-Based Co-Design Approach to Creating Patient-Centered Solutions’</w:t>
            </w:r>
            <w:r w:rsidRPr="00861952">
              <w:rPr>
                <w:rFonts w:ascii="Arial" w:hAnsi="Arial" w:cs="Arial"/>
                <w:b w:val="0"/>
                <w:color w:val="454545"/>
                <w:sz w:val="24"/>
                <w:szCs w:val="24"/>
              </w:rPr>
              <w:t>. Rachel Barnard (CPC) spoke on ‘</w:t>
            </w:r>
            <w:r w:rsidRPr="00861952">
              <w:rPr>
                <w:rFonts w:ascii="Arial" w:hAnsi="Arial" w:cs="Arial"/>
                <w:b w:val="0"/>
                <w:bCs w:val="0"/>
                <w:color w:val="333333"/>
                <w:sz w:val="24"/>
                <w:szCs w:val="24"/>
              </w:rPr>
              <w:t>Being boundaried: The costs of saying no and the costs of saying yes’.</w:t>
            </w:r>
            <w:r>
              <w:rPr>
                <w:rFonts w:ascii="Arial" w:hAnsi="Arial" w:cs="Arial"/>
                <w:b w:val="0"/>
                <w:bCs w:val="0"/>
                <w:color w:val="333333"/>
                <w:sz w:val="24"/>
                <w:szCs w:val="24"/>
              </w:rPr>
              <w:t xml:space="preserve"> </w:t>
            </w:r>
            <w:r w:rsidRPr="00861952">
              <w:rPr>
                <w:rFonts w:ascii="Arial" w:hAnsi="Arial" w:cs="Arial"/>
                <w:b w:val="0"/>
                <w:color w:val="454545"/>
                <w:sz w:val="24"/>
                <w:szCs w:val="24"/>
              </w:rPr>
              <w:t xml:space="preserve">Three academic GPs from the CEG also </w:t>
            </w:r>
            <w:hyperlink r:id="rId78" w:tgtFrame="_blank" w:history="1">
              <w:r w:rsidRPr="00861952">
                <w:rPr>
                  <w:rStyle w:val="Hyperlink"/>
                  <w:rFonts w:ascii="Arial" w:hAnsi="Arial" w:cs="Arial"/>
                  <w:b w:val="0"/>
                  <w:color w:val="454545"/>
                  <w:sz w:val="24"/>
                  <w:szCs w:val="24"/>
                  <w:bdr w:val="none" w:sz="0" w:space="0" w:color="auto" w:frame="1"/>
                </w:rPr>
                <w:t>presented</w:t>
              </w:r>
            </w:hyperlink>
            <w:r w:rsidRPr="00861952">
              <w:rPr>
                <w:rFonts w:ascii="Arial" w:hAnsi="Arial" w:cs="Arial"/>
                <w:b w:val="0"/>
                <w:color w:val="454545"/>
                <w:sz w:val="24"/>
                <w:szCs w:val="24"/>
              </w:rPr>
              <w:t xml:space="preserve">, with </w:t>
            </w:r>
            <w:r w:rsidRPr="00861952">
              <w:rPr>
                <w:rFonts w:ascii="Arial" w:hAnsi="Arial" w:cs="Arial"/>
                <w:b w:val="0"/>
                <w:bCs w:val="0"/>
                <w:color w:val="454545"/>
                <w:sz w:val="24"/>
                <w:szCs w:val="24"/>
              </w:rPr>
              <w:t>Milena Marszalek delivering two talks:</w:t>
            </w:r>
            <w:r w:rsidRPr="00861952">
              <w:rPr>
                <w:rFonts w:ascii="Arial" w:hAnsi="Arial" w:cs="Arial"/>
                <w:b w:val="0"/>
                <w:color w:val="454545"/>
                <w:sz w:val="24"/>
                <w:szCs w:val="24"/>
              </w:rPr>
              <w:t xml:space="preserve"> ‘Does a data-enabled Quality Improvement programme improve timeliness and equity of childhood immunisations across North East London?’ and ‘Are children who receive their first Measles Mumps and Rubella (MMR1) vaccination by 24 months more likely to share a household with older non-vaccinated children?’. Michael Naughton presented ‘A Cohort Study in the Clinical Practice Research Datalink to explore whether potentially inappropriate prescribing (PIP) in middle-aged adults is associated with increased healthcare utilisation and mortality’ and Stuart</w:t>
            </w:r>
            <w:r w:rsidRPr="00861952">
              <w:rPr>
                <w:rFonts w:ascii="Arial" w:hAnsi="Arial" w:cs="Arial"/>
                <w:b w:val="0"/>
                <w:bCs w:val="0"/>
                <w:color w:val="454545"/>
                <w:sz w:val="24"/>
                <w:szCs w:val="24"/>
              </w:rPr>
              <w:t xml:space="preserve"> Rison talked on</w:t>
            </w:r>
            <w:r w:rsidRPr="00861952">
              <w:rPr>
                <w:rFonts w:ascii="Arial" w:hAnsi="Arial" w:cs="Arial"/>
                <w:b w:val="0"/>
                <w:color w:val="454545"/>
                <w:sz w:val="24"/>
                <w:szCs w:val="24"/>
              </w:rPr>
              <w:t xml:space="preserve"> ‘Hypertension in the time of Corona - Whose hypertension did the pandemic most affect in North East London?’ </w:t>
            </w:r>
          </w:p>
        </w:tc>
        <w:tc>
          <w:tcPr>
            <w:tcW w:w="4511" w:type="dxa"/>
            <w:tcBorders>
              <w:top w:val="nil"/>
              <w:left w:val="nil"/>
              <w:bottom w:val="nil"/>
              <w:right w:val="nil"/>
            </w:tcBorders>
          </w:tcPr>
          <w:p w14:paraId="1FEF257A" w14:textId="7DB730A6" w:rsidR="009241D6" w:rsidRDefault="00526087" w:rsidP="00807843">
            <w:pPr>
              <w:shd w:val="clear" w:color="auto" w:fill="FFFFFF"/>
              <w:rPr>
                <w:rFonts w:ascii="Arial" w:hAnsi="Arial" w:cs="Arial"/>
                <w:color w:val="454545"/>
                <w:sz w:val="24"/>
                <w:szCs w:val="24"/>
                <w:shd w:val="clear" w:color="auto" w:fill="FFFFFF"/>
              </w:rPr>
            </w:pPr>
            <w:r>
              <w:rPr>
                <w:rFonts w:ascii="Arial" w:hAnsi="Arial" w:cs="Arial"/>
                <w:b/>
                <w:noProof/>
                <w:color w:val="FF0000"/>
                <w:lang w:eastAsia="en-GB"/>
              </w:rPr>
              <w:drawing>
                <wp:inline distT="0" distB="0" distL="0" distR="0" wp14:anchorId="370CED60" wp14:editId="225CC7E5">
                  <wp:extent cx="2777379" cy="1682750"/>
                  <wp:effectExtent l="0" t="0" r="4445" b="0"/>
                  <wp:docPr id="64" name="Picture 64" descr="C:\Users\mackie02\AppData\Local\Microsoft\Windows\INetCache\Content.MSO\1EB4C0E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AppData\Local\Microsoft\Windows\INetCache\Content.MSO\1EB4C0E1.tmp"/>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11662" r="5024" b="23097"/>
                          <a:stretch/>
                        </pic:blipFill>
                        <pic:spPr bwMode="auto">
                          <a:xfrm>
                            <a:off x="0" y="0"/>
                            <a:ext cx="2798599" cy="1695607"/>
                          </a:xfrm>
                          <a:prstGeom prst="rect">
                            <a:avLst/>
                          </a:prstGeom>
                          <a:noFill/>
                          <a:ln>
                            <a:noFill/>
                          </a:ln>
                          <a:extLst>
                            <a:ext uri="{53640926-AAD7-44D8-BBD7-CCE9431645EC}">
                              <a14:shadowObscured xmlns:a14="http://schemas.microsoft.com/office/drawing/2010/main"/>
                            </a:ext>
                          </a:extLst>
                        </pic:spPr>
                      </pic:pic>
                    </a:graphicData>
                  </a:graphic>
                </wp:inline>
              </w:drawing>
            </w:r>
          </w:p>
          <w:p w14:paraId="77D241D1" w14:textId="77777777" w:rsidR="00526087" w:rsidRDefault="00526087" w:rsidP="00807843">
            <w:pPr>
              <w:shd w:val="clear" w:color="auto" w:fill="FFFFFF"/>
              <w:rPr>
                <w:rFonts w:ascii="Arial" w:hAnsi="Arial" w:cs="Arial"/>
                <w:color w:val="454545"/>
                <w:sz w:val="24"/>
                <w:szCs w:val="24"/>
                <w:shd w:val="clear" w:color="auto" w:fill="FFFFFF"/>
              </w:rPr>
            </w:pPr>
          </w:p>
          <w:p w14:paraId="58F39B7D" w14:textId="77777777" w:rsidR="00526087" w:rsidRDefault="00526087" w:rsidP="00807843">
            <w:pPr>
              <w:shd w:val="clear" w:color="auto" w:fill="FFFFFF"/>
              <w:rPr>
                <w:rFonts w:ascii="Arial" w:hAnsi="Arial" w:cs="Arial"/>
                <w:color w:val="454545"/>
                <w:sz w:val="24"/>
                <w:szCs w:val="24"/>
                <w:shd w:val="clear" w:color="auto" w:fill="FFFFFF"/>
              </w:rPr>
            </w:pPr>
            <w:r w:rsidRPr="00543745">
              <w:rPr>
                <w:rFonts w:ascii="Arial" w:eastAsia="Times New Roman" w:hAnsi="Arial" w:cs="Arial"/>
                <w:noProof/>
                <w:color w:val="454545"/>
                <w:sz w:val="24"/>
                <w:szCs w:val="24"/>
                <w:lang w:eastAsia="en-GB"/>
              </w:rPr>
              <w:drawing>
                <wp:inline distT="0" distB="0" distL="0" distR="0" wp14:anchorId="1E572BC2" wp14:editId="7C221D88">
                  <wp:extent cx="2730500" cy="1801144"/>
                  <wp:effectExtent l="0" t="0" r="0" b="8890"/>
                  <wp:docPr id="66" name="Picture 66" descr="C:\Users\mackie02\Downloads\SAPC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Downloads\SAPC Photo.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12048"/>
                          <a:stretch/>
                        </pic:blipFill>
                        <pic:spPr bwMode="auto">
                          <a:xfrm>
                            <a:off x="0" y="0"/>
                            <a:ext cx="2763820" cy="1823123"/>
                          </a:xfrm>
                          <a:prstGeom prst="rect">
                            <a:avLst/>
                          </a:prstGeom>
                          <a:noFill/>
                          <a:ln>
                            <a:noFill/>
                          </a:ln>
                          <a:extLst>
                            <a:ext uri="{53640926-AAD7-44D8-BBD7-CCE9431645EC}">
                              <a14:shadowObscured xmlns:a14="http://schemas.microsoft.com/office/drawing/2010/main"/>
                            </a:ext>
                          </a:extLst>
                        </pic:spPr>
                      </pic:pic>
                    </a:graphicData>
                  </a:graphic>
                </wp:inline>
              </w:drawing>
            </w:r>
          </w:p>
          <w:p w14:paraId="711A2C99" w14:textId="77777777" w:rsidR="00526087" w:rsidRDefault="00526087" w:rsidP="00807843">
            <w:pPr>
              <w:shd w:val="clear" w:color="auto" w:fill="FFFFFF"/>
              <w:rPr>
                <w:rFonts w:ascii="Arial" w:hAnsi="Arial" w:cs="Arial"/>
                <w:color w:val="454545"/>
                <w:sz w:val="24"/>
                <w:szCs w:val="24"/>
                <w:shd w:val="clear" w:color="auto" w:fill="FFFFFF"/>
              </w:rPr>
            </w:pPr>
          </w:p>
          <w:p w14:paraId="7F14D6D0" w14:textId="57304028" w:rsidR="00526087" w:rsidRDefault="00526087" w:rsidP="00807843">
            <w:pPr>
              <w:shd w:val="clear" w:color="auto" w:fill="FFFFFF"/>
              <w:rPr>
                <w:rFonts w:ascii="Arial" w:hAnsi="Arial" w:cs="Arial"/>
                <w:color w:val="454545"/>
                <w:sz w:val="24"/>
                <w:szCs w:val="24"/>
                <w:shd w:val="clear" w:color="auto" w:fill="FFFFFF"/>
              </w:rPr>
            </w:pPr>
            <w:r w:rsidRPr="00CA39C3">
              <w:rPr>
                <w:rFonts w:ascii="Arial" w:eastAsia="Times New Roman" w:hAnsi="Arial" w:cs="Arial"/>
                <w:b/>
                <w:noProof/>
                <w:color w:val="0C746A"/>
                <w:sz w:val="24"/>
                <w:szCs w:val="24"/>
                <w:lang w:eastAsia="en-GB"/>
              </w:rPr>
              <w:drawing>
                <wp:inline distT="0" distB="0" distL="0" distR="0" wp14:anchorId="2BA2BA41" wp14:editId="3F7480F1">
                  <wp:extent cx="2741295" cy="1625600"/>
                  <wp:effectExtent l="0" t="0" r="1905" b="0"/>
                  <wp:docPr id="63" name="Picture 63" descr="C:\Users\mackie02\Downloads\Milena at SAPC 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Downloads\Milena at SAPC 2023.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51205" t="56857" r="246" b="5316"/>
                          <a:stretch/>
                        </pic:blipFill>
                        <pic:spPr bwMode="auto">
                          <a:xfrm>
                            <a:off x="0" y="0"/>
                            <a:ext cx="2771007" cy="164321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061B5" w:rsidRPr="00D071E5" w14:paraId="600B6722" w14:textId="77777777" w:rsidTr="00DB7F4B">
        <w:trPr>
          <w:trHeight w:val="498"/>
        </w:trPr>
        <w:tc>
          <w:tcPr>
            <w:tcW w:w="9021" w:type="dxa"/>
            <w:gridSpan w:val="2"/>
            <w:tcBorders>
              <w:top w:val="nil"/>
              <w:left w:val="nil"/>
              <w:bottom w:val="nil"/>
              <w:right w:val="nil"/>
            </w:tcBorders>
          </w:tcPr>
          <w:p w14:paraId="4E4210DF" w14:textId="77777777" w:rsidR="00B061B5" w:rsidRDefault="00B061B5" w:rsidP="0092724D">
            <w:pPr>
              <w:rPr>
                <w:noProof/>
              </w:rPr>
            </w:pPr>
          </w:p>
          <w:p w14:paraId="578E2988" w14:textId="77777777" w:rsidR="006379A8" w:rsidRPr="00A67333" w:rsidRDefault="006379A8" w:rsidP="006379A8">
            <w:pPr>
              <w:rPr>
                <w:rFonts w:ascii="Arial" w:eastAsia="Times New Roman" w:hAnsi="Arial" w:cs="Arial"/>
                <w:b/>
                <w:color w:val="0C746A"/>
                <w:sz w:val="24"/>
                <w:szCs w:val="24"/>
                <w:lang w:eastAsia="en-GB"/>
              </w:rPr>
            </w:pPr>
            <w:r>
              <w:rPr>
                <w:rFonts w:ascii="Arial" w:eastAsia="Times New Roman" w:hAnsi="Arial" w:cs="Arial"/>
                <w:b/>
                <w:color w:val="0C746A"/>
                <w:sz w:val="24"/>
                <w:szCs w:val="24"/>
                <w:lang w:eastAsia="en-GB"/>
              </w:rPr>
              <w:t>Evidence presented to</w:t>
            </w:r>
            <w:r w:rsidRPr="00A67333">
              <w:rPr>
                <w:rFonts w:ascii="Arial" w:eastAsia="Times New Roman" w:hAnsi="Arial" w:cs="Arial"/>
                <w:b/>
                <w:color w:val="0C746A"/>
                <w:sz w:val="24"/>
                <w:szCs w:val="24"/>
                <w:lang w:eastAsia="en-GB"/>
              </w:rPr>
              <w:t xml:space="preserve"> </w:t>
            </w:r>
            <w:r>
              <w:rPr>
                <w:rFonts w:ascii="Arial" w:eastAsia="Times New Roman" w:hAnsi="Arial" w:cs="Arial"/>
                <w:b/>
                <w:color w:val="0C746A"/>
                <w:sz w:val="24"/>
                <w:szCs w:val="24"/>
                <w:lang w:eastAsia="en-GB"/>
              </w:rPr>
              <w:t xml:space="preserve">UK </w:t>
            </w:r>
            <w:r w:rsidRPr="00A67333">
              <w:rPr>
                <w:rFonts w:ascii="Arial" w:eastAsia="Times New Roman" w:hAnsi="Arial" w:cs="Arial"/>
                <w:b/>
                <w:color w:val="0C746A"/>
                <w:sz w:val="24"/>
                <w:szCs w:val="24"/>
                <w:lang w:eastAsia="en-GB"/>
              </w:rPr>
              <w:t>Health and Social Care Committee Inquiry into Future Cancer</w:t>
            </w:r>
          </w:p>
          <w:p w14:paraId="03DC1D2D" w14:textId="77777777" w:rsidR="006379A8" w:rsidRPr="00A67333" w:rsidRDefault="006379A8" w:rsidP="006379A8">
            <w:pPr>
              <w:rPr>
                <w:rFonts w:ascii="Arial" w:eastAsia="Times New Roman" w:hAnsi="Arial" w:cs="Arial"/>
                <w:color w:val="373151"/>
                <w:sz w:val="24"/>
                <w:szCs w:val="24"/>
                <w:lang w:eastAsia="en-GB"/>
              </w:rPr>
            </w:pPr>
            <w:r w:rsidRPr="00A67333">
              <w:rPr>
                <w:rFonts w:ascii="Arial" w:eastAsia="Times New Roman" w:hAnsi="Arial" w:cs="Arial"/>
                <w:color w:val="373151"/>
                <w:sz w:val="24"/>
                <w:szCs w:val="24"/>
                <w:lang w:eastAsia="en-GB"/>
              </w:rPr>
              <w:t>19 July</w:t>
            </w:r>
            <w:r>
              <w:rPr>
                <w:rFonts w:ascii="Arial" w:eastAsia="Times New Roman" w:hAnsi="Arial" w:cs="Arial"/>
                <w:color w:val="373151"/>
                <w:sz w:val="24"/>
                <w:szCs w:val="24"/>
                <w:lang w:eastAsia="en-GB"/>
              </w:rPr>
              <w:t xml:space="preserve"> (Stephen Duffy, Georgia Black, Judith Offman. Centre for Prevention, Detection and Diagnosis)</w:t>
            </w:r>
          </w:p>
          <w:p w14:paraId="61B7B79A" w14:textId="0329E8A8" w:rsidR="007D20BD" w:rsidRDefault="007D20BD" w:rsidP="0092724D">
            <w:pPr>
              <w:rPr>
                <w:noProof/>
              </w:rPr>
            </w:pPr>
          </w:p>
        </w:tc>
      </w:tr>
      <w:tr w:rsidR="0038475A" w:rsidRPr="00D071E5" w14:paraId="76370D1B" w14:textId="77777777" w:rsidTr="00735000">
        <w:trPr>
          <w:trHeight w:val="498"/>
        </w:trPr>
        <w:tc>
          <w:tcPr>
            <w:tcW w:w="4510" w:type="dxa"/>
            <w:tcBorders>
              <w:top w:val="nil"/>
              <w:left w:val="nil"/>
              <w:bottom w:val="nil"/>
              <w:right w:val="nil"/>
            </w:tcBorders>
          </w:tcPr>
          <w:p w14:paraId="3A14133D" w14:textId="0C373D0E" w:rsidR="006379A8" w:rsidRPr="007D20BD" w:rsidRDefault="007D20BD" w:rsidP="0092724D">
            <w:pPr>
              <w:rPr>
                <w:rFonts w:ascii="Arial" w:eastAsia="Times New Roman" w:hAnsi="Arial" w:cs="Arial"/>
                <w:color w:val="454545"/>
                <w:sz w:val="24"/>
                <w:szCs w:val="24"/>
                <w:lang w:eastAsia="en-GB"/>
              </w:rPr>
            </w:pPr>
            <w:r>
              <w:rPr>
                <w:rFonts w:ascii="Arial" w:hAnsi="Arial" w:cs="Arial"/>
                <w:color w:val="454545"/>
                <w:sz w:val="24"/>
                <w:szCs w:val="24"/>
              </w:rPr>
              <w:lastRenderedPageBreak/>
              <w:t xml:space="preserve">Following a </w:t>
            </w:r>
            <w:r w:rsidRPr="008F2927">
              <w:rPr>
                <w:rFonts w:ascii="Arial" w:hAnsi="Arial" w:cs="Arial"/>
                <w:color w:val="454545"/>
                <w:sz w:val="24"/>
                <w:szCs w:val="24"/>
              </w:rPr>
              <w:t>submission on innovative screening and detection</w:t>
            </w:r>
            <w:r>
              <w:rPr>
                <w:rFonts w:ascii="Arial" w:hAnsi="Arial" w:cs="Arial"/>
                <w:color w:val="454545"/>
                <w:sz w:val="24"/>
                <w:szCs w:val="24"/>
              </w:rPr>
              <w:t>, written</w:t>
            </w:r>
            <w:r w:rsidRPr="008F2927">
              <w:rPr>
                <w:rFonts w:ascii="Arial" w:hAnsi="Arial" w:cs="Arial"/>
                <w:color w:val="454545"/>
                <w:sz w:val="24"/>
                <w:szCs w:val="24"/>
              </w:rPr>
              <w:t xml:space="preserve"> in collaboration with Georgia Black and Judith Offman, Stephen Duffy was called in person to the UK Health and Social Care Committee </w:t>
            </w:r>
            <w:hyperlink r:id="rId82" w:anchor=":~:text=It%20will%20look%20at%20the%20innovations%20with%20the,will%20also%20explore%20international%20examples%20of%20best%20practice." w:tgtFrame="_blank" w:history="1">
              <w:r w:rsidRPr="008F2927">
                <w:rPr>
                  <w:rStyle w:val="Hyperlink"/>
                  <w:rFonts w:ascii="Arial" w:hAnsi="Arial" w:cs="Arial"/>
                  <w:color w:val="454545"/>
                  <w:sz w:val="24"/>
                  <w:szCs w:val="24"/>
                  <w:bdr w:val="none" w:sz="0" w:space="0" w:color="auto" w:frame="1"/>
                </w:rPr>
                <w:t>inquiry</w:t>
              </w:r>
            </w:hyperlink>
            <w:r w:rsidRPr="008F2927">
              <w:rPr>
                <w:rFonts w:ascii="Arial" w:hAnsi="Arial" w:cs="Arial"/>
                <w:color w:val="454545"/>
                <w:sz w:val="24"/>
                <w:szCs w:val="24"/>
              </w:rPr>
              <w:t xml:space="preserve"> into future cancer at the Houses of Parliament. Stephen elaborated on elements of the </w:t>
            </w:r>
            <w:hyperlink r:id="rId83" w:history="1">
              <w:r w:rsidRPr="008F2927">
                <w:rPr>
                  <w:rStyle w:val="Hyperlink"/>
                  <w:rFonts w:ascii="Arial" w:hAnsi="Arial" w:cs="Arial"/>
                  <w:color w:val="454545"/>
                  <w:sz w:val="24"/>
                  <w:szCs w:val="24"/>
                </w:rPr>
                <w:t>submission</w:t>
              </w:r>
            </w:hyperlink>
            <w:r w:rsidRPr="008F2927">
              <w:rPr>
                <w:rFonts w:ascii="Arial" w:hAnsi="Arial" w:cs="Arial"/>
                <w:color w:val="454545"/>
                <w:sz w:val="24"/>
                <w:szCs w:val="24"/>
              </w:rPr>
              <w:t>, includ</w:t>
            </w:r>
            <w:r>
              <w:rPr>
                <w:rFonts w:ascii="Arial" w:hAnsi="Arial" w:cs="Arial"/>
                <w:color w:val="454545"/>
                <w:sz w:val="24"/>
                <w:szCs w:val="24"/>
              </w:rPr>
              <w:t>ing</w:t>
            </w:r>
            <w:r w:rsidRPr="008F2927">
              <w:rPr>
                <w:rFonts w:ascii="Arial" w:hAnsi="Arial" w:cs="Arial"/>
                <w:color w:val="454545"/>
                <w:sz w:val="24"/>
                <w:szCs w:val="24"/>
              </w:rPr>
              <w:t xml:space="preserve"> examples of digital </w:t>
            </w:r>
            <w:r>
              <w:rPr>
                <w:rFonts w:ascii="Arial" w:hAnsi="Arial" w:cs="Arial"/>
                <w:color w:val="454545"/>
                <w:sz w:val="24"/>
                <w:szCs w:val="24"/>
              </w:rPr>
              <w:t xml:space="preserve">innovations to transform </w:t>
            </w:r>
            <w:r w:rsidRPr="008F2927">
              <w:rPr>
                <w:rFonts w:ascii="Arial" w:hAnsi="Arial" w:cs="Arial"/>
                <w:color w:val="454545"/>
                <w:sz w:val="24"/>
                <w:szCs w:val="24"/>
              </w:rPr>
              <w:t>diagnosis</w:t>
            </w:r>
            <w:r>
              <w:rPr>
                <w:rFonts w:ascii="Arial" w:hAnsi="Arial" w:cs="Arial"/>
                <w:color w:val="454545"/>
                <w:sz w:val="24"/>
                <w:szCs w:val="24"/>
              </w:rPr>
              <w:t xml:space="preserve"> of colorectal and breast cancer, and on bringing digital </w:t>
            </w:r>
            <w:r w:rsidRPr="002C6EDC">
              <w:rPr>
                <w:rFonts w:ascii="Arial" w:hAnsi="Arial" w:cs="Arial"/>
                <w:color w:val="454545"/>
                <w:sz w:val="24"/>
                <w:szCs w:val="24"/>
              </w:rPr>
              <w:t>innovation</w:t>
            </w:r>
            <w:r>
              <w:rPr>
                <w:rFonts w:ascii="Arial" w:hAnsi="Arial" w:cs="Arial"/>
                <w:color w:val="454545"/>
                <w:sz w:val="24"/>
                <w:szCs w:val="24"/>
              </w:rPr>
              <w:t xml:space="preserve"> into primary care</w:t>
            </w:r>
            <w:r w:rsidRPr="008F2927">
              <w:rPr>
                <w:rFonts w:ascii="Arial" w:hAnsi="Arial" w:cs="Arial"/>
                <w:color w:val="454545"/>
                <w:sz w:val="24"/>
                <w:szCs w:val="24"/>
              </w:rPr>
              <w:t xml:space="preserve">. In his </w:t>
            </w:r>
            <w:hyperlink r:id="rId84" w:history="1">
              <w:r w:rsidRPr="008F2927">
                <w:rPr>
                  <w:rStyle w:val="Hyperlink"/>
                  <w:rFonts w:ascii="Arial" w:eastAsia="Times New Roman" w:hAnsi="Arial" w:cs="Arial"/>
                  <w:color w:val="454545"/>
                  <w:sz w:val="24"/>
                  <w:szCs w:val="24"/>
                  <w:lang w:eastAsia="en-GB"/>
                </w:rPr>
                <w:t>testimony</w:t>
              </w:r>
            </w:hyperlink>
            <w:r w:rsidRPr="008F2927">
              <w:rPr>
                <w:rFonts w:ascii="Arial" w:hAnsi="Arial" w:cs="Arial"/>
                <w:color w:val="454545"/>
                <w:sz w:val="24"/>
                <w:szCs w:val="24"/>
              </w:rPr>
              <w:t xml:space="preserve"> on AI reading of mammography, Stephen told the Committee that AI system</w:t>
            </w:r>
            <w:r>
              <w:rPr>
                <w:rFonts w:ascii="Arial" w:hAnsi="Arial" w:cs="Arial"/>
                <w:color w:val="454545"/>
                <w:sz w:val="24"/>
                <w:szCs w:val="24"/>
              </w:rPr>
              <w:t xml:space="preserve">s have already been shown to </w:t>
            </w:r>
            <w:r w:rsidRPr="008F2927">
              <w:rPr>
                <w:rFonts w:ascii="Arial" w:hAnsi="Arial" w:cs="Arial"/>
                <w:color w:val="454545"/>
                <w:sz w:val="24"/>
                <w:szCs w:val="24"/>
              </w:rPr>
              <w:t>effective</w:t>
            </w:r>
            <w:r>
              <w:rPr>
                <w:rFonts w:ascii="Arial" w:hAnsi="Arial" w:cs="Arial"/>
                <w:color w:val="454545"/>
                <w:sz w:val="24"/>
                <w:szCs w:val="24"/>
              </w:rPr>
              <w:t>ly</w:t>
            </w:r>
            <w:r w:rsidRPr="008F2927">
              <w:rPr>
                <w:rFonts w:ascii="Arial" w:hAnsi="Arial" w:cs="Arial"/>
                <w:color w:val="454545"/>
                <w:sz w:val="24"/>
                <w:szCs w:val="24"/>
              </w:rPr>
              <w:t xml:space="preserve"> </w:t>
            </w:r>
            <w:r>
              <w:rPr>
                <w:rFonts w:ascii="Arial" w:hAnsi="Arial" w:cs="Arial"/>
                <w:color w:val="454545"/>
                <w:sz w:val="24"/>
                <w:szCs w:val="24"/>
              </w:rPr>
              <w:t>detect</w:t>
            </w:r>
            <w:r w:rsidRPr="008F2927">
              <w:rPr>
                <w:rFonts w:ascii="Arial" w:hAnsi="Arial" w:cs="Arial"/>
                <w:color w:val="454545"/>
                <w:sz w:val="24"/>
                <w:szCs w:val="24"/>
              </w:rPr>
              <w:t xml:space="preserve"> breast cancer from mammograms. He reflected that </w:t>
            </w:r>
            <w:r>
              <w:rPr>
                <w:rFonts w:ascii="Arial" w:hAnsi="Arial" w:cs="Arial"/>
                <w:color w:val="454545"/>
                <w:sz w:val="24"/>
                <w:szCs w:val="24"/>
              </w:rPr>
              <w:t>‘</w:t>
            </w:r>
            <w:r w:rsidRPr="008F2927">
              <w:rPr>
                <w:rFonts w:ascii="Arial" w:hAnsi="Arial" w:cs="Arial"/>
                <w:color w:val="454545"/>
                <w:sz w:val="24"/>
                <w:szCs w:val="24"/>
              </w:rPr>
              <w:t xml:space="preserve">the policy people are still treating this as a research issue…but the circumstances of staff pressures really dictate that we get on with </w:t>
            </w:r>
            <w:r>
              <w:rPr>
                <w:rFonts w:ascii="Arial" w:hAnsi="Arial" w:cs="Arial"/>
                <w:color w:val="454545"/>
                <w:sz w:val="24"/>
                <w:szCs w:val="24"/>
              </w:rPr>
              <w:t>it</w:t>
            </w:r>
            <w:r w:rsidRPr="008F2927">
              <w:rPr>
                <w:rFonts w:ascii="Arial" w:hAnsi="Arial" w:cs="Arial"/>
                <w:color w:val="454545"/>
                <w:sz w:val="24"/>
                <w:szCs w:val="24"/>
              </w:rPr>
              <w:t>. Technology goes much faster than the research community can evaluate it, and we can’t always wait.</w:t>
            </w:r>
            <w:r>
              <w:rPr>
                <w:rFonts w:ascii="Arial" w:hAnsi="Arial" w:cs="Arial"/>
                <w:color w:val="454545"/>
                <w:sz w:val="24"/>
                <w:szCs w:val="24"/>
              </w:rPr>
              <w:t>’</w:t>
            </w:r>
            <w:r w:rsidR="003617E0">
              <w:rPr>
                <w:rFonts w:ascii="Arial" w:hAnsi="Arial" w:cs="Arial"/>
                <w:color w:val="454545"/>
                <w:sz w:val="24"/>
                <w:szCs w:val="24"/>
              </w:rPr>
              <w:t xml:space="preserve"> Stephen’s comments were reported in the Evening Standard and Independent.</w:t>
            </w:r>
          </w:p>
        </w:tc>
        <w:tc>
          <w:tcPr>
            <w:tcW w:w="4511" w:type="dxa"/>
            <w:tcBorders>
              <w:top w:val="nil"/>
              <w:left w:val="nil"/>
              <w:bottom w:val="nil"/>
              <w:right w:val="nil"/>
            </w:tcBorders>
          </w:tcPr>
          <w:p w14:paraId="0DBB0775" w14:textId="77777777" w:rsidR="0038475A" w:rsidRDefault="007D20BD" w:rsidP="00061804">
            <w:pPr>
              <w:pStyle w:val="xmsonormal"/>
              <w:shd w:val="clear" w:color="auto" w:fill="FFFFFF"/>
              <w:spacing w:before="0" w:beforeAutospacing="0" w:after="0" w:afterAutospacing="0"/>
              <w:jc w:val="both"/>
              <w:rPr>
                <w:rFonts w:ascii="Arial" w:hAnsi="Arial" w:cs="Arial"/>
                <w:color w:val="454545"/>
              </w:rPr>
            </w:pPr>
            <w:r>
              <w:rPr>
                <w:noProof/>
              </w:rPr>
              <w:drawing>
                <wp:inline distT="0" distB="0" distL="0" distR="0" wp14:anchorId="4C53F374" wp14:editId="7FDA9E17">
                  <wp:extent cx="2736850" cy="3205184"/>
                  <wp:effectExtent l="0" t="0" r="635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33348" t="3348" r="20230"/>
                          <a:stretch/>
                        </pic:blipFill>
                        <pic:spPr bwMode="auto">
                          <a:xfrm>
                            <a:off x="0" y="0"/>
                            <a:ext cx="2738260" cy="3206835"/>
                          </a:xfrm>
                          <a:prstGeom prst="rect">
                            <a:avLst/>
                          </a:prstGeom>
                          <a:ln>
                            <a:noFill/>
                          </a:ln>
                          <a:extLst>
                            <a:ext uri="{53640926-AAD7-44D8-BBD7-CCE9431645EC}">
                              <a14:shadowObscured xmlns:a14="http://schemas.microsoft.com/office/drawing/2010/main"/>
                            </a:ext>
                          </a:extLst>
                        </pic:spPr>
                      </pic:pic>
                    </a:graphicData>
                  </a:graphic>
                </wp:inline>
              </w:drawing>
            </w:r>
          </w:p>
          <w:p w14:paraId="6C90486A" w14:textId="0D5077EF" w:rsidR="007D20BD" w:rsidRPr="006379A8" w:rsidRDefault="007D20BD" w:rsidP="00061804">
            <w:pPr>
              <w:pStyle w:val="xmsonormal"/>
              <w:shd w:val="clear" w:color="auto" w:fill="FFFFFF"/>
              <w:spacing w:before="0" w:beforeAutospacing="0" w:after="0" w:afterAutospacing="0"/>
              <w:jc w:val="both"/>
              <w:rPr>
                <w:rFonts w:ascii="Arial" w:hAnsi="Arial" w:cs="Arial"/>
                <w:color w:val="454545"/>
              </w:rPr>
            </w:pPr>
            <w:r>
              <w:rPr>
                <w:noProof/>
              </w:rPr>
              <w:drawing>
                <wp:inline distT="0" distB="0" distL="0" distR="0" wp14:anchorId="6315BF99" wp14:editId="37631E99">
                  <wp:extent cx="2736850" cy="1167618"/>
                  <wp:effectExtent l="0" t="0" r="635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37665" t="21901" r="6795" b="24051"/>
                          <a:stretch/>
                        </pic:blipFill>
                        <pic:spPr bwMode="auto">
                          <a:xfrm>
                            <a:off x="0" y="0"/>
                            <a:ext cx="2817218" cy="1201905"/>
                          </a:xfrm>
                          <a:prstGeom prst="rect">
                            <a:avLst/>
                          </a:prstGeom>
                          <a:ln>
                            <a:noFill/>
                          </a:ln>
                          <a:extLst>
                            <a:ext uri="{53640926-AAD7-44D8-BBD7-CCE9431645EC}">
                              <a14:shadowObscured xmlns:a14="http://schemas.microsoft.com/office/drawing/2010/main"/>
                            </a:ext>
                          </a:extLst>
                        </pic:spPr>
                      </pic:pic>
                    </a:graphicData>
                  </a:graphic>
                </wp:inline>
              </w:drawing>
            </w:r>
          </w:p>
        </w:tc>
      </w:tr>
      <w:tr w:rsidR="0038475A" w:rsidRPr="00D071E5" w14:paraId="39761E11" w14:textId="77777777" w:rsidTr="00DB7F4B">
        <w:trPr>
          <w:trHeight w:val="498"/>
        </w:trPr>
        <w:tc>
          <w:tcPr>
            <w:tcW w:w="9021" w:type="dxa"/>
            <w:gridSpan w:val="2"/>
            <w:tcBorders>
              <w:top w:val="nil"/>
              <w:left w:val="nil"/>
              <w:bottom w:val="nil"/>
              <w:right w:val="nil"/>
            </w:tcBorders>
          </w:tcPr>
          <w:p w14:paraId="5ED9A2F7" w14:textId="030A1A40" w:rsidR="0038475A" w:rsidRDefault="0038475A" w:rsidP="0092724D">
            <w:pPr>
              <w:rPr>
                <w:noProof/>
              </w:rPr>
            </w:pPr>
          </w:p>
          <w:p w14:paraId="578687AB" w14:textId="77777777" w:rsidR="008D225C" w:rsidRPr="005C5F7B" w:rsidRDefault="008D225C" w:rsidP="008D225C">
            <w:pPr>
              <w:rPr>
                <w:rFonts w:ascii="Arial" w:eastAsia="Times New Roman" w:hAnsi="Arial" w:cs="Arial"/>
                <w:b/>
                <w:color w:val="0C746A"/>
                <w:sz w:val="24"/>
                <w:szCs w:val="24"/>
                <w:lang w:eastAsia="en-GB"/>
              </w:rPr>
            </w:pPr>
            <w:r w:rsidRPr="005C5F7B">
              <w:rPr>
                <w:rFonts w:ascii="Arial" w:eastAsia="Times New Roman" w:hAnsi="Arial" w:cs="Arial"/>
                <w:b/>
                <w:color w:val="0C746A"/>
                <w:sz w:val="24"/>
                <w:szCs w:val="24"/>
                <w:lang w:eastAsia="en-GB"/>
              </w:rPr>
              <w:t>Alzheimer’s Association International Conference</w:t>
            </w:r>
            <w:r>
              <w:rPr>
                <w:rFonts w:ascii="Arial" w:eastAsia="Times New Roman" w:hAnsi="Arial" w:cs="Arial"/>
                <w:b/>
                <w:color w:val="0C746A"/>
                <w:sz w:val="24"/>
                <w:szCs w:val="24"/>
                <w:lang w:eastAsia="en-GB"/>
              </w:rPr>
              <w:t>, Amsterdam</w:t>
            </w:r>
          </w:p>
          <w:p w14:paraId="5F0F8DCD" w14:textId="2915B0AF" w:rsidR="008D225C" w:rsidRDefault="008D225C" w:rsidP="008D225C">
            <w:pPr>
              <w:rPr>
                <w:rFonts w:ascii="Arial" w:eastAsia="Times New Roman" w:hAnsi="Arial" w:cs="Arial"/>
                <w:color w:val="454545"/>
                <w:sz w:val="24"/>
                <w:szCs w:val="24"/>
                <w:lang w:eastAsia="en-GB"/>
              </w:rPr>
            </w:pPr>
            <w:r>
              <w:rPr>
                <w:rFonts w:ascii="Arial" w:eastAsia="Times New Roman" w:hAnsi="Arial" w:cs="Arial"/>
                <w:color w:val="454545"/>
                <w:sz w:val="24"/>
                <w:szCs w:val="24"/>
                <w:lang w:eastAsia="en-GB"/>
              </w:rPr>
              <w:t xml:space="preserve">16-20 July (Claudia Cooper, Christine Carter, </w:t>
            </w:r>
            <w:r w:rsidRPr="00070845">
              <w:rPr>
                <w:rFonts w:ascii="Arial" w:eastAsia="Times New Roman" w:hAnsi="Arial" w:cs="Arial"/>
                <w:color w:val="454545"/>
                <w:sz w:val="24"/>
                <w:szCs w:val="24"/>
                <w:lang w:eastAsia="en-GB"/>
              </w:rPr>
              <w:t>Jessica Budgett</w:t>
            </w:r>
            <w:r w:rsidR="00596A14">
              <w:rPr>
                <w:rFonts w:ascii="Arial" w:eastAsia="Times New Roman" w:hAnsi="Arial" w:cs="Arial"/>
                <w:color w:val="454545"/>
                <w:sz w:val="24"/>
                <w:szCs w:val="24"/>
                <w:lang w:eastAsia="en-GB"/>
              </w:rPr>
              <w:t>,</w:t>
            </w:r>
            <w:r>
              <w:rPr>
                <w:rFonts w:ascii="Arial" w:eastAsia="Times New Roman" w:hAnsi="Arial" w:cs="Arial"/>
                <w:color w:val="454545"/>
                <w:sz w:val="24"/>
                <w:szCs w:val="24"/>
                <w:lang w:eastAsia="en-GB"/>
              </w:rPr>
              <w:t xml:space="preserve"> </w:t>
            </w:r>
            <w:r w:rsidRPr="00070845">
              <w:rPr>
                <w:rFonts w:ascii="Arial" w:eastAsia="Times New Roman" w:hAnsi="Arial" w:cs="Arial"/>
                <w:color w:val="454545"/>
                <w:sz w:val="24"/>
                <w:szCs w:val="24"/>
                <w:lang w:eastAsia="en-GB"/>
              </w:rPr>
              <w:t xml:space="preserve">Rosario </w:t>
            </w:r>
            <w:r>
              <w:rPr>
                <w:rFonts w:ascii="Arial" w:eastAsia="Times New Roman" w:hAnsi="Arial" w:cs="Arial"/>
                <w:color w:val="454545"/>
                <w:sz w:val="24"/>
                <w:szCs w:val="24"/>
                <w:lang w:eastAsia="en-GB"/>
              </w:rPr>
              <w:t xml:space="preserve">Espinoza </w:t>
            </w:r>
            <w:r w:rsidRPr="00070845">
              <w:rPr>
                <w:rFonts w:ascii="Arial" w:eastAsia="Times New Roman" w:hAnsi="Arial" w:cs="Arial"/>
                <w:color w:val="454545"/>
                <w:sz w:val="24"/>
                <w:szCs w:val="24"/>
                <w:lang w:eastAsia="en-GB"/>
              </w:rPr>
              <w:t>Jeraldo</w:t>
            </w:r>
            <w:r>
              <w:rPr>
                <w:rFonts w:ascii="Arial" w:eastAsia="Times New Roman" w:hAnsi="Arial" w:cs="Arial"/>
                <w:color w:val="454545"/>
                <w:sz w:val="24"/>
                <w:szCs w:val="24"/>
                <w:lang w:eastAsia="en-GB"/>
              </w:rPr>
              <w:t xml:space="preserve">, Avinash Chandra, Rifah Anjum, and </w:t>
            </w:r>
            <w:r w:rsidRPr="00070845">
              <w:rPr>
                <w:rFonts w:ascii="Arial" w:eastAsia="Times New Roman" w:hAnsi="Arial" w:cs="Arial"/>
                <w:color w:val="454545"/>
                <w:sz w:val="24"/>
                <w:szCs w:val="24"/>
                <w:lang w:eastAsia="en-GB"/>
              </w:rPr>
              <w:t>Phazha Bothongo</w:t>
            </w:r>
            <w:r>
              <w:rPr>
                <w:rFonts w:ascii="Arial" w:eastAsia="Times New Roman" w:hAnsi="Arial" w:cs="Arial"/>
                <w:color w:val="454545"/>
                <w:sz w:val="24"/>
                <w:szCs w:val="24"/>
                <w:lang w:eastAsia="en-GB"/>
              </w:rPr>
              <w:t>. Centres for Psychiatry and Mental Health/Prevention, Detection and Diagnosis)</w:t>
            </w:r>
          </w:p>
          <w:p w14:paraId="58D689ED" w14:textId="4702410D" w:rsidR="008D225C" w:rsidRDefault="008D225C" w:rsidP="008D225C">
            <w:pPr>
              <w:rPr>
                <w:noProof/>
              </w:rPr>
            </w:pPr>
          </w:p>
        </w:tc>
      </w:tr>
      <w:tr w:rsidR="00627100" w:rsidRPr="00D071E5" w14:paraId="1E1B06E0" w14:textId="77777777" w:rsidTr="00DB7F4B">
        <w:trPr>
          <w:trHeight w:val="498"/>
        </w:trPr>
        <w:tc>
          <w:tcPr>
            <w:tcW w:w="4510" w:type="dxa"/>
            <w:tcBorders>
              <w:top w:val="nil"/>
              <w:left w:val="nil"/>
              <w:bottom w:val="nil"/>
              <w:right w:val="nil"/>
            </w:tcBorders>
          </w:tcPr>
          <w:p w14:paraId="60781669" w14:textId="2AA7C426" w:rsidR="00627100" w:rsidRDefault="00EA36FB" w:rsidP="00627100">
            <w:pPr>
              <w:rPr>
                <w:rFonts w:ascii="Arial" w:hAnsi="Arial" w:cs="Arial"/>
                <w:bCs/>
                <w:color w:val="454545"/>
                <w:sz w:val="24"/>
                <w:szCs w:val="24"/>
              </w:rPr>
            </w:pPr>
            <w:r>
              <w:rPr>
                <w:noProof/>
                <w:lang w:eastAsia="en-GB"/>
              </w:rPr>
              <w:drawing>
                <wp:inline distT="0" distB="0" distL="0" distR="0" wp14:anchorId="011CB695" wp14:editId="70C250B9">
                  <wp:extent cx="2746375" cy="13144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6204" t="45633" r="6825" b="22711"/>
                          <a:stretch/>
                        </pic:blipFill>
                        <pic:spPr bwMode="auto">
                          <a:xfrm>
                            <a:off x="0" y="0"/>
                            <a:ext cx="2885538" cy="1381055"/>
                          </a:xfrm>
                          <a:prstGeom prst="rect">
                            <a:avLst/>
                          </a:prstGeom>
                          <a:ln>
                            <a:noFill/>
                          </a:ln>
                          <a:extLst>
                            <a:ext uri="{53640926-AAD7-44D8-BBD7-CCE9431645EC}">
                              <a14:shadowObscured xmlns:a14="http://schemas.microsoft.com/office/drawing/2010/main"/>
                            </a:ext>
                          </a:extLst>
                        </pic:spPr>
                      </pic:pic>
                    </a:graphicData>
                  </a:graphic>
                </wp:inline>
              </w:drawing>
            </w:r>
          </w:p>
          <w:p w14:paraId="5DFB8401" w14:textId="33063954" w:rsidR="00EA36FB" w:rsidRDefault="00EA36FB" w:rsidP="00627100">
            <w:pPr>
              <w:rPr>
                <w:rFonts w:ascii="Arial" w:hAnsi="Arial" w:cs="Arial"/>
                <w:bCs/>
                <w:color w:val="454545"/>
                <w:sz w:val="24"/>
                <w:szCs w:val="24"/>
              </w:rPr>
            </w:pPr>
            <w:r>
              <w:rPr>
                <w:noProof/>
                <w:lang w:eastAsia="en-GB"/>
              </w:rPr>
              <w:drawing>
                <wp:inline distT="0" distB="0" distL="0" distR="0" wp14:anchorId="10D228BB" wp14:editId="4961A5B1">
                  <wp:extent cx="2747010" cy="11874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2548" t="19724" r="76512" b="64429"/>
                          <a:stretch/>
                        </pic:blipFill>
                        <pic:spPr bwMode="auto">
                          <a:xfrm>
                            <a:off x="0" y="0"/>
                            <a:ext cx="2767301" cy="1196221"/>
                          </a:xfrm>
                          <a:prstGeom prst="rect">
                            <a:avLst/>
                          </a:prstGeom>
                          <a:ln>
                            <a:noFill/>
                          </a:ln>
                          <a:extLst>
                            <a:ext uri="{53640926-AAD7-44D8-BBD7-CCE9431645EC}">
                              <a14:shadowObscured xmlns:a14="http://schemas.microsoft.com/office/drawing/2010/main"/>
                            </a:ext>
                          </a:extLst>
                        </pic:spPr>
                      </pic:pic>
                    </a:graphicData>
                  </a:graphic>
                </wp:inline>
              </w:drawing>
            </w:r>
          </w:p>
          <w:p w14:paraId="542F3B63" w14:textId="77777777" w:rsidR="00EA36FB" w:rsidRDefault="00EA36FB" w:rsidP="00627100">
            <w:pPr>
              <w:rPr>
                <w:rFonts w:ascii="Arial" w:hAnsi="Arial" w:cs="Arial"/>
                <w:bCs/>
                <w:color w:val="454545"/>
                <w:sz w:val="24"/>
                <w:szCs w:val="24"/>
              </w:rPr>
            </w:pPr>
          </w:p>
          <w:p w14:paraId="5E9DF7F8" w14:textId="1503F734" w:rsidR="00A41536" w:rsidRPr="00C269F0" w:rsidRDefault="00EA36FB" w:rsidP="00627100">
            <w:pPr>
              <w:rPr>
                <w:rFonts w:ascii="Arial" w:hAnsi="Arial" w:cs="Arial"/>
                <w:bCs/>
                <w:color w:val="454545"/>
                <w:sz w:val="24"/>
                <w:szCs w:val="24"/>
              </w:rPr>
            </w:pPr>
            <w:r>
              <w:rPr>
                <w:noProof/>
                <w:lang w:eastAsia="en-GB"/>
              </w:rPr>
              <w:lastRenderedPageBreak/>
              <w:drawing>
                <wp:inline distT="0" distB="0" distL="0" distR="0" wp14:anchorId="0F8F48B8" wp14:editId="1615D909">
                  <wp:extent cx="2723515" cy="2819400"/>
                  <wp:effectExtent l="0" t="0" r="63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8085" t="21862" r="53822" b="16486"/>
                          <a:stretch/>
                        </pic:blipFill>
                        <pic:spPr bwMode="auto">
                          <a:xfrm>
                            <a:off x="0" y="0"/>
                            <a:ext cx="2746171" cy="2842854"/>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6D3ED269" w14:textId="3264FAF2" w:rsidR="00627100" w:rsidRPr="00A41536" w:rsidRDefault="008D225C" w:rsidP="00627100">
            <w:pPr>
              <w:rPr>
                <w:rFonts w:ascii="Arial" w:eastAsia="Times New Roman" w:hAnsi="Arial" w:cs="Arial"/>
                <w:color w:val="454545"/>
                <w:sz w:val="24"/>
                <w:szCs w:val="24"/>
                <w:lang w:eastAsia="en-GB"/>
              </w:rPr>
            </w:pPr>
            <w:r w:rsidRPr="007008C6">
              <w:rPr>
                <w:rFonts w:ascii="Arial" w:eastAsia="Times New Roman" w:hAnsi="Arial" w:cs="Arial"/>
                <w:color w:val="454545"/>
                <w:sz w:val="24"/>
                <w:szCs w:val="24"/>
                <w:lang w:eastAsia="en-GB"/>
              </w:rPr>
              <w:lastRenderedPageBreak/>
              <w:t>WIPH Teams from CPMH and CPDD attended the Alzheimer’s Association International Conference in Amsterdam from 16-20 July, presenting talks and posters. CPMH was represented by Claudia Cooper (APPLE-Tree remote secondary dementia prevention; opportunities for scalable public health interventions to reduce dementia risk), Christine Carter</w:t>
            </w:r>
            <w:r>
              <w:rPr>
                <w:rFonts w:ascii="Arial" w:eastAsia="Times New Roman" w:hAnsi="Arial" w:cs="Arial"/>
                <w:color w:val="454545"/>
                <w:sz w:val="24"/>
                <w:szCs w:val="24"/>
                <w:lang w:eastAsia="en-GB"/>
              </w:rPr>
              <w:t xml:space="preserve"> (Understanding the subjective experiences of memory concern and mild cognitive impairment diagnosis)</w:t>
            </w:r>
            <w:r w:rsidRPr="007008C6">
              <w:rPr>
                <w:rFonts w:ascii="Arial" w:eastAsia="Times New Roman" w:hAnsi="Arial" w:cs="Arial"/>
                <w:color w:val="454545"/>
                <w:sz w:val="24"/>
                <w:szCs w:val="24"/>
                <w:lang w:eastAsia="en-GB"/>
              </w:rPr>
              <w:t>, and Jessica Budgett</w:t>
            </w:r>
            <w:r>
              <w:rPr>
                <w:rFonts w:ascii="Arial" w:eastAsia="Times New Roman" w:hAnsi="Arial" w:cs="Arial"/>
                <w:color w:val="454545"/>
                <w:sz w:val="24"/>
                <w:szCs w:val="24"/>
                <w:lang w:eastAsia="en-GB"/>
              </w:rPr>
              <w:t xml:space="preserve"> (The NIDUS-Family intervention for supporting goal attainment for people living with dementia and their family carers)</w:t>
            </w:r>
            <w:r w:rsidRPr="007008C6">
              <w:rPr>
                <w:rFonts w:ascii="Arial" w:eastAsia="Times New Roman" w:hAnsi="Arial" w:cs="Arial"/>
                <w:color w:val="454545"/>
                <w:sz w:val="24"/>
                <w:szCs w:val="24"/>
                <w:lang w:eastAsia="en-GB"/>
              </w:rPr>
              <w:t>. The Preventive Neurology Unit team</w:t>
            </w:r>
            <w:r>
              <w:rPr>
                <w:rFonts w:ascii="Arial" w:eastAsia="Times New Roman" w:hAnsi="Arial" w:cs="Arial"/>
                <w:color w:val="454545"/>
                <w:sz w:val="24"/>
                <w:szCs w:val="24"/>
                <w:lang w:eastAsia="en-GB"/>
              </w:rPr>
              <w:t xml:space="preserve"> supported</w:t>
            </w:r>
            <w:r w:rsidRPr="007008C6">
              <w:rPr>
                <w:rFonts w:ascii="Arial" w:eastAsia="Times New Roman" w:hAnsi="Arial" w:cs="Arial"/>
                <w:color w:val="454545"/>
                <w:sz w:val="24"/>
                <w:szCs w:val="24"/>
                <w:lang w:eastAsia="en-GB"/>
              </w:rPr>
              <w:t xml:space="preserve"> by Charlie Marshall </w:t>
            </w:r>
            <w:r w:rsidRPr="007008C6">
              <w:rPr>
                <w:rFonts w:ascii="Arial" w:eastAsia="Times New Roman" w:hAnsi="Arial" w:cs="Arial"/>
                <w:color w:val="454545"/>
                <w:sz w:val="24"/>
                <w:szCs w:val="24"/>
                <w:lang w:eastAsia="en-GB"/>
              </w:rPr>
              <w:lastRenderedPageBreak/>
              <w:t>included Rosario Espinoza Jeraldo (Dementia prevention strategies in Low and Middle Income Countries), Avinash Chandra (</w:t>
            </w:r>
            <w:r>
              <w:rPr>
                <w:rFonts w:ascii="Arial" w:eastAsia="Times New Roman" w:hAnsi="Arial" w:cs="Arial"/>
                <w:color w:val="454545"/>
                <w:sz w:val="24"/>
                <w:szCs w:val="24"/>
                <w:lang w:eastAsia="en-GB"/>
              </w:rPr>
              <w:t>I</w:t>
            </w:r>
            <w:r w:rsidRPr="007008C6">
              <w:rPr>
                <w:rFonts w:ascii="Arial" w:eastAsia="Times New Roman" w:hAnsi="Arial" w:cs="Arial"/>
                <w:color w:val="454545"/>
                <w:sz w:val="24"/>
                <w:szCs w:val="24"/>
                <w:lang w:eastAsia="en-GB"/>
              </w:rPr>
              <w:t>nfluence of widowhood on amyloid positivity status in cognitively normal older adults), Rifah Anjum (</w:t>
            </w:r>
            <w:r>
              <w:rPr>
                <w:rFonts w:ascii="Arial" w:eastAsia="Times New Roman" w:hAnsi="Arial" w:cs="Arial"/>
                <w:color w:val="454545"/>
                <w:sz w:val="24"/>
                <w:szCs w:val="24"/>
                <w:lang w:eastAsia="en-GB"/>
              </w:rPr>
              <w:t>R</w:t>
            </w:r>
            <w:r w:rsidRPr="007008C6">
              <w:rPr>
                <w:rFonts w:ascii="Arial" w:eastAsia="Times New Roman" w:hAnsi="Arial" w:cs="Arial"/>
                <w:color w:val="454545"/>
                <w:sz w:val="24"/>
                <w:szCs w:val="24"/>
                <w:lang w:eastAsia="en-GB"/>
              </w:rPr>
              <w:t>elationship between divorced status and in vivo beta-amyloid pathology in cognitively normal older adults), and Phazha Bothongo (Presentation: Ethnic variation in modifiable risk factors for Dementia, poster: Socioeconomic variation in modifiable risk factors for dementia).</w:t>
            </w:r>
          </w:p>
        </w:tc>
      </w:tr>
      <w:tr w:rsidR="0000117C" w:rsidRPr="00D071E5" w14:paraId="18044ADF" w14:textId="77777777" w:rsidTr="00B3705E">
        <w:trPr>
          <w:trHeight w:val="498"/>
        </w:trPr>
        <w:tc>
          <w:tcPr>
            <w:tcW w:w="9021" w:type="dxa"/>
            <w:gridSpan w:val="2"/>
            <w:tcBorders>
              <w:top w:val="nil"/>
              <w:left w:val="nil"/>
              <w:bottom w:val="nil"/>
              <w:right w:val="nil"/>
            </w:tcBorders>
          </w:tcPr>
          <w:p w14:paraId="0896ECB2" w14:textId="77777777" w:rsidR="0000117C" w:rsidRDefault="0000117C" w:rsidP="00627100">
            <w:pPr>
              <w:rPr>
                <w:rFonts w:ascii="Arial" w:hAnsi="Arial" w:cs="Arial"/>
                <w:bCs/>
                <w:color w:val="454545"/>
                <w:sz w:val="24"/>
                <w:szCs w:val="24"/>
              </w:rPr>
            </w:pPr>
          </w:p>
          <w:p w14:paraId="210326B5" w14:textId="77777777" w:rsidR="0000117C" w:rsidRPr="003B5D59" w:rsidRDefault="0000117C" w:rsidP="0000117C">
            <w:pPr>
              <w:rPr>
                <w:rFonts w:ascii="Arial" w:eastAsia="Times New Roman" w:hAnsi="Arial" w:cs="Arial"/>
                <w:b/>
                <w:color w:val="0C746A"/>
                <w:sz w:val="24"/>
                <w:szCs w:val="24"/>
                <w:lang w:eastAsia="en-GB"/>
              </w:rPr>
            </w:pPr>
            <w:r w:rsidRPr="003B5D59">
              <w:rPr>
                <w:rFonts w:ascii="Arial" w:hAnsi="Arial" w:cs="Arial"/>
                <w:b/>
                <w:color w:val="0C746A"/>
                <w:sz w:val="24"/>
                <w:szCs w:val="24"/>
                <w:shd w:val="clear" w:color="auto" w:fill="FFFFFF"/>
              </w:rPr>
              <w:t>Safety and efficacy of artesunate for</w:t>
            </w:r>
            <w:r w:rsidRPr="003B5D59">
              <w:rPr>
                <w:rFonts w:ascii="Arial" w:eastAsia="Times New Roman" w:hAnsi="Arial" w:cs="Arial"/>
                <w:b/>
                <w:color w:val="0C746A"/>
                <w:sz w:val="24"/>
                <w:szCs w:val="24"/>
                <w:lang w:eastAsia="en-GB"/>
              </w:rPr>
              <w:t xml:space="preserve"> trauma patients with major haemorrhage</w:t>
            </w:r>
          </w:p>
          <w:p w14:paraId="10F0B085" w14:textId="77777777" w:rsidR="0000117C" w:rsidRPr="00020419" w:rsidRDefault="0000117C" w:rsidP="0000117C">
            <w:pPr>
              <w:rPr>
                <w:rFonts w:ascii="Arial" w:hAnsi="Arial" w:cs="Arial"/>
                <w:color w:val="454545"/>
                <w:sz w:val="24"/>
                <w:szCs w:val="24"/>
                <w:shd w:val="clear" w:color="auto" w:fill="FFFFFF"/>
              </w:rPr>
            </w:pPr>
            <w:r w:rsidRPr="003B5D59">
              <w:rPr>
                <w:rFonts w:ascii="Arial" w:hAnsi="Arial" w:cs="Arial"/>
                <w:color w:val="454545"/>
                <w:sz w:val="24"/>
                <w:szCs w:val="24"/>
                <w:shd w:val="clear" w:color="auto" w:fill="FFFFFF"/>
              </w:rPr>
              <w:t>20 July (Adam Brentnall. Centre for Evaluation and Methods)</w:t>
            </w:r>
          </w:p>
          <w:p w14:paraId="4D4981C5" w14:textId="3D13C0C5" w:rsidR="0000117C" w:rsidRPr="00627100" w:rsidRDefault="0000117C" w:rsidP="00627100">
            <w:pPr>
              <w:rPr>
                <w:rFonts w:ascii="Arial" w:hAnsi="Arial" w:cs="Arial"/>
                <w:bCs/>
                <w:color w:val="454545"/>
                <w:sz w:val="24"/>
                <w:szCs w:val="24"/>
              </w:rPr>
            </w:pPr>
          </w:p>
        </w:tc>
      </w:tr>
      <w:tr w:rsidR="0000117C" w:rsidRPr="00D071E5" w14:paraId="110CEB64" w14:textId="77777777" w:rsidTr="00DB7F4B">
        <w:trPr>
          <w:trHeight w:val="498"/>
        </w:trPr>
        <w:tc>
          <w:tcPr>
            <w:tcW w:w="4510" w:type="dxa"/>
            <w:tcBorders>
              <w:top w:val="nil"/>
              <w:left w:val="nil"/>
              <w:bottom w:val="nil"/>
              <w:right w:val="nil"/>
            </w:tcBorders>
          </w:tcPr>
          <w:p w14:paraId="7E243733" w14:textId="73E61500" w:rsidR="0000117C" w:rsidRDefault="0000117C" w:rsidP="00627100">
            <w:pPr>
              <w:rPr>
                <w:rFonts w:ascii="Arial" w:eastAsia="Times New Roman" w:hAnsi="Arial" w:cs="Arial"/>
                <w:color w:val="454545"/>
                <w:sz w:val="24"/>
                <w:szCs w:val="24"/>
                <w:lang w:eastAsia="en-GB"/>
              </w:rPr>
            </w:pPr>
            <w:r w:rsidRPr="00236FCA">
              <w:rPr>
                <w:rFonts w:ascii="Arial" w:eastAsia="Times New Roman" w:hAnsi="Arial" w:cs="Arial"/>
                <w:color w:val="454545"/>
                <w:sz w:val="24"/>
                <w:szCs w:val="24"/>
                <w:lang w:eastAsia="en-GB"/>
              </w:rPr>
              <w:t xml:space="preserve">In the TOP-ART </w:t>
            </w:r>
            <w:hyperlink r:id="rId89" w:history="1">
              <w:r w:rsidRPr="00236FCA">
                <w:rPr>
                  <w:rStyle w:val="Hyperlink"/>
                  <w:rFonts w:ascii="Arial" w:eastAsia="Times New Roman" w:hAnsi="Arial" w:cs="Arial"/>
                  <w:color w:val="454545"/>
                  <w:sz w:val="24"/>
                  <w:szCs w:val="24"/>
                  <w:lang w:eastAsia="en-GB"/>
                </w:rPr>
                <w:t>trial</w:t>
              </w:r>
            </w:hyperlink>
            <w:r w:rsidRPr="00236FCA">
              <w:rPr>
                <w:rFonts w:ascii="Arial" w:eastAsia="Times New Roman" w:hAnsi="Arial" w:cs="Arial"/>
                <w:color w:val="454545"/>
                <w:sz w:val="24"/>
                <w:szCs w:val="24"/>
                <w:lang w:eastAsia="en-GB"/>
              </w:rPr>
              <w:t xml:space="preserve">, adult trauma patients who activated the major haemorrhage protocol were randomised to receive intravenous artesunate or placebo, to investigate </w:t>
            </w:r>
            <w:r>
              <w:rPr>
                <w:rFonts w:ascii="Arial" w:eastAsia="Times New Roman" w:hAnsi="Arial" w:cs="Arial"/>
                <w:color w:val="454545"/>
                <w:sz w:val="24"/>
                <w:szCs w:val="24"/>
                <w:lang w:eastAsia="en-GB"/>
              </w:rPr>
              <w:t>safety and effectiveness of</w:t>
            </w:r>
            <w:r w:rsidRPr="00236FCA">
              <w:rPr>
                <w:rFonts w:ascii="Arial" w:eastAsia="Times New Roman" w:hAnsi="Arial" w:cs="Arial"/>
                <w:color w:val="454545"/>
                <w:sz w:val="24"/>
                <w:szCs w:val="24"/>
                <w:lang w:eastAsia="en-GB"/>
              </w:rPr>
              <w:t xml:space="preserve"> </w:t>
            </w:r>
            <w:r>
              <w:rPr>
                <w:rFonts w:ascii="Arial" w:eastAsia="Times New Roman" w:hAnsi="Arial" w:cs="Arial"/>
                <w:color w:val="454545"/>
                <w:sz w:val="24"/>
                <w:szCs w:val="24"/>
                <w:lang w:eastAsia="en-GB"/>
              </w:rPr>
              <w:t>artesunate</w:t>
            </w:r>
            <w:r w:rsidRPr="00236FCA">
              <w:rPr>
                <w:rFonts w:ascii="Arial" w:eastAsia="Times New Roman" w:hAnsi="Arial" w:cs="Arial"/>
                <w:color w:val="454545"/>
                <w:sz w:val="24"/>
                <w:szCs w:val="24"/>
                <w:lang w:eastAsia="en-GB"/>
              </w:rPr>
              <w:t xml:space="preserve"> in reducing multiple organ dysfunction syndrome. Safety was evaluated based on the 28-day serious adverse event (SAE) rate, and efficacy on the 48hr sequential organ failure assessment (SOFA) score. The recruitment target was 105 patients, but the trial was terminated at 90 patients because of safety concerns. SAEs occurred in 31% of artesunate participants v 17% on placebo, and venous thromboembolic events </w:t>
            </w:r>
            <w:r w:rsidR="007C5A8B">
              <w:rPr>
                <w:rFonts w:ascii="Arial" w:eastAsia="Times New Roman" w:hAnsi="Arial" w:cs="Arial"/>
                <w:color w:val="454545"/>
                <w:sz w:val="24"/>
                <w:szCs w:val="24"/>
                <w:lang w:eastAsia="en-GB"/>
              </w:rPr>
              <w:t xml:space="preserve">(VTEs) </w:t>
            </w:r>
            <w:r w:rsidRPr="00236FCA">
              <w:rPr>
                <w:rFonts w:ascii="Arial" w:eastAsia="Times New Roman" w:hAnsi="Arial" w:cs="Arial"/>
                <w:color w:val="454545"/>
                <w:sz w:val="24"/>
                <w:szCs w:val="24"/>
                <w:lang w:eastAsia="en-GB"/>
              </w:rPr>
              <w:t>occurred in 17% of artesunate participants v 3% on placebo. Superiority of artesunate was not supported by the 48hr SOFA score or any of the trial's secondary endpoints. Authors conclude that for critically ill trauma patients, artesunate is unlikely to improve organ dysfunction and might be associated with a higher VTE rate.</w:t>
            </w:r>
          </w:p>
          <w:p w14:paraId="57F696BB" w14:textId="6B2178CD" w:rsidR="0000117C" w:rsidRPr="0000117C" w:rsidRDefault="0000117C" w:rsidP="00627100">
            <w:pPr>
              <w:rPr>
                <w:rFonts w:ascii="Arial" w:eastAsia="Times New Roman" w:hAnsi="Arial" w:cs="Arial"/>
                <w:color w:val="454545"/>
                <w:sz w:val="24"/>
                <w:szCs w:val="24"/>
                <w:lang w:eastAsia="en-GB"/>
              </w:rPr>
            </w:pPr>
          </w:p>
        </w:tc>
        <w:tc>
          <w:tcPr>
            <w:tcW w:w="4511" w:type="dxa"/>
            <w:tcBorders>
              <w:top w:val="nil"/>
              <w:left w:val="nil"/>
              <w:bottom w:val="nil"/>
              <w:right w:val="nil"/>
            </w:tcBorders>
          </w:tcPr>
          <w:p w14:paraId="42A4A2A2" w14:textId="77777777" w:rsidR="0000117C" w:rsidRDefault="0000117C" w:rsidP="00627100">
            <w:pPr>
              <w:rPr>
                <w:rFonts w:ascii="Arial" w:hAnsi="Arial" w:cs="Arial"/>
                <w:bCs/>
                <w:color w:val="454545"/>
                <w:sz w:val="24"/>
                <w:szCs w:val="24"/>
              </w:rPr>
            </w:pPr>
            <w:r>
              <w:rPr>
                <w:noProof/>
                <w:lang w:eastAsia="en-GB"/>
              </w:rPr>
              <w:drawing>
                <wp:inline distT="0" distB="0" distL="0" distR="0" wp14:anchorId="48FDFAE4" wp14:editId="0235F5C0">
                  <wp:extent cx="2660650" cy="2284085"/>
                  <wp:effectExtent l="0" t="0" r="635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1219" t="10192" r="51030" b="18654"/>
                          <a:stretch/>
                        </pic:blipFill>
                        <pic:spPr bwMode="auto">
                          <a:xfrm>
                            <a:off x="0" y="0"/>
                            <a:ext cx="2672601" cy="2294345"/>
                          </a:xfrm>
                          <a:prstGeom prst="rect">
                            <a:avLst/>
                          </a:prstGeom>
                          <a:ln>
                            <a:noFill/>
                          </a:ln>
                          <a:extLst>
                            <a:ext uri="{53640926-AAD7-44D8-BBD7-CCE9431645EC}">
                              <a14:shadowObscured xmlns:a14="http://schemas.microsoft.com/office/drawing/2010/main"/>
                            </a:ext>
                          </a:extLst>
                        </pic:spPr>
                      </pic:pic>
                    </a:graphicData>
                  </a:graphic>
                </wp:inline>
              </w:drawing>
            </w:r>
          </w:p>
          <w:p w14:paraId="2A015B00" w14:textId="2C735C9C" w:rsidR="0000117C" w:rsidRPr="00627100" w:rsidRDefault="0000117C" w:rsidP="00627100">
            <w:pPr>
              <w:rPr>
                <w:rFonts w:ascii="Arial" w:hAnsi="Arial" w:cs="Arial"/>
                <w:bCs/>
                <w:color w:val="454545"/>
                <w:sz w:val="24"/>
                <w:szCs w:val="24"/>
              </w:rPr>
            </w:pPr>
            <w:r>
              <w:rPr>
                <w:noProof/>
                <w:lang w:eastAsia="en-GB"/>
              </w:rPr>
              <w:drawing>
                <wp:inline distT="0" distB="0" distL="0" distR="0" wp14:anchorId="60B496A0" wp14:editId="6E54718E">
                  <wp:extent cx="2565400" cy="2157269"/>
                  <wp:effectExtent l="0" t="0" r="635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45757" t="10192" r="5494" b="18654"/>
                          <a:stretch/>
                        </pic:blipFill>
                        <pic:spPr bwMode="auto">
                          <a:xfrm>
                            <a:off x="0" y="0"/>
                            <a:ext cx="2580001" cy="2169547"/>
                          </a:xfrm>
                          <a:prstGeom prst="rect">
                            <a:avLst/>
                          </a:prstGeom>
                          <a:ln>
                            <a:noFill/>
                          </a:ln>
                          <a:extLst>
                            <a:ext uri="{53640926-AAD7-44D8-BBD7-CCE9431645EC}">
                              <a14:shadowObscured xmlns:a14="http://schemas.microsoft.com/office/drawing/2010/main"/>
                            </a:ext>
                          </a:extLst>
                        </pic:spPr>
                      </pic:pic>
                    </a:graphicData>
                  </a:graphic>
                </wp:inline>
              </w:drawing>
            </w:r>
          </w:p>
        </w:tc>
      </w:tr>
      <w:tr w:rsidR="00040C1B" w:rsidRPr="00D071E5" w14:paraId="2A607E4C" w14:textId="77777777" w:rsidTr="004F3F3D">
        <w:trPr>
          <w:trHeight w:val="498"/>
        </w:trPr>
        <w:tc>
          <w:tcPr>
            <w:tcW w:w="9021" w:type="dxa"/>
            <w:gridSpan w:val="2"/>
            <w:tcBorders>
              <w:top w:val="nil"/>
              <w:left w:val="nil"/>
              <w:bottom w:val="nil"/>
              <w:right w:val="nil"/>
            </w:tcBorders>
          </w:tcPr>
          <w:p w14:paraId="02260815" w14:textId="77777777" w:rsidR="00040C1B" w:rsidRDefault="00040C1B" w:rsidP="00627100">
            <w:pPr>
              <w:rPr>
                <w:noProof/>
                <w:lang w:eastAsia="en-GB"/>
              </w:rPr>
            </w:pPr>
          </w:p>
          <w:p w14:paraId="64B7DCB1" w14:textId="77777777" w:rsidR="00B577D6" w:rsidRDefault="00B577D6" w:rsidP="00B577D6">
            <w:pPr>
              <w:rPr>
                <w:rFonts w:ascii="Arial" w:hAnsi="Arial" w:cs="Arial"/>
                <w:b/>
                <w:color w:val="0C746A"/>
                <w:sz w:val="24"/>
                <w:szCs w:val="24"/>
                <w:shd w:val="clear" w:color="auto" w:fill="FFFFFF"/>
              </w:rPr>
            </w:pPr>
            <w:r>
              <w:rPr>
                <w:rFonts w:ascii="Arial" w:hAnsi="Arial" w:cs="Arial"/>
                <w:b/>
                <w:color w:val="0C746A"/>
                <w:sz w:val="24"/>
                <w:szCs w:val="24"/>
                <w:shd w:val="clear" w:color="auto" w:fill="FFFFFF"/>
              </w:rPr>
              <w:t>Recovery rates for young people with depression/anxiety not receiving treatment</w:t>
            </w:r>
          </w:p>
          <w:p w14:paraId="7C9A6696" w14:textId="628F0A56" w:rsidR="00B577D6" w:rsidRDefault="00B577D6" w:rsidP="00B577D6">
            <w:pPr>
              <w:rPr>
                <w:rFonts w:ascii="Arial" w:hAnsi="Arial" w:cs="Arial"/>
                <w:color w:val="212121"/>
                <w:sz w:val="24"/>
                <w:szCs w:val="24"/>
                <w:shd w:val="clear" w:color="auto" w:fill="FFFFFF"/>
              </w:rPr>
            </w:pPr>
            <w:r>
              <w:rPr>
                <w:rFonts w:ascii="Arial" w:hAnsi="Arial" w:cs="Arial"/>
                <w:color w:val="212121"/>
                <w:sz w:val="24"/>
                <w:szCs w:val="24"/>
                <w:shd w:val="clear" w:color="auto" w:fill="FFFFFF"/>
              </w:rPr>
              <w:lastRenderedPageBreak/>
              <w:t>21 July (Francois van Loggerenberg, Lauren Hou</w:t>
            </w:r>
            <w:r w:rsidR="00B41444">
              <w:rPr>
                <w:rFonts w:ascii="Arial" w:hAnsi="Arial" w:cs="Arial"/>
                <w:color w:val="212121"/>
                <w:sz w:val="24"/>
                <w:szCs w:val="24"/>
                <w:shd w:val="clear" w:color="auto" w:fill="FFFFFF"/>
              </w:rPr>
              <w:t>nsell, Vicky Bird</w:t>
            </w:r>
            <w:r>
              <w:rPr>
                <w:rFonts w:ascii="Arial" w:hAnsi="Arial" w:cs="Arial"/>
                <w:color w:val="212121"/>
                <w:sz w:val="24"/>
                <w:szCs w:val="24"/>
                <w:shd w:val="clear" w:color="auto" w:fill="FFFFFF"/>
              </w:rPr>
              <w:t>. Centre for Psychiatry and Mental Health)</w:t>
            </w:r>
          </w:p>
          <w:p w14:paraId="5B7B75BB" w14:textId="14C38C4B" w:rsidR="00CD3951" w:rsidRDefault="00CD3951" w:rsidP="00B577D6">
            <w:pPr>
              <w:rPr>
                <w:noProof/>
                <w:lang w:eastAsia="en-GB"/>
              </w:rPr>
            </w:pPr>
          </w:p>
        </w:tc>
      </w:tr>
      <w:tr w:rsidR="00040C1B" w:rsidRPr="00D071E5" w14:paraId="199540D9" w14:textId="77777777" w:rsidTr="00DB7F4B">
        <w:trPr>
          <w:trHeight w:val="498"/>
        </w:trPr>
        <w:tc>
          <w:tcPr>
            <w:tcW w:w="4510" w:type="dxa"/>
            <w:tcBorders>
              <w:top w:val="nil"/>
              <w:left w:val="nil"/>
              <w:bottom w:val="nil"/>
              <w:right w:val="nil"/>
            </w:tcBorders>
          </w:tcPr>
          <w:p w14:paraId="1AAC2A28" w14:textId="0A4E5F3A" w:rsidR="00040C1B" w:rsidRPr="00236FCA" w:rsidRDefault="00E44B43" w:rsidP="00627100">
            <w:pPr>
              <w:rPr>
                <w:rFonts w:ascii="Arial" w:eastAsia="Times New Roman" w:hAnsi="Arial" w:cs="Arial"/>
                <w:color w:val="454545"/>
                <w:sz w:val="24"/>
                <w:szCs w:val="24"/>
                <w:lang w:eastAsia="en-GB"/>
              </w:rPr>
            </w:pPr>
            <w:r>
              <w:rPr>
                <w:rFonts w:ascii="Arial" w:eastAsia="Times New Roman" w:hAnsi="Arial" w:cs="Arial"/>
                <w:b/>
                <w:noProof/>
                <w:color w:val="FF0000"/>
                <w:sz w:val="24"/>
                <w:szCs w:val="24"/>
                <w:lang w:eastAsia="en-GB"/>
              </w:rPr>
              <w:lastRenderedPageBreak/>
              <w:drawing>
                <wp:inline distT="0" distB="0" distL="0" distR="0" wp14:anchorId="7BA7F8ED" wp14:editId="343FB758">
                  <wp:extent cx="2743098" cy="2165350"/>
                  <wp:effectExtent l="0" t="0" r="635"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WIKICOMMONSMental_Health_Portrait.jpg"/>
                          <pic:cNvPicPr/>
                        </pic:nvPicPr>
                        <pic:blipFill rotWithShape="1">
                          <a:blip r:embed="rId91" cstate="print">
                            <a:extLst>
                              <a:ext uri="{28A0092B-C50C-407E-A947-70E740481C1C}">
                                <a14:useLocalDpi xmlns:a14="http://schemas.microsoft.com/office/drawing/2010/main" val="0"/>
                              </a:ext>
                            </a:extLst>
                          </a:blip>
                          <a:srcRect l="7519" r="8030"/>
                          <a:stretch/>
                        </pic:blipFill>
                        <pic:spPr bwMode="auto">
                          <a:xfrm>
                            <a:off x="0" y="0"/>
                            <a:ext cx="2759431" cy="2178243"/>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59D9F4E8" w14:textId="22A12735" w:rsidR="00E44B43" w:rsidRPr="00E44B43" w:rsidRDefault="00E44B43" w:rsidP="00627100">
            <w:pPr>
              <w:rPr>
                <w:rFonts w:ascii="Arial" w:eastAsia="Times New Roman" w:hAnsi="Arial" w:cs="Arial"/>
                <w:color w:val="454545"/>
                <w:sz w:val="24"/>
                <w:szCs w:val="24"/>
                <w:lang w:eastAsia="en-GB"/>
              </w:rPr>
            </w:pPr>
            <w:r w:rsidRPr="008825FC">
              <w:rPr>
                <w:rFonts w:ascii="Arial" w:eastAsia="Times New Roman" w:hAnsi="Arial" w:cs="Arial"/>
                <w:color w:val="454545"/>
                <w:sz w:val="24"/>
                <w:szCs w:val="24"/>
                <w:lang w:eastAsia="en-GB"/>
              </w:rPr>
              <w:t xml:space="preserve">A </w:t>
            </w:r>
            <w:hyperlink r:id="rId92" w:history="1">
              <w:r w:rsidRPr="008825FC">
                <w:rPr>
                  <w:rStyle w:val="Hyperlink"/>
                  <w:rFonts w:ascii="Arial" w:eastAsia="Times New Roman" w:hAnsi="Arial" w:cs="Arial"/>
                  <w:color w:val="454545"/>
                  <w:sz w:val="24"/>
                  <w:szCs w:val="24"/>
                  <w:lang w:eastAsia="en-GB"/>
                </w:rPr>
                <w:t>review</w:t>
              </w:r>
            </w:hyperlink>
            <w:r w:rsidRPr="008825FC">
              <w:rPr>
                <w:rFonts w:ascii="Arial" w:eastAsia="Times New Roman" w:hAnsi="Arial" w:cs="Arial"/>
                <w:color w:val="454545"/>
                <w:sz w:val="24"/>
                <w:szCs w:val="24"/>
                <w:lang w:eastAsia="en-GB"/>
              </w:rPr>
              <w:t xml:space="preserve"> of data from five studies with &gt;1000 participants assesses 1yr recovery rates for young people with depression and/or anxiety who were not receiving mental health treatment. The studies show a 1yr recovery rate of 47-64%. Using meta-analysis, the overall pooled proportion of recovered young people was 0.54 (0.45-0.63). Authors conclude that after 1yr about 54% of young people with symptoms of anxiety/depression recover without any specific mental health treatment. </w:t>
            </w:r>
          </w:p>
        </w:tc>
      </w:tr>
      <w:tr w:rsidR="00E91867" w:rsidRPr="00D071E5" w14:paraId="05ECCA94" w14:textId="77777777" w:rsidTr="002746CE">
        <w:trPr>
          <w:trHeight w:val="498"/>
        </w:trPr>
        <w:tc>
          <w:tcPr>
            <w:tcW w:w="9021" w:type="dxa"/>
            <w:gridSpan w:val="2"/>
            <w:tcBorders>
              <w:top w:val="nil"/>
              <w:left w:val="nil"/>
              <w:bottom w:val="nil"/>
              <w:right w:val="nil"/>
            </w:tcBorders>
          </w:tcPr>
          <w:p w14:paraId="24370109" w14:textId="77777777" w:rsidR="00E91867" w:rsidRDefault="00E91867" w:rsidP="00627100">
            <w:pPr>
              <w:rPr>
                <w:rFonts w:ascii="Arial" w:eastAsia="Times New Roman" w:hAnsi="Arial" w:cs="Arial"/>
                <w:color w:val="454545"/>
                <w:sz w:val="24"/>
                <w:szCs w:val="24"/>
                <w:lang w:eastAsia="en-GB"/>
              </w:rPr>
            </w:pPr>
          </w:p>
          <w:p w14:paraId="6D2F6EB0" w14:textId="77777777" w:rsidR="00E91867" w:rsidRPr="00205507" w:rsidRDefault="00E91867" w:rsidP="00E91867">
            <w:pPr>
              <w:rPr>
                <w:rFonts w:ascii="Arial" w:hAnsi="Arial" w:cs="Arial"/>
                <w:b/>
                <w:color w:val="212121"/>
                <w:sz w:val="24"/>
                <w:szCs w:val="24"/>
                <w:shd w:val="clear" w:color="auto" w:fill="FFFFFF"/>
              </w:rPr>
            </w:pPr>
            <w:r w:rsidRPr="00205507">
              <w:rPr>
                <w:rFonts w:ascii="Arial" w:hAnsi="Arial" w:cs="Arial"/>
                <w:b/>
                <w:color w:val="0C746A"/>
                <w:sz w:val="24"/>
                <w:szCs w:val="24"/>
                <w:shd w:val="clear" w:color="auto" w:fill="FFFFFF"/>
              </w:rPr>
              <w:t>Prescribing in pregnancy: navigating risks and benefits</w:t>
            </w:r>
            <w:r w:rsidRPr="00205507">
              <w:rPr>
                <w:rFonts w:ascii="Arial" w:hAnsi="Arial" w:cs="Arial"/>
                <w:b/>
                <w:color w:val="212121"/>
                <w:sz w:val="24"/>
                <w:szCs w:val="24"/>
                <w:shd w:val="clear" w:color="auto" w:fill="FFFFFF"/>
              </w:rPr>
              <w:t xml:space="preserve"> </w:t>
            </w:r>
          </w:p>
          <w:p w14:paraId="4FB64D86" w14:textId="77777777" w:rsidR="00E91867" w:rsidRPr="00205507" w:rsidRDefault="00E91867" w:rsidP="00E91867">
            <w:pPr>
              <w:rPr>
                <w:rFonts w:ascii="Arial" w:hAnsi="Arial" w:cs="Arial"/>
                <w:color w:val="454545"/>
                <w:sz w:val="24"/>
                <w:szCs w:val="24"/>
                <w:shd w:val="clear" w:color="auto" w:fill="FFFFFF"/>
              </w:rPr>
            </w:pPr>
            <w:r w:rsidRPr="00205507">
              <w:rPr>
                <w:rFonts w:ascii="Arial" w:hAnsi="Arial" w:cs="Arial"/>
                <w:color w:val="454545"/>
                <w:sz w:val="24"/>
                <w:szCs w:val="24"/>
                <w:shd w:val="clear" w:color="auto" w:fill="FFFFFF"/>
              </w:rPr>
              <w:t>24 July (Ruth Dobson. Centre for Prevention, Detection and Diagnosis)</w:t>
            </w:r>
          </w:p>
          <w:p w14:paraId="7191EAE2" w14:textId="07E98243" w:rsidR="00E91867" w:rsidRPr="008825FC" w:rsidRDefault="00E91867" w:rsidP="00627100">
            <w:pPr>
              <w:rPr>
                <w:rFonts w:ascii="Arial" w:eastAsia="Times New Roman" w:hAnsi="Arial" w:cs="Arial"/>
                <w:color w:val="454545"/>
                <w:sz w:val="24"/>
                <w:szCs w:val="24"/>
                <w:lang w:eastAsia="en-GB"/>
              </w:rPr>
            </w:pPr>
          </w:p>
        </w:tc>
      </w:tr>
      <w:tr w:rsidR="00E91867" w:rsidRPr="00D071E5" w14:paraId="0F10E70A" w14:textId="77777777" w:rsidTr="00DB7F4B">
        <w:trPr>
          <w:trHeight w:val="498"/>
        </w:trPr>
        <w:tc>
          <w:tcPr>
            <w:tcW w:w="4510" w:type="dxa"/>
            <w:tcBorders>
              <w:top w:val="nil"/>
              <w:left w:val="nil"/>
              <w:bottom w:val="nil"/>
              <w:right w:val="nil"/>
            </w:tcBorders>
          </w:tcPr>
          <w:p w14:paraId="1B867A51" w14:textId="03136E36" w:rsidR="00DF31FE" w:rsidRPr="00E91867" w:rsidRDefault="00563418" w:rsidP="00563418">
            <w:pPr>
              <w:rPr>
                <w:rFonts w:ascii="Arial" w:hAnsi="Arial" w:cs="Arial"/>
                <w:color w:val="454545"/>
                <w:sz w:val="24"/>
                <w:szCs w:val="24"/>
                <w:u w:val="single"/>
              </w:rPr>
            </w:pPr>
            <w:r>
              <w:rPr>
                <w:rStyle w:val="xcontentpasted0"/>
                <w:rFonts w:ascii="Arial" w:hAnsi="Arial" w:cs="Arial"/>
                <w:color w:val="454545"/>
                <w:sz w:val="24"/>
                <w:szCs w:val="24"/>
                <w:bdr w:val="none" w:sz="0" w:space="0" w:color="auto" w:frame="1"/>
                <w:shd w:val="clear" w:color="auto" w:fill="FFFFFF"/>
              </w:rPr>
              <w:t xml:space="preserve">A </w:t>
            </w:r>
            <w:r w:rsidRPr="00D9151C">
              <w:rPr>
                <w:rStyle w:val="xcontentpasted0"/>
                <w:rFonts w:ascii="Arial" w:hAnsi="Arial" w:cs="Arial"/>
                <w:color w:val="454545"/>
                <w:sz w:val="24"/>
                <w:szCs w:val="24"/>
                <w:bdr w:val="none" w:sz="0" w:space="0" w:color="auto" w:frame="1"/>
                <w:shd w:val="clear" w:color="auto" w:fill="FFFFFF"/>
              </w:rPr>
              <w:t>commissioned </w:t>
            </w:r>
            <w:hyperlink r:id="rId93" w:tgtFrame="_blank" w:history="1">
              <w:r w:rsidRPr="00D9151C">
                <w:rPr>
                  <w:rStyle w:val="Hyperlink"/>
                  <w:rFonts w:ascii="Arial" w:hAnsi="Arial" w:cs="Arial"/>
                  <w:color w:val="454545"/>
                  <w:sz w:val="24"/>
                  <w:szCs w:val="24"/>
                  <w:bdr w:val="none" w:sz="0" w:space="0" w:color="auto" w:frame="1"/>
                  <w:shd w:val="clear" w:color="auto" w:fill="FFFFFF"/>
                </w:rPr>
                <w:t>editorial</w:t>
              </w:r>
            </w:hyperlink>
            <w:r w:rsidRPr="00D9151C">
              <w:rPr>
                <w:rStyle w:val="xcontentpasted0"/>
                <w:rFonts w:ascii="Arial" w:hAnsi="Arial" w:cs="Arial"/>
                <w:color w:val="454545"/>
                <w:sz w:val="24"/>
                <w:szCs w:val="24"/>
                <w:bdr w:val="none" w:sz="0" w:space="0" w:color="auto" w:frame="1"/>
                <w:shd w:val="clear" w:color="auto" w:fill="FFFFFF"/>
              </w:rPr>
              <w:t> in </w:t>
            </w:r>
            <w:r w:rsidRPr="00D9151C">
              <w:rPr>
                <w:rStyle w:val="xcontentpasted0"/>
                <w:rFonts w:ascii="Arial" w:hAnsi="Arial" w:cs="Arial"/>
                <w:i/>
                <w:iCs/>
                <w:color w:val="454545"/>
                <w:sz w:val="24"/>
                <w:szCs w:val="24"/>
                <w:bdr w:val="none" w:sz="0" w:space="0" w:color="auto" w:frame="1"/>
                <w:shd w:val="clear" w:color="auto" w:fill="FFFFFF"/>
              </w:rPr>
              <w:t>Practical Neurology</w:t>
            </w:r>
            <w:r w:rsidRPr="00D9151C">
              <w:rPr>
                <w:rStyle w:val="xcontentpasted0"/>
                <w:rFonts w:ascii="Arial" w:hAnsi="Arial" w:cs="Arial"/>
                <w:color w:val="454545"/>
                <w:sz w:val="24"/>
                <w:szCs w:val="24"/>
                <w:bdr w:val="none" w:sz="0" w:space="0" w:color="auto" w:frame="1"/>
                <w:shd w:val="clear" w:color="auto" w:fill="FFFFFF"/>
              </w:rPr>
              <w:t> discusses the potential risk of avoidable harms resulting from either withdrawing medication or delaying its initiation due to concerns around medication use in pregnancy. As pregnant women and those planning pregnancy are excluded from the overwhelming majority of clinical trials, evidence to guide prescribing practice in and around pregnancy is lacking. The authors reflect that for women living with long term neurological conditions, preconception guidance about the potential impact of their health on pregnancy outcomes, as well as the impact of pregnancy on their neurological condition, should be provided. These discussions should be regularly revisited. Crucially, pregnancy outcomes must be monitored to provide real-world evidence, and to this end pregnant women should be encouraged to enrol in disease specific registers.</w:t>
            </w:r>
          </w:p>
        </w:tc>
        <w:tc>
          <w:tcPr>
            <w:tcW w:w="4511" w:type="dxa"/>
            <w:tcBorders>
              <w:top w:val="nil"/>
              <w:left w:val="nil"/>
              <w:bottom w:val="nil"/>
              <w:right w:val="nil"/>
            </w:tcBorders>
          </w:tcPr>
          <w:p w14:paraId="32EBD2AD" w14:textId="057B5626" w:rsidR="00DF31FE" w:rsidRDefault="00654368" w:rsidP="00627100">
            <w:pPr>
              <w:rPr>
                <w:rFonts w:ascii="Arial" w:eastAsia="Times New Roman" w:hAnsi="Arial" w:cs="Arial"/>
                <w:color w:val="454545"/>
                <w:sz w:val="24"/>
                <w:szCs w:val="24"/>
                <w:lang w:eastAsia="en-GB"/>
              </w:rPr>
            </w:pPr>
            <w:r>
              <w:rPr>
                <w:noProof/>
                <w:lang w:eastAsia="en-GB"/>
              </w:rPr>
              <w:drawing>
                <wp:inline distT="0" distB="0" distL="0" distR="0" wp14:anchorId="54D4B0D3" wp14:editId="701532D3">
                  <wp:extent cx="2504049" cy="655708"/>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55222" t="17237" r="10647" b="67049"/>
                          <a:stretch/>
                        </pic:blipFill>
                        <pic:spPr bwMode="auto">
                          <a:xfrm>
                            <a:off x="0" y="0"/>
                            <a:ext cx="2537361" cy="664431"/>
                          </a:xfrm>
                          <a:prstGeom prst="rect">
                            <a:avLst/>
                          </a:prstGeom>
                          <a:ln>
                            <a:noFill/>
                          </a:ln>
                          <a:extLst>
                            <a:ext uri="{53640926-AAD7-44D8-BBD7-CCE9431645EC}">
                              <a14:shadowObscured xmlns:a14="http://schemas.microsoft.com/office/drawing/2010/main"/>
                            </a:ext>
                          </a:extLst>
                        </pic:spPr>
                      </pic:pic>
                    </a:graphicData>
                  </a:graphic>
                </wp:inline>
              </w:drawing>
            </w:r>
          </w:p>
          <w:p w14:paraId="4C33EA94" w14:textId="5CBEA150" w:rsidR="00BB43CA" w:rsidRDefault="00654368" w:rsidP="00627100">
            <w:pPr>
              <w:rPr>
                <w:rFonts w:ascii="Arial" w:eastAsia="Times New Roman" w:hAnsi="Arial" w:cs="Arial"/>
                <w:color w:val="454545"/>
                <w:sz w:val="24"/>
                <w:szCs w:val="24"/>
                <w:lang w:eastAsia="en-GB"/>
              </w:rPr>
            </w:pPr>
            <w:r>
              <w:rPr>
                <w:noProof/>
                <w:lang w:eastAsia="en-GB"/>
              </w:rPr>
              <w:drawing>
                <wp:inline distT="0" distB="0" distL="0" distR="0" wp14:anchorId="4F7AFA60" wp14:editId="4F02BC49">
                  <wp:extent cx="2503805" cy="1839089"/>
                  <wp:effectExtent l="0" t="0" r="0" b="889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55222" t="40590" r="10647" b="15332"/>
                          <a:stretch/>
                        </pic:blipFill>
                        <pic:spPr bwMode="auto">
                          <a:xfrm>
                            <a:off x="0" y="0"/>
                            <a:ext cx="2517600" cy="1849222"/>
                          </a:xfrm>
                          <a:prstGeom prst="rect">
                            <a:avLst/>
                          </a:prstGeom>
                          <a:ln>
                            <a:noFill/>
                          </a:ln>
                          <a:extLst>
                            <a:ext uri="{53640926-AAD7-44D8-BBD7-CCE9431645EC}">
                              <a14:shadowObscured xmlns:a14="http://schemas.microsoft.com/office/drawing/2010/main"/>
                            </a:ext>
                          </a:extLst>
                        </pic:spPr>
                      </pic:pic>
                    </a:graphicData>
                  </a:graphic>
                </wp:inline>
              </w:drawing>
            </w:r>
          </w:p>
          <w:p w14:paraId="4F197D29" w14:textId="5120FEB6" w:rsidR="00654368" w:rsidRDefault="00654368" w:rsidP="00627100">
            <w:pPr>
              <w:rPr>
                <w:rFonts w:ascii="Arial" w:eastAsia="Times New Roman" w:hAnsi="Arial" w:cs="Arial"/>
                <w:color w:val="454545"/>
                <w:sz w:val="24"/>
                <w:szCs w:val="24"/>
                <w:lang w:eastAsia="en-GB"/>
              </w:rPr>
            </w:pPr>
            <w:r>
              <w:rPr>
                <w:noProof/>
                <w:lang w:eastAsia="en-GB"/>
              </w:rPr>
              <w:drawing>
                <wp:inline distT="0" distB="0" distL="0" distR="0" wp14:anchorId="79D879CF" wp14:editId="061AC876">
                  <wp:extent cx="2503730" cy="1554871"/>
                  <wp:effectExtent l="0" t="0" r="0" b="762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22831" t="23479" r="24131" b="17963"/>
                          <a:stretch/>
                        </pic:blipFill>
                        <pic:spPr bwMode="auto">
                          <a:xfrm>
                            <a:off x="0" y="0"/>
                            <a:ext cx="2534533" cy="1574000"/>
                          </a:xfrm>
                          <a:prstGeom prst="rect">
                            <a:avLst/>
                          </a:prstGeom>
                          <a:ln>
                            <a:noFill/>
                          </a:ln>
                          <a:extLst>
                            <a:ext uri="{53640926-AAD7-44D8-BBD7-CCE9431645EC}">
                              <a14:shadowObscured xmlns:a14="http://schemas.microsoft.com/office/drawing/2010/main"/>
                            </a:ext>
                          </a:extLst>
                        </pic:spPr>
                      </pic:pic>
                    </a:graphicData>
                  </a:graphic>
                </wp:inline>
              </w:drawing>
            </w:r>
          </w:p>
          <w:p w14:paraId="110F327F" w14:textId="404D646B" w:rsidR="00DF31FE" w:rsidRPr="008825FC" w:rsidRDefault="00DF31FE" w:rsidP="00627100">
            <w:pPr>
              <w:rPr>
                <w:rFonts w:ascii="Arial" w:eastAsia="Times New Roman" w:hAnsi="Arial" w:cs="Arial"/>
                <w:color w:val="454545"/>
                <w:sz w:val="24"/>
                <w:szCs w:val="24"/>
                <w:lang w:eastAsia="en-GB"/>
              </w:rPr>
            </w:pPr>
          </w:p>
        </w:tc>
      </w:tr>
      <w:tr w:rsidR="00627100" w14:paraId="2BE697E3" w14:textId="77777777" w:rsidTr="00DB7F4B">
        <w:trPr>
          <w:trHeight w:val="851"/>
        </w:trPr>
        <w:tc>
          <w:tcPr>
            <w:tcW w:w="9021" w:type="dxa"/>
            <w:gridSpan w:val="2"/>
            <w:tcBorders>
              <w:top w:val="nil"/>
              <w:left w:val="nil"/>
              <w:bottom w:val="nil"/>
              <w:right w:val="nil"/>
            </w:tcBorders>
            <w:shd w:val="clear" w:color="auto" w:fill="0C746A"/>
          </w:tcPr>
          <w:p w14:paraId="2CCAC2FC" w14:textId="77777777" w:rsidR="00627100" w:rsidRDefault="00627100" w:rsidP="00627100">
            <w:pPr>
              <w:spacing w:line="300" w:lineRule="atLeast"/>
              <w:jc w:val="left"/>
              <w:rPr>
                <w:rFonts w:ascii="Arial" w:eastAsia="Times New Roman" w:hAnsi="Arial" w:cs="Arial"/>
                <w:color w:val="F2F2F2"/>
                <w:sz w:val="28"/>
                <w:szCs w:val="28"/>
                <w:bdr w:val="none" w:sz="0" w:space="0" w:color="auto" w:frame="1"/>
                <w:lang w:eastAsia="en-GB"/>
              </w:rPr>
            </w:pPr>
          </w:p>
          <w:p w14:paraId="79A71523" w14:textId="6D9B3F75" w:rsidR="00627100" w:rsidRPr="009E1852" w:rsidRDefault="00627100" w:rsidP="00627100">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t>FORTHCOMING EVENTS AND NOTICES</w:t>
            </w:r>
          </w:p>
          <w:p w14:paraId="19E2C685" w14:textId="77777777" w:rsidR="00627100" w:rsidRDefault="00627100" w:rsidP="00627100">
            <w:pPr>
              <w:pStyle w:val="NormalWeb"/>
              <w:spacing w:before="0" w:beforeAutospacing="0" w:after="0" w:afterAutospacing="0"/>
              <w:rPr>
                <w:rFonts w:ascii="Arial" w:hAnsi="Arial" w:cs="Arial"/>
                <w:b/>
                <w:bCs/>
                <w:color w:val="0C746A"/>
              </w:rPr>
            </w:pPr>
          </w:p>
        </w:tc>
      </w:tr>
      <w:tr w:rsidR="00627100" w:rsidRPr="00D071E5" w14:paraId="12F40885" w14:textId="77777777" w:rsidTr="00070289">
        <w:trPr>
          <w:trHeight w:val="284"/>
        </w:trPr>
        <w:tc>
          <w:tcPr>
            <w:tcW w:w="9021" w:type="dxa"/>
            <w:gridSpan w:val="2"/>
            <w:tcBorders>
              <w:top w:val="nil"/>
              <w:left w:val="nil"/>
              <w:bottom w:val="nil"/>
              <w:right w:val="nil"/>
            </w:tcBorders>
          </w:tcPr>
          <w:p w14:paraId="7043B439" w14:textId="0BC5A804" w:rsidR="00627100" w:rsidRDefault="00627100" w:rsidP="00627100">
            <w:pPr>
              <w:rPr>
                <w:rFonts w:ascii="Arial" w:hAnsi="Arial" w:cs="Arial"/>
                <w:b/>
                <w:color w:val="0C746A"/>
                <w:sz w:val="24"/>
                <w:szCs w:val="24"/>
              </w:rPr>
            </w:pPr>
          </w:p>
          <w:p w14:paraId="756616BF" w14:textId="77777777" w:rsidR="00001570" w:rsidRPr="007D6E4A" w:rsidRDefault="00001570" w:rsidP="00001570">
            <w:pPr>
              <w:rPr>
                <w:rFonts w:ascii="Arial" w:eastAsia="Times New Roman" w:hAnsi="Arial" w:cs="Arial"/>
                <w:b/>
                <w:color w:val="0C746A"/>
                <w:sz w:val="24"/>
                <w:szCs w:val="24"/>
                <w:lang w:eastAsia="en-GB"/>
              </w:rPr>
            </w:pPr>
            <w:r w:rsidRPr="007D6E4A">
              <w:rPr>
                <w:rFonts w:ascii="Arial" w:eastAsia="Times New Roman" w:hAnsi="Arial" w:cs="Arial"/>
                <w:b/>
                <w:color w:val="0C746A"/>
                <w:sz w:val="24"/>
                <w:szCs w:val="24"/>
                <w:lang w:eastAsia="en-GB"/>
              </w:rPr>
              <w:t>Centre for Evaluation and Methods Showcase, 6 September</w:t>
            </w:r>
          </w:p>
          <w:p w14:paraId="38182FF1" w14:textId="5F068827" w:rsidR="00627100" w:rsidRDefault="00627100" w:rsidP="002A75AC">
            <w:pPr>
              <w:rPr>
                <w:noProof/>
                <w:color w:val="0000FF"/>
                <w:bdr w:val="none" w:sz="0" w:space="0" w:color="auto" w:frame="1"/>
              </w:rPr>
            </w:pPr>
          </w:p>
        </w:tc>
      </w:tr>
      <w:tr w:rsidR="00627100" w:rsidRPr="00D071E5" w14:paraId="217A5C6F" w14:textId="77777777" w:rsidTr="00AE4740">
        <w:trPr>
          <w:trHeight w:val="284"/>
        </w:trPr>
        <w:tc>
          <w:tcPr>
            <w:tcW w:w="4510" w:type="dxa"/>
            <w:tcBorders>
              <w:top w:val="nil"/>
              <w:left w:val="nil"/>
              <w:bottom w:val="nil"/>
              <w:right w:val="nil"/>
            </w:tcBorders>
          </w:tcPr>
          <w:p w14:paraId="4004BB70" w14:textId="0EDC5D59" w:rsidR="00627100" w:rsidRPr="007502D7" w:rsidRDefault="003268A8" w:rsidP="00627100">
            <w:pPr>
              <w:rPr>
                <w:rStyle w:val="xcontentpasted0"/>
                <w:rFonts w:ascii="Arial" w:eastAsia="Times New Roman" w:hAnsi="Arial" w:cs="Arial"/>
                <w:color w:val="454545"/>
                <w:sz w:val="24"/>
                <w:szCs w:val="24"/>
                <w:lang w:eastAsia="en-GB"/>
              </w:rPr>
            </w:pPr>
            <w:r w:rsidRPr="00B97F70">
              <w:rPr>
                <w:rFonts w:ascii="Arial" w:eastAsia="Times New Roman" w:hAnsi="Arial" w:cs="Arial"/>
                <w:color w:val="454545"/>
                <w:sz w:val="24"/>
                <w:szCs w:val="24"/>
                <w:lang w:eastAsia="en-GB"/>
              </w:rPr>
              <w:lastRenderedPageBreak/>
              <w:t xml:space="preserve">All are welcome to attend the WIPH Centre for Evaluation and Methods Showcase, to be held on Wednesday 6 September, from 2-6pm in the Arts2 Lecture Theatre at Mile End. The Showcase will feature work from across the Barts CTU, Pragmatic CTU, Health Economics and Policy Research Unit, and the Methodology Research Unit. The team will also be launching their </w:t>
            </w:r>
            <w:hyperlink r:id="rId96" w:history="1">
              <w:r w:rsidRPr="00B97F70">
                <w:rPr>
                  <w:rStyle w:val="Hyperlink"/>
                  <w:rFonts w:ascii="Arial" w:eastAsia="Times New Roman" w:hAnsi="Arial" w:cs="Arial"/>
                  <w:color w:val="454545"/>
                  <w:sz w:val="24"/>
                  <w:szCs w:val="24"/>
                  <w:lang w:eastAsia="en-GB"/>
                </w:rPr>
                <w:t>Collaboration</w:t>
              </w:r>
            </w:hyperlink>
            <w:r w:rsidRPr="00B97F70">
              <w:rPr>
                <w:rFonts w:ascii="Arial" w:eastAsia="Times New Roman" w:hAnsi="Arial" w:cs="Arial"/>
                <w:color w:val="454545"/>
                <w:sz w:val="24"/>
                <w:szCs w:val="24"/>
                <w:lang w:eastAsia="en-GB"/>
              </w:rPr>
              <w:t xml:space="preserve"> Requests Platform. Please </w:t>
            </w:r>
            <w:hyperlink r:id="rId97" w:tgtFrame="_blank" w:history="1">
              <w:r w:rsidRPr="00B97F70">
                <w:rPr>
                  <w:rStyle w:val="Hyperlink"/>
                  <w:rFonts w:ascii="Arial" w:hAnsi="Arial" w:cs="Arial"/>
                  <w:color w:val="454545"/>
                  <w:sz w:val="24"/>
                  <w:szCs w:val="24"/>
                  <w:bdr w:val="none" w:sz="0" w:space="0" w:color="auto" w:frame="1"/>
                  <w:shd w:val="clear" w:color="auto" w:fill="FFFFFF"/>
                </w:rPr>
                <w:t>register here</w:t>
              </w:r>
            </w:hyperlink>
            <w:r>
              <w:rPr>
                <w:rFonts w:ascii="Arial" w:eastAsia="Times New Roman" w:hAnsi="Arial" w:cs="Arial"/>
                <w:color w:val="454545"/>
                <w:sz w:val="24"/>
                <w:szCs w:val="24"/>
                <w:lang w:eastAsia="en-GB"/>
              </w:rPr>
              <w:t xml:space="preserve"> to j</w:t>
            </w:r>
            <w:r w:rsidRPr="00B97F70">
              <w:rPr>
                <w:rFonts w:ascii="Arial" w:eastAsia="Times New Roman" w:hAnsi="Arial" w:cs="Arial"/>
                <w:color w:val="454545"/>
                <w:sz w:val="24"/>
                <w:szCs w:val="24"/>
                <w:lang w:eastAsia="en-GB"/>
              </w:rPr>
              <w:t>oin us for this opportunity to network and celebrate our successes and future plans over drinks and nibbles.</w:t>
            </w:r>
          </w:p>
        </w:tc>
        <w:tc>
          <w:tcPr>
            <w:tcW w:w="4511" w:type="dxa"/>
            <w:tcBorders>
              <w:top w:val="nil"/>
              <w:left w:val="nil"/>
              <w:bottom w:val="nil"/>
              <w:right w:val="nil"/>
            </w:tcBorders>
          </w:tcPr>
          <w:p w14:paraId="10978FF5" w14:textId="003DB48C" w:rsidR="00E748D4" w:rsidRDefault="003268A8" w:rsidP="00627100">
            <w:pPr>
              <w:rPr>
                <w:noProof/>
                <w:color w:val="0000FF"/>
                <w:bdr w:val="none" w:sz="0" w:space="0" w:color="auto" w:frame="1"/>
                <w:lang w:eastAsia="en-GB"/>
              </w:rPr>
            </w:pPr>
            <w:r>
              <w:rPr>
                <w:noProof/>
                <w:lang w:eastAsia="en-GB"/>
              </w:rPr>
              <w:drawing>
                <wp:inline distT="0" distB="0" distL="0" distR="0" wp14:anchorId="540ACF53" wp14:editId="353F3FD0">
                  <wp:extent cx="2769235" cy="2546252"/>
                  <wp:effectExtent l="0" t="0" r="0" b="698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22714" t="23564" r="31485" b="17081"/>
                          <a:stretch/>
                        </pic:blipFill>
                        <pic:spPr bwMode="auto">
                          <a:xfrm>
                            <a:off x="0" y="0"/>
                            <a:ext cx="2799567" cy="2574142"/>
                          </a:xfrm>
                          <a:prstGeom prst="rect">
                            <a:avLst/>
                          </a:prstGeom>
                          <a:ln>
                            <a:noFill/>
                          </a:ln>
                          <a:extLst>
                            <a:ext uri="{53640926-AAD7-44D8-BBD7-CCE9431645EC}">
                              <a14:shadowObscured xmlns:a14="http://schemas.microsoft.com/office/drawing/2010/main"/>
                            </a:ext>
                          </a:extLst>
                        </pic:spPr>
                      </pic:pic>
                    </a:graphicData>
                  </a:graphic>
                </wp:inline>
              </w:drawing>
            </w:r>
          </w:p>
        </w:tc>
      </w:tr>
      <w:tr w:rsidR="00627100" w:rsidRPr="00C6033A" w14:paraId="0861A4BC" w14:textId="77777777" w:rsidTr="00DB7F4B">
        <w:trPr>
          <w:trHeight w:val="498"/>
        </w:trPr>
        <w:tc>
          <w:tcPr>
            <w:tcW w:w="9021" w:type="dxa"/>
            <w:gridSpan w:val="2"/>
            <w:tcBorders>
              <w:top w:val="nil"/>
              <w:left w:val="nil"/>
              <w:bottom w:val="nil"/>
              <w:right w:val="nil"/>
            </w:tcBorders>
          </w:tcPr>
          <w:p w14:paraId="7DF73CE0" w14:textId="77777777" w:rsidR="00627100" w:rsidRDefault="00627100" w:rsidP="00627100">
            <w:pPr>
              <w:pStyle w:val="xxmsonormal0"/>
              <w:shd w:val="clear" w:color="auto" w:fill="FFFFFF"/>
              <w:spacing w:before="0" w:beforeAutospacing="0" w:after="0" w:afterAutospacing="0"/>
              <w:rPr>
                <w:noProof/>
              </w:rPr>
            </w:pPr>
          </w:p>
          <w:p w14:paraId="1217F99F" w14:textId="50EDB7E4" w:rsidR="00627100" w:rsidRDefault="00627100" w:rsidP="00627100">
            <w:pPr>
              <w:pStyle w:val="xxmsonormal0"/>
              <w:shd w:val="clear" w:color="auto" w:fill="FFFFFF"/>
              <w:spacing w:before="0" w:beforeAutospacing="0" w:after="0" w:afterAutospacing="0"/>
              <w:rPr>
                <w:rStyle w:val="eop"/>
                <w:rFonts w:ascii="Arial" w:hAnsi="Arial" w:cs="Arial"/>
                <w:color w:val="0C746A"/>
                <w:shd w:val="clear" w:color="auto" w:fill="FFFFFF"/>
              </w:rPr>
            </w:pPr>
            <w:r>
              <w:rPr>
                <w:rStyle w:val="normaltextrun"/>
                <w:rFonts w:ascii="Arial" w:hAnsi="Arial" w:cs="Arial"/>
                <w:b/>
                <w:bCs/>
                <w:color w:val="000000"/>
                <w:shd w:val="clear" w:color="auto" w:fill="FFFFFF"/>
              </w:rPr>
              <w:t>Many thanks to all who so enthusiastically contribute. Please send any news items for the next newsletter to</w:t>
            </w:r>
            <w:r>
              <w:rPr>
                <w:rStyle w:val="normaltextrun"/>
                <w:rFonts w:ascii="Arial" w:hAnsi="Arial" w:cs="Arial"/>
                <w:b/>
                <w:bCs/>
                <w:color w:val="0C746A"/>
                <w:shd w:val="clear" w:color="auto" w:fill="FFFFFF"/>
              </w:rPr>
              <w:t xml:space="preserve"> </w:t>
            </w:r>
            <w:hyperlink r:id="rId99" w:tgtFrame="_blank" w:history="1">
              <w:r>
                <w:rPr>
                  <w:rStyle w:val="normaltextrun"/>
                  <w:rFonts w:ascii="Arial" w:hAnsi="Arial" w:cs="Arial"/>
                  <w:b/>
                  <w:bCs/>
                  <w:color w:val="0C746A"/>
                  <w:shd w:val="clear" w:color="auto" w:fill="FFFFFF"/>
                </w:rPr>
                <w:t>j.a.mackie@qmul.ac.uk</w:t>
              </w:r>
            </w:hyperlink>
            <w:r>
              <w:rPr>
                <w:rStyle w:val="eop"/>
                <w:rFonts w:ascii="Arial" w:hAnsi="Arial" w:cs="Arial"/>
                <w:color w:val="0C746A"/>
                <w:shd w:val="clear" w:color="auto" w:fill="FFFFFF"/>
              </w:rPr>
              <w:t> </w:t>
            </w:r>
          </w:p>
          <w:p w14:paraId="21850D72" w14:textId="7B884A65" w:rsidR="00627100" w:rsidRDefault="00627100" w:rsidP="00627100">
            <w:pPr>
              <w:pStyle w:val="xxmsonormal0"/>
              <w:shd w:val="clear" w:color="auto" w:fill="FFFFFF"/>
              <w:spacing w:before="0" w:beforeAutospacing="0" w:after="0" w:afterAutospacing="0"/>
              <w:rPr>
                <w:noProof/>
              </w:rPr>
            </w:pPr>
          </w:p>
        </w:tc>
      </w:tr>
    </w:tbl>
    <w:p w14:paraId="1F7FB8D0" w14:textId="4FE94287" w:rsidR="004378CD" w:rsidRPr="004D0A21" w:rsidRDefault="004378CD" w:rsidP="006523C1">
      <w:pPr>
        <w:rPr>
          <w:rFonts w:ascii="Arial" w:hAnsi="Arial" w:cs="Arial"/>
          <w:b/>
          <w:bCs/>
          <w:color w:val="0C746A"/>
          <w:sz w:val="32"/>
          <w:szCs w:val="32"/>
          <w:u w:val="single"/>
        </w:rPr>
      </w:pPr>
    </w:p>
    <w:sectPr w:rsidR="004378CD" w:rsidRPr="004D0A2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26B3316" w14:textId="77777777" w:rsidR="00FC313D" w:rsidRDefault="00FC313D" w:rsidP="000D7247">
      <w:r>
        <w:separator/>
      </w:r>
    </w:p>
  </w:endnote>
  <w:endnote w:type="continuationSeparator" w:id="0">
    <w:p w14:paraId="641CAB45" w14:textId="77777777" w:rsidR="00FC313D" w:rsidRDefault="00FC313D" w:rsidP="000D72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75C2197" w14:textId="77777777" w:rsidR="00FC313D" w:rsidRDefault="00FC313D" w:rsidP="000D7247">
      <w:r>
        <w:separator/>
      </w:r>
    </w:p>
  </w:footnote>
  <w:footnote w:type="continuationSeparator" w:id="0">
    <w:p w14:paraId="45E818B0" w14:textId="77777777" w:rsidR="00FC313D" w:rsidRDefault="00FC313D" w:rsidP="000D724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6495498"/>
    <w:multiLevelType w:val="hybridMultilevel"/>
    <w:tmpl w:val="1F984A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1"/>
  <w:doNotDisplayPageBoundarie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24B7"/>
    <w:rsid w:val="00000030"/>
    <w:rsid w:val="000006BA"/>
    <w:rsid w:val="00000FAB"/>
    <w:rsid w:val="00000FBE"/>
    <w:rsid w:val="0000117C"/>
    <w:rsid w:val="00001570"/>
    <w:rsid w:val="00001649"/>
    <w:rsid w:val="00002445"/>
    <w:rsid w:val="00004702"/>
    <w:rsid w:val="00004F6D"/>
    <w:rsid w:val="000059EA"/>
    <w:rsid w:val="00005D67"/>
    <w:rsid w:val="00005F29"/>
    <w:rsid w:val="000062F6"/>
    <w:rsid w:val="00007411"/>
    <w:rsid w:val="000076A2"/>
    <w:rsid w:val="00007E93"/>
    <w:rsid w:val="0001023A"/>
    <w:rsid w:val="00011324"/>
    <w:rsid w:val="00011527"/>
    <w:rsid w:val="00011E0F"/>
    <w:rsid w:val="00011F15"/>
    <w:rsid w:val="00012079"/>
    <w:rsid w:val="000123D7"/>
    <w:rsid w:val="00012694"/>
    <w:rsid w:val="000130B3"/>
    <w:rsid w:val="00013635"/>
    <w:rsid w:val="000144DB"/>
    <w:rsid w:val="00014D6F"/>
    <w:rsid w:val="00015CFD"/>
    <w:rsid w:val="000167B5"/>
    <w:rsid w:val="00017924"/>
    <w:rsid w:val="00020342"/>
    <w:rsid w:val="00020D98"/>
    <w:rsid w:val="0002119D"/>
    <w:rsid w:val="00021310"/>
    <w:rsid w:val="00022661"/>
    <w:rsid w:val="000230A0"/>
    <w:rsid w:val="0002406F"/>
    <w:rsid w:val="0002420F"/>
    <w:rsid w:val="00024544"/>
    <w:rsid w:val="00025F24"/>
    <w:rsid w:val="000265AF"/>
    <w:rsid w:val="00026A97"/>
    <w:rsid w:val="0002718D"/>
    <w:rsid w:val="00030575"/>
    <w:rsid w:val="000317E4"/>
    <w:rsid w:val="00032EC2"/>
    <w:rsid w:val="00033022"/>
    <w:rsid w:val="00033157"/>
    <w:rsid w:val="00034B61"/>
    <w:rsid w:val="00034E40"/>
    <w:rsid w:val="000358A2"/>
    <w:rsid w:val="00035F94"/>
    <w:rsid w:val="0003610E"/>
    <w:rsid w:val="0003628B"/>
    <w:rsid w:val="000366F7"/>
    <w:rsid w:val="00036F95"/>
    <w:rsid w:val="00037671"/>
    <w:rsid w:val="000401BD"/>
    <w:rsid w:val="0004040B"/>
    <w:rsid w:val="00040C1B"/>
    <w:rsid w:val="00041241"/>
    <w:rsid w:val="000417A1"/>
    <w:rsid w:val="00042C2A"/>
    <w:rsid w:val="00044C78"/>
    <w:rsid w:val="00045179"/>
    <w:rsid w:val="00045D4B"/>
    <w:rsid w:val="000477AA"/>
    <w:rsid w:val="0005041E"/>
    <w:rsid w:val="000516E1"/>
    <w:rsid w:val="0005243A"/>
    <w:rsid w:val="000525E1"/>
    <w:rsid w:val="00053ED7"/>
    <w:rsid w:val="00054389"/>
    <w:rsid w:val="000544DA"/>
    <w:rsid w:val="00054B22"/>
    <w:rsid w:val="0005539B"/>
    <w:rsid w:val="0005586B"/>
    <w:rsid w:val="00055E3C"/>
    <w:rsid w:val="00056E4E"/>
    <w:rsid w:val="000573B1"/>
    <w:rsid w:val="000575C5"/>
    <w:rsid w:val="00057BE7"/>
    <w:rsid w:val="00060426"/>
    <w:rsid w:val="000604F4"/>
    <w:rsid w:val="0006112E"/>
    <w:rsid w:val="00061804"/>
    <w:rsid w:val="00061CE0"/>
    <w:rsid w:val="00062177"/>
    <w:rsid w:val="00066CB7"/>
    <w:rsid w:val="00066DB1"/>
    <w:rsid w:val="00066DFC"/>
    <w:rsid w:val="00066FF8"/>
    <w:rsid w:val="000679F0"/>
    <w:rsid w:val="0007162D"/>
    <w:rsid w:val="00071BAD"/>
    <w:rsid w:val="000727BF"/>
    <w:rsid w:val="00072A8D"/>
    <w:rsid w:val="00072E7F"/>
    <w:rsid w:val="00073758"/>
    <w:rsid w:val="000738B7"/>
    <w:rsid w:val="000748BD"/>
    <w:rsid w:val="00074CBF"/>
    <w:rsid w:val="00076206"/>
    <w:rsid w:val="00080372"/>
    <w:rsid w:val="0008040E"/>
    <w:rsid w:val="000827F9"/>
    <w:rsid w:val="00083866"/>
    <w:rsid w:val="00083C46"/>
    <w:rsid w:val="00084125"/>
    <w:rsid w:val="000843B0"/>
    <w:rsid w:val="00084446"/>
    <w:rsid w:val="000863AD"/>
    <w:rsid w:val="00086B9E"/>
    <w:rsid w:val="00086C74"/>
    <w:rsid w:val="000872CB"/>
    <w:rsid w:val="00090647"/>
    <w:rsid w:val="00090DD7"/>
    <w:rsid w:val="00091CD8"/>
    <w:rsid w:val="00091D05"/>
    <w:rsid w:val="000921FA"/>
    <w:rsid w:val="00092525"/>
    <w:rsid w:val="00092CD0"/>
    <w:rsid w:val="0009399E"/>
    <w:rsid w:val="00093C3B"/>
    <w:rsid w:val="000946A2"/>
    <w:rsid w:val="000949FB"/>
    <w:rsid w:val="00095749"/>
    <w:rsid w:val="00096157"/>
    <w:rsid w:val="000A0027"/>
    <w:rsid w:val="000A01A2"/>
    <w:rsid w:val="000A0A3F"/>
    <w:rsid w:val="000A0D22"/>
    <w:rsid w:val="000A117F"/>
    <w:rsid w:val="000A1BC2"/>
    <w:rsid w:val="000A202D"/>
    <w:rsid w:val="000A2469"/>
    <w:rsid w:val="000A2B48"/>
    <w:rsid w:val="000A3047"/>
    <w:rsid w:val="000A3C9D"/>
    <w:rsid w:val="000A4424"/>
    <w:rsid w:val="000A5595"/>
    <w:rsid w:val="000A5EBB"/>
    <w:rsid w:val="000A6695"/>
    <w:rsid w:val="000A7298"/>
    <w:rsid w:val="000A73A8"/>
    <w:rsid w:val="000B12AF"/>
    <w:rsid w:val="000B139C"/>
    <w:rsid w:val="000B1A22"/>
    <w:rsid w:val="000B2BD7"/>
    <w:rsid w:val="000B2C61"/>
    <w:rsid w:val="000B3328"/>
    <w:rsid w:val="000B5A70"/>
    <w:rsid w:val="000B66D2"/>
    <w:rsid w:val="000C034D"/>
    <w:rsid w:val="000C1648"/>
    <w:rsid w:val="000C1923"/>
    <w:rsid w:val="000C46CF"/>
    <w:rsid w:val="000C6BD3"/>
    <w:rsid w:val="000C6FF8"/>
    <w:rsid w:val="000C7279"/>
    <w:rsid w:val="000C7520"/>
    <w:rsid w:val="000C7524"/>
    <w:rsid w:val="000D0265"/>
    <w:rsid w:val="000D04B6"/>
    <w:rsid w:val="000D0DA2"/>
    <w:rsid w:val="000D148A"/>
    <w:rsid w:val="000D3FFE"/>
    <w:rsid w:val="000D44A4"/>
    <w:rsid w:val="000D5498"/>
    <w:rsid w:val="000D6105"/>
    <w:rsid w:val="000D65C2"/>
    <w:rsid w:val="000D7247"/>
    <w:rsid w:val="000D725C"/>
    <w:rsid w:val="000D77F6"/>
    <w:rsid w:val="000E1BF8"/>
    <w:rsid w:val="000E1FC5"/>
    <w:rsid w:val="000E30AF"/>
    <w:rsid w:val="000E3986"/>
    <w:rsid w:val="000E4593"/>
    <w:rsid w:val="000E46A7"/>
    <w:rsid w:val="000E48F4"/>
    <w:rsid w:val="000E4A95"/>
    <w:rsid w:val="000E4FE1"/>
    <w:rsid w:val="000E5D2E"/>
    <w:rsid w:val="000E607D"/>
    <w:rsid w:val="000E65F6"/>
    <w:rsid w:val="000E6A37"/>
    <w:rsid w:val="000E7F5D"/>
    <w:rsid w:val="000F15D6"/>
    <w:rsid w:val="000F1EBA"/>
    <w:rsid w:val="000F2448"/>
    <w:rsid w:val="000F26DD"/>
    <w:rsid w:val="000F3168"/>
    <w:rsid w:val="000F3C6C"/>
    <w:rsid w:val="000F52AF"/>
    <w:rsid w:val="000F53F1"/>
    <w:rsid w:val="000F7252"/>
    <w:rsid w:val="000F775A"/>
    <w:rsid w:val="001009F2"/>
    <w:rsid w:val="00100E9A"/>
    <w:rsid w:val="00103047"/>
    <w:rsid w:val="00103307"/>
    <w:rsid w:val="00103310"/>
    <w:rsid w:val="00103650"/>
    <w:rsid w:val="001049D9"/>
    <w:rsid w:val="00104EDC"/>
    <w:rsid w:val="0010514F"/>
    <w:rsid w:val="00107D02"/>
    <w:rsid w:val="001101B8"/>
    <w:rsid w:val="001105EB"/>
    <w:rsid w:val="0011061F"/>
    <w:rsid w:val="00110C5B"/>
    <w:rsid w:val="001112FC"/>
    <w:rsid w:val="00111BF7"/>
    <w:rsid w:val="00112283"/>
    <w:rsid w:val="001125A9"/>
    <w:rsid w:val="0011260A"/>
    <w:rsid w:val="00112A28"/>
    <w:rsid w:val="00113BA9"/>
    <w:rsid w:val="00113F29"/>
    <w:rsid w:val="001142C7"/>
    <w:rsid w:val="00114E12"/>
    <w:rsid w:val="00114EFB"/>
    <w:rsid w:val="00115ED4"/>
    <w:rsid w:val="0011629B"/>
    <w:rsid w:val="00116C6A"/>
    <w:rsid w:val="00116D65"/>
    <w:rsid w:val="00116E83"/>
    <w:rsid w:val="00116F53"/>
    <w:rsid w:val="001173B7"/>
    <w:rsid w:val="00117959"/>
    <w:rsid w:val="001179E4"/>
    <w:rsid w:val="001179F7"/>
    <w:rsid w:val="00117ABA"/>
    <w:rsid w:val="00120560"/>
    <w:rsid w:val="001218C5"/>
    <w:rsid w:val="00121F69"/>
    <w:rsid w:val="001230AF"/>
    <w:rsid w:val="0012314F"/>
    <w:rsid w:val="00123316"/>
    <w:rsid w:val="00124036"/>
    <w:rsid w:val="0012474D"/>
    <w:rsid w:val="00126A8F"/>
    <w:rsid w:val="00126B5A"/>
    <w:rsid w:val="00126B98"/>
    <w:rsid w:val="00127C10"/>
    <w:rsid w:val="00127E5C"/>
    <w:rsid w:val="001306A0"/>
    <w:rsid w:val="001326AD"/>
    <w:rsid w:val="00132D74"/>
    <w:rsid w:val="00133247"/>
    <w:rsid w:val="00133848"/>
    <w:rsid w:val="00133ABF"/>
    <w:rsid w:val="00135A46"/>
    <w:rsid w:val="001367CE"/>
    <w:rsid w:val="001403FE"/>
    <w:rsid w:val="00140DDA"/>
    <w:rsid w:val="00141698"/>
    <w:rsid w:val="0014181B"/>
    <w:rsid w:val="00141886"/>
    <w:rsid w:val="00141896"/>
    <w:rsid w:val="00142A37"/>
    <w:rsid w:val="001437B1"/>
    <w:rsid w:val="00143CB4"/>
    <w:rsid w:val="00143E38"/>
    <w:rsid w:val="001446DC"/>
    <w:rsid w:val="00144D9A"/>
    <w:rsid w:val="00145F7D"/>
    <w:rsid w:val="001462FA"/>
    <w:rsid w:val="00146CDA"/>
    <w:rsid w:val="0015103E"/>
    <w:rsid w:val="00151570"/>
    <w:rsid w:val="00151A7D"/>
    <w:rsid w:val="00153D4F"/>
    <w:rsid w:val="0015422F"/>
    <w:rsid w:val="001548B8"/>
    <w:rsid w:val="00154B80"/>
    <w:rsid w:val="00154DA8"/>
    <w:rsid w:val="0015590F"/>
    <w:rsid w:val="001566B4"/>
    <w:rsid w:val="0015789C"/>
    <w:rsid w:val="00160962"/>
    <w:rsid w:val="00160B62"/>
    <w:rsid w:val="00163EDF"/>
    <w:rsid w:val="001644E5"/>
    <w:rsid w:val="00164D29"/>
    <w:rsid w:val="00165156"/>
    <w:rsid w:val="00165AA3"/>
    <w:rsid w:val="00165DE4"/>
    <w:rsid w:val="00166CED"/>
    <w:rsid w:val="0016729E"/>
    <w:rsid w:val="00167CD6"/>
    <w:rsid w:val="00170672"/>
    <w:rsid w:val="0017071F"/>
    <w:rsid w:val="00170BCD"/>
    <w:rsid w:val="0017101B"/>
    <w:rsid w:val="001710CA"/>
    <w:rsid w:val="001711AF"/>
    <w:rsid w:val="001713A4"/>
    <w:rsid w:val="00172D0F"/>
    <w:rsid w:val="00173D66"/>
    <w:rsid w:val="0017594B"/>
    <w:rsid w:val="001761B9"/>
    <w:rsid w:val="0017631B"/>
    <w:rsid w:val="0017658C"/>
    <w:rsid w:val="00176B56"/>
    <w:rsid w:val="00177167"/>
    <w:rsid w:val="001779DB"/>
    <w:rsid w:val="00177BA6"/>
    <w:rsid w:val="001802D0"/>
    <w:rsid w:val="00180A85"/>
    <w:rsid w:val="0018137F"/>
    <w:rsid w:val="00181896"/>
    <w:rsid w:val="00182586"/>
    <w:rsid w:val="00182625"/>
    <w:rsid w:val="0018508B"/>
    <w:rsid w:val="00185603"/>
    <w:rsid w:val="00185768"/>
    <w:rsid w:val="00185D02"/>
    <w:rsid w:val="0018625C"/>
    <w:rsid w:val="001865E8"/>
    <w:rsid w:val="00186894"/>
    <w:rsid w:val="00190965"/>
    <w:rsid w:val="00190F92"/>
    <w:rsid w:val="001910C0"/>
    <w:rsid w:val="00193529"/>
    <w:rsid w:val="0019555D"/>
    <w:rsid w:val="001955DF"/>
    <w:rsid w:val="00195E0B"/>
    <w:rsid w:val="00195F35"/>
    <w:rsid w:val="00196ABD"/>
    <w:rsid w:val="001A1A92"/>
    <w:rsid w:val="001A48A6"/>
    <w:rsid w:val="001A500B"/>
    <w:rsid w:val="001A50E8"/>
    <w:rsid w:val="001A5AC9"/>
    <w:rsid w:val="001A696F"/>
    <w:rsid w:val="001B07C9"/>
    <w:rsid w:val="001B07FF"/>
    <w:rsid w:val="001B18C6"/>
    <w:rsid w:val="001B2361"/>
    <w:rsid w:val="001B2B2A"/>
    <w:rsid w:val="001B2C96"/>
    <w:rsid w:val="001B2CC1"/>
    <w:rsid w:val="001B3FD4"/>
    <w:rsid w:val="001B5F2B"/>
    <w:rsid w:val="001B6BA0"/>
    <w:rsid w:val="001B7E23"/>
    <w:rsid w:val="001C0589"/>
    <w:rsid w:val="001C12FC"/>
    <w:rsid w:val="001C1469"/>
    <w:rsid w:val="001C1506"/>
    <w:rsid w:val="001C298B"/>
    <w:rsid w:val="001C375E"/>
    <w:rsid w:val="001C4073"/>
    <w:rsid w:val="001C5978"/>
    <w:rsid w:val="001C59F1"/>
    <w:rsid w:val="001C5C45"/>
    <w:rsid w:val="001C67A1"/>
    <w:rsid w:val="001C6839"/>
    <w:rsid w:val="001C6A9C"/>
    <w:rsid w:val="001D1D64"/>
    <w:rsid w:val="001D234D"/>
    <w:rsid w:val="001D2A05"/>
    <w:rsid w:val="001D373E"/>
    <w:rsid w:val="001D379D"/>
    <w:rsid w:val="001D4C64"/>
    <w:rsid w:val="001D4FF1"/>
    <w:rsid w:val="001D5D62"/>
    <w:rsid w:val="001D5D7A"/>
    <w:rsid w:val="001D72E5"/>
    <w:rsid w:val="001E0688"/>
    <w:rsid w:val="001E1113"/>
    <w:rsid w:val="001E25A3"/>
    <w:rsid w:val="001E3786"/>
    <w:rsid w:val="001E4344"/>
    <w:rsid w:val="001E54B4"/>
    <w:rsid w:val="001E560C"/>
    <w:rsid w:val="001E583E"/>
    <w:rsid w:val="001E5B3A"/>
    <w:rsid w:val="001E6885"/>
    <w:rsid w:val="001E739E"/>
    <w:rsid w:val="001F0776"/>
    <w:rsid w:val="001F0EB4"/>
    <w:rsid w:val="001F1B5C"/>
    <w:rsid w:val="001F29B4"/>
    <w:rsid w:val="001F48C6"/>
    <w:rsid w:val="001F4B6F"/>
    <w:rsid w:val="001F5F14"/>
    <w:rsid w:val="001F65E1"/>
    <w:rsid w:val="00200140"/>
    <w:rsid w:val="0020097F"/>
    <w:rsid w:val="0020244A"/>
    <w:rsid w:val="00202579"/>
    <w:rsid w:val="00202CF9"/>
    <w:rsid w:val="00203794"/>
    <w:rsid w:val="002040B1"/>
    <w:rsid w:val="00204621"/>
    <w:rsid w:val="002053E7"/>
    <w:rsid w:val="002058F6"/>
    <w:rsid w:val="002063D4"/>
    <w:rsid w:val="00206B91"/>
    <w:rsid w:val="00207AAD"/>
    <w:rsid w:val="0021045F"/>
    <w:rsid w:val="002107B0"/>
    <w:rsid w:val="00213054"/>
    <w:rsid w:val="00213B09"/>
    <w:rsid w:val="0021528E"/>
    <w:rsid w:val="00215FB8"/>
    <w:rsid w:val="00216486"/>
    <w:rsid w:val="002165A7"/>
    <w:rsid w:val="00216AB8"/>
    <w:rsid w:val="002177A6"/>
    <w:rsid w:val="002228B3"/>
    <w:rsid w:val="002230FC"/>
    <w:rsid w:val="00223700"/>
    <w:rsid w:val="00223A6C"/>
    <w:rsid w:val="00223C63"/>
    <w:rsid w:val="00223EA4"/>
    <w:rsid w:val="00223FC7"/>
    <w:rsid w:val="0022548B"/>
    <w:rsid w:val="00226893"/>
    <w:rsid w:val="0022724F"/>
    <w:rsid w:val="00227957"/>
    <w:rsid w:val="00230D18"/>
    <w:rsid w:val="00232C89"/>
    <w:rsid w:val="00235CDE"/>
    <w:rsid w:val="00236C76"/>
    <w:rsid w:val="00237682"/>
    <w:rsid w:val="00240165"/>
    <w:rsid w:val="0024026F"/>
    <w:rsid w:val="00240999"/>
    <w:rsid w:val="00241B42"/>
    <w:rsid w:val="00241D83"/>
    <w:rsid w:val="002425C7"/>
    <w:rsid w:val="002447AB"/>
    <w:rsid w:val="002449D4"/>
    <w:rsid w:val="0024595A"/>
    <w:rsid w:val="00245B0F"/>
    <w:rsid w:val="0024664E"/>
    <w:rsid w:val="002471DD"/>
    <w:rsid w:val="0024732B"/>
    <w:rsid w:val="002512E3"/>
    <w:rsid w:val="002522AA"/>
    <w:rsid w:val="00252418"/>
    <w:rsid w:val="00253C07"/>
    <w:rsid w:val="00254EA6"/>
    <w:rsid w:val="00256608"/>
    <w:rsid w:val="002576F2"/>
    <w:rsid w:val="002579F1"/>
    <w:rsid w:val="002602CD"/>
    <w:rsid w:val="002605F5"/>
    <w:rsid w:val="00260D2E"/>
    <w:rsid w:val="00260FA5"/>
    <w:rsid w:val="00261262"/>
    <w:rsid w:val="00261547"/>
    <w:rsid w:val="002615C3"/>
    <w:rsid w:val="00261C10"/>
    <w:rsid w:val="00263E6E"/>
    <w:rsid w:val="00265B41"/>
    <w:rsid w:val="0026768C"/>
    <w:rsid w:val="002679CF"/>
    <w:rsid w:val="00267A02"/>
    <w:rsid w:val="002702E1"/>
    <w:rsid w:val="002702F5"/>
    <w:rsid w:val="00270F12"/>
    <w:rsid w:val="002710C8"/>
    <w:rsid w:val="00271747"/>
    <w:rsid w:val="00271997"/>
    <w:rsid w:val="002723BB"/>
    <w:rsid w:val="00272F25"/>
    <w:rsid w:val="002739BB"/>
    <w:rsid w:val="002740DC"/>
    <w:rsid w:val="00275515"/>
    <w:rsid w:val="002755C0"/>
    <w:rsid w:val="002760CA"/>
    <w:rsid w:val="002764F4"/>
    <w:rsid w:val="002766B3"/>
    <w:rsid w:val="002766BE"/>
    <w:rsid w:val="00277260"/>
    <w:rsid w:val="00277768"/>
    <w:rsid w:val="00280164"/>
    <w:rsid w:val="00280326"/>
    <w:rsid w:val="00280876"/>
    <w:rsid w:val="00280A2F"/>
    <w:rsid w:val="00280C38"/>
    <w:rsid w:val="00280D15"/>
    <w:rsid w:val="002816F3"/>
    <w:rsid w:val="00281921"/>
    <w:rsid w:val="00281CC7"/>
    <w:rsid w:val="002828FD"/>
    <w:rsid w:val="00282BB8"/>
    <w:rsid w:val="002857E1"/>
    <w:rsid w:val="00285D03"/>
    <w:rsid w:val="00286160"/>
    <w:rsid w:val="0028628C"/>
    <w:rsid w:val="0028636B"/>
    <w:rsid w:val="00291835"/>
    <w:rsid w:val="002919D9"/>
    <w:rsid w:val="002920F9"/>
    <w:rsid w:val="002928E5"/>
    <w:rsid w:val="00292978"/>
    <w:rsid w:val="00292E5A"/>
    <w:rsid w:val="002941D1"/>
    <w:rsid w:val="00295907"/>
    <w:rsid w:val="002968C2"/>
    <w:rsid w:val="00297938"/>
    <w:rsid w:val="002A1681"/>
    <w:rsid w:val="002A176F"/>
    <w:rsid w:val="002A1BCA"/>
    <w:rsid w:val="002A1C55"/>
    <w:rsid w:val="002A1D99"/>
    <w:rsid w:val="002A1F57"/>
    <w:rsid w:val="002A3B68"/>
    <w:rsid w:val="002A48A5"/>
    <w:rsid w:val="002A4B9D"/>
    <w:rsid w:val="002A4FC8"/>
    <w:rsid w:val="002A5C4C"/>
    <w:rsid w:val="002A61D5"/>
    <w:rsid w:val="002A6C08"/>
    <w:rsid w:val="002A75AC"/>
    <w:rsid w:val="002A76F1"/>
    <w:rsid w:val="002B0F48"/>
    <w:rsid w:val="002B122F"/>
    <w:rsid w:val="002B1DBD"/>
    <w:rsid w:val="002B22EB"/>
    <w:rsid w:val="002B2514"/>
    <w:rsid w:val="002B31B3"/>
    <w:rsid w:val="002B3CF7"/>
    <w:rsid w:val="002B5010"/>
    <w:rsid w:val="002B6370"/>
    <w:rsid w:val="002B75E7"/>
    <w:rsid w:val="002B7669"/>
    <w:rsid w:val="002C03FE"/>
    <w:rsid w:val="002C0A8E"/>
    <w:rsid w:val="002C26BC"/>
    <w:rsid w:val="002C2EB0"/>
    <w:rsid w:val="002C3347"/>
    <w:rsid w:val="002C3B3E"/>
    <w:rsid w:val="002C3B7A"/>
    <w:rsid w:val="002C4445"/>
    <w:rsid w:val="002C4882"/>
    <w:rsid w:val="002C5A29"/>
    <w:rsid w:val="002C5D79"/>
    <w:rsid w:val="002C63AA"/>
    <w:rsid w:val="002C68BA"/>
    <w:rsid w:val="002C6F67"/>
    <w:rsid w:val="002D01C6"/>
    <w:rsid w:val="002D076C"/>
    <w:rsid w:val="002D07CD"/>
    <w:rsid w:val="002D09D4"/>
    <w:rsid w:val="002D1A26"/>
    <w:rsid w:val="002D200E"/>
    <w:rsid w:val="002D2BA4"/>
    <w:rsid w:val="002D3552"/>
    <w:rsid w:val="002D58D0"/>
    <w:rsid w:val="002D6CA5"/>
    <w:rsid w:val="002D764A"/>
    <w:rsid w:val="002E00AA"/>
    <w:rsid w:val="002E0181"/>
    <w:rsid w:val="002E18D1"/>
    <w:rsid w:val="002E1B92"/>
    <w:rsid w:val="002E1E02"/>
    <w:rsid w:val="002E3024"/>
    <w:rsid w:val="002E3317"/>
    <w:rsid w:val="002E3645"/>
    <w:rsid w:val="002E3CD2"/>
    <w:rsid w:val="002E3DA0"/>
    <w:rsid w:val="002E46DA"/>
    <w:rsid w:val="002E4FF1"/>
    <w:rsid w:val="002E5390"/>
    <w:rsid w:val="002E592B"/>
    <w:rsid w:val="002E5DA6"/>
    <w:rsid w:val="002E6316"/>
    <w:rsid w:val="002E744D"/>
    <w:rsid w:val="002F0980"/>
    <w:rsid w:val="002F0AE2"/>
    <w:rsid w:val="002F22CD"/>
    <w:rsid w:val="002F23D8"/>
    <w:rsid w:val="002F2582"/>
    <w:rsid w:val="002F39F8"/>
    <w:rsid w:val="002F407F"/>
    <w:rsid w:val="002F4F62"/>
    <w:rsid w:val="002F521D"/>
    <w:rsid w:val="002F5D6D"/>
    <w:rsid w:val="002F5DA2"/>
    <w:rsid w:val="002F7E8B"/>
    <w:rsid w:val="003002AF"/>
    <w:rsid w:val="00300DE0"/>
    <w:rsid w:val="00301237"/>
    <w:rsid w:val="003013ED"/>
    <w:rsid w:val="0030188D"/>
    <w:rsid w:val="00301AAF"/>
    <w:rsid w:val="00301FA7"/>
    <w:rsid w:val="003020CB"/>
    <w:rsid w:val="0030250D"/>
    <w:rsid w:val="0030339E"/>
    <w:rsid w:val="003043CD"/>
    <w:rsid w:val="00304687"/>
    <w:rsid w:val="00304B6C"/>
    <w:rsid w:val="00304BDE"/>
    <w:rsid w:val="00305E16"/>
    <w:rsid w:val="00306324"/>
    <w:rsid w:val="00307A1D"/>
    <w:rsid w:val="00310407"/>
    <w:rsid w:val="00310975"/>
    <w:rsid w:val="0031097F"/>
    <w:rsid w:val="003111FC"/>
    <w:rsid w:val="00311DDA"/>
    <w:rsid w:val="003122C5"/>
    <w:rsid w:val="003142E9"/>
    <w:rsid w:val="0031452E"/>
    <w:rsid w:val="003166B8"/>
    <w:rsid w:val="00316A83"/>
    <w:rsid w:val="00316C0E"/>
    <w:rsid w:val="003176BF"/>
    <w:rsid w:val="00317E31"/>
    <w:rsid w:val="00317FE3"/>
    <w:rsid w:val="003207C5"/>
    <w:rsid w:val="00321D32"/>
    <w:rsid w:val="0032265F"/>
    <w:rsid w:val="00322EC4"/>
    <w:rsid w:val="00323AA0"/>
    <w:rsid w:val="003244E1"/>
    <w:rsid w:val="0032465B"/>
    <w:rsid w:val="00324EB7"/>
    <w:rsid w:val="003268A8"/>
    <w:rsid w:val="00326BF4"/>
    <w:rsid w:val="003274D5"/>
    <w:rsid w:val="00327512"/>
    <w:rsid w:val="00327FFD"/>
    <w:rsid w:val="00330406"/>
    <w:rsid w:val="003318B4"/>
    <w:rsid w:val="0033201C"/>
    <w:rsid w:val="0033240C"/>
    <w:rsid w:val="0033256E"/>
    <w:rsid w:val="003333C7"/>
    <w:rsid w:val="00333B96"/>
    <w:rsid w:val="00334BCC"/>
    <w:rsid w:val="00335CF0"/>
    <w:rsid w:val="003370E7"/>
    <w:rsid w:val="00337F54"/>
    <w:rsid w:val="00341A0C"/>
    <w:rsid w:val="00341CD3"/>
    <w:rsid w:val="00342831"/>
    <w:rsid w:val="00342AF3"/>
    <w:rsid w:val="00344379"/>
    <w:rsid w:val="00344C31"/>
    <w:rsid w:val="00344F60"/>
    <w:rsid w:val="00345619"/>
    <w:rsid w:val="00345A52"/>
    <w:rsid w:val="003463DE"/>
    <w:rsid w:val="003464C9"/>
    <w:rsid w:val="003466DA"/>
    <w:rsid w:val="00346914"/>
    <w:rsid w:val="00346FE9"/>
    <w:rsid w:val="00347622"/>
    <w:rsid w:val="00350EA9"/>
    <w:rsid w:val="00351390"/>
    <w:rsid w:val="00352976"/>
    <w:rsid w:val="00353136"/>
    <w:rsid w:val="00353A99"/>
    <w:rsid w:val="00353F02"/>
    <w:rsid w:val="00355609"/>
    <w:rsid w:val="00355AC6"/>
    <w:rsid w:val="00355B33"/>
    <w:rsid w:val="003563CE"/>
    <w:rsid w:val="00356F74"/>
    <w:rsid w:val="0036093C"/>
    <w:rsid w:val="00361385"/>
    <w:rsid w:val="003617E0"/>
    <w:rsid w:val="00361E11"/>
    <w:rsid w:val="00361F12"/>
    <w:rsid w:val="003623B5"/>
    <w:rsid w:val="00362BF8"/>
    <w:rsid w:val="00362E9C"/>
    <w:rsid w:val="0036321E"/>
    <w:rsid w:val="003633C7"/>
    <w:rsid w:val="00363B06"/>
    <w:rsid w:val="00363D87"/>
    <w:rsid w:val="00363DE1"/>
    <w:rsid w:val="00364DA3"/>
    <w:rsid w:val="00367E30"/>
    <w:rsid w:val="00367E61"/>
    <w:rsid w:val="00370099"/>
    <w:rsid w:val="00372320"/>
    <w:rsid w:val="00372E03"/>
    <w:rsid w:val="003738E7"/>
    <w:rsid w:val="00373916"/>
    <w:rsid w:val="00375769"/>
    <w:rsid w:val="00375CCD"/>
    <w:rsid w:val="003804DB"/>
    <w:rsid w:val="00381869"/>
    <w:rsid w:val="00382C5C"/>
    <w:rsid w:val="00383360"/>
    <w:rsid w:val="00383C41"/>
    <w:rsid w:val="00384136"/>
    <w:rsid w:val="0038430C"/>
    <w:rsid w:val="0038468B"/>
    <w:rsid w:val="0038475A"/>
    <w:rsid w:val="0038489E"/>
    <w:rsid w:val="00385B50"/>
    <w:rsid w:val="00386991"/>
    <w:rsid w:val="00390C8B"/>
    <w:rsid w:val="00391093"/>
    <w:rsid w:val="0039194A"/>
    <w:rsid w:val="00392FAB"/>
    <w:rsid w:val="00393C42"/>
    <w:rsid w:val="00393E4C"/>
    <w:rsid w:val="00395B47"/>
    <w:rsid w:val="003969ED"/>
    <w:rsid w:val="00396BBA"/>
    <w:rsid w:val="00396C2E"/>
    <w:rsid w:val="0039763C"/>
    <w:rsid w:val="00397CBC"/>
    <w:rsid w:val="003A04FD"/>
    <w:rsid w:val="003A0C62"/>
    <w:rsid w:val="003A11F3"/>
    <w:rsid w:val="003A1406"/>
    <w:rsid w:val="003A2494"/>
    <w:rsid w:val="003A26C5"/>
    <w:rsid w:val="003A33DB"/>
    <w:rsid w:val="003A3758"/>
    <w:rsid w:val="003A3BEC"/>
    <w:rsid w:val="003A76FC"/>
    <w:rsid w:val="003B1B01"/>
    <w:rsid w:val="003B1B84"/>
    <w:rsid w:val="003B1CB8"/>
    <w:rsid w:val="003B2BDF"/>
    <w:rsid w:val="003B2E93"/>
    <w:rsid w:val="003B3AB3"/>
    <w:rsid w:val="003B3D3F"/>
    <w:rsid w:val="003B57DA"/>
    <w:rsid w:val="003B5C8A"/>
    <w:rsid w:val="003B6CE3"/>
    <w:rsid w:val="003B75DA"/>
    <w:rsid w:val="003C0CF8"/>
    <w:rsid w:val="003C214F"/>
    <w:rsid w:val="003C2A39"/>
    <w:rsid w:val="003C3769"/>
    <w:rsid w:val="003C37DD"/>
    <w:rsid w:val="003C4D69"/>
    <w:rsid w:val="003C5967"/>
    <w:rsid w:val="003C6DA8"/>
    <w:rsid w:val="003C731E"/>
    <w:rsid w:val="003D0FF8"/>
    <w:rsid w:val="003D109D"/>
    <w:rsid w:val="003D1602"/>
    <w:rsid w:val="003D1820"/>
    <w:rsid w:val="003D27AA"/>
    <w:rsid w:val="003D349F"/>
    <w:rsid w:val="003D3514"/>
    <w:rsid w:val="003D547B"/>
    <w:rsid w:val="003D633F"/>
    <w:rsid w:val="003D748E"/>
    <w:rsid w:val="003D767D"/>
    <w:rsid w:val="003D76FE"/>
    <w:rsid w:val="003D7A18"/>
    <w:rsid w:val="003E1092"/>
    <w:rsid w:val="003E1FCC"/>
    <w:rsid w:val="003E3996"/>
    <w:rsid w:val="003E44BB"/>
    <w:rsid w:val="003E4719"/>
    <w:rsid w:val="003E5E08"/>
    <w:rsid w:val="003E5FB5"/>
    <w:rsid w:val="003E63FB"/>
    <w:rsid w:val="003E65A1"/>
    <w:rsid w:val="003E66DB"/>
    <w:rsid w:val="003E6751"/>
    <w:rsid w:val="003E7019"/>
    <w:rsid w:val="003F01E2"/>
    <w:rsid w:val="003F06D9"/>
    <w:rsid w:val="003F0F2B"/>
    <w:rsid w:val="003F1428"/>
    <w:rsid w:val="003F1724"/>
    <w:rsid w:val="003F3719"/>
    <w:rsid w:val="003F3D0B"/>
    <w:rsid w:val="003F4CE9"/>
    <w:rsid w:val="003F5F03"/>
    <w:rsid w:val="003F650C"/>
    <w:rsid w:val="003F6596"/>
    <w:rsid w:val="003F6847"/>
    <w:rsid w:val="003F76E7"/>
    <w:rsid w:val="003F7811"/>
    <w:rsid w:val="003F79AD"/>
    <w:rsid w:val="00402264"/>
    <w:rsid w:val="004025E1"/>
    <w:rsid w:val="004029ED"/>
    <w:rsid w:val="00403510"/>
    <w:rsid w:val="00403516"/>
    <w:rsid w:val="00403A48"/>
    <w:rsid w:val="00405331"/>
    <w:rsid w:val="004053DF"/>
    <w:rsid w:val="00405440"/>
    <w:rsid w:val="00405DC6"/>
    <w:rsid w:val="00406046"/>
    <w:rsid w:val="004063B3"/>
    <w:rsid w:val="004074E3"/>
    <w:rsid w:val="004076E5"/>
    <w:rsid w:val="00411365"/>
    <w:rsid w:val="00411B45"/>
    <w:rsid w:val="00412078"/>
    <w:rsid w:val="00412B4B"/>
    <w:rsid w:val="004144FF"/>
    <w:rsid w:val="00414A16"/>
    <w:rsid w:val="00414F9D"/>
    <w:rsid w:val="00415407"/>
    <w:rsid w:val="00415CE8"/>
    <w:rsid w:val="004162AE"/>
    <w:rsid w:val="0041789E"/>
    <w:rsid w:val="004202FE"/>
    <w:rsid w:val="004206B8"/>
    <w:rsid w:val="00420BB5"/>
    <w:rsid w:val="00422217"/>
    <w:rsid w:val="004234A8"/>
    <w:rsid w:val="00423B65"/>
    <w:rsid w:val="00424AB0"/>
    <w:rsid w:val="00424C2A"/>
    <w:rsid w:val="00424DCD"/>
    <w:rsid w:val="004260EA"/>
    <w:rsid w:val="0042692D"/>
    <w:rsid w:val="00426BFE"/>
    <w:rsid w:val="00427817"/>
    <w:rsid w:val="00427EA4"/>
    <w:rsid w:val="00427F73"/>
    <w:rsid w:val="00430443"/>
    <w:rsid w:val="00431224"/>
    <w:rsid w:val="004317AD"/>
    <w:rsid w:val="004318C6"/>
    <w:rsid w:val="0043258C"/>
    <w:rsid w:val="00432B00"/>
    <w:rsid w:val="00433A83"/>
    <w:rsid w:val="00433C13"/>
    <w:rsid w:val="00434113"/>
    <w:rsid w:val="00434BFC"/>
    <w:rsid w:val="00434E92"/>
    <w:rsid w:val="00436560"/>
    <w:rsid w:val="004378CD"/>
    <w:rsid w:val="004412C4"/>
    <w:rsid w:val="00441A0F"/>
    <w:rsid w:val="00441A8F"/>
    <w:rsid w:val="00442881"/>
    <w:rsid w:val="00442DFB"/>
    <w:rsid w:val="004432B4"/>
    <w:rsid w:val="0044476A"/>
    <w:rsid w:val="00445BAB"/>
    <w:rsid w:val="004463F9"/>
    <w:rsid w:val="0044694C"/>
    <w:rsid w:val="00446F9B"/>
    <w:rsid w:val="00447FF9"/>
    <w:rsid w:val="00450757"/>
    <w:rsid w:val="00450A7F"/>
    <w:rsid w:val="00450AE5"/>
    <w:rsid w:val="00451082"/>
    <w:rsid w:val="00452D28"/>
    <w:rsid w:val="00452FC7"/>
    <w:rsid w:val="00453244"/>
    <w:rsid w:val="00453A78"/>
    <w:rsid w:val="00454035"/>
    <w:rsid w:val="004555B7"/>
    <w:rsid w:val="00457513"/>
    <w:rsid w:val="00461DA6"/>
    <w:rsid w:val="004635E3"/>
    <w:rsid w:val="004641DD"/>
    <w:rsid w:val="004643EB"/>
    <w:rsid w:val="004655B8"/>
    <w:rsid w:val="004666B4"/>
    <w:rsid w:val="004667D5"/>
    <w:rsid w:val="00466A14"/>
    <w:rsid w:val="004675DF"/>
    <w:rsid w:val="004676FB"/>
    <w:rsid w:val="00470BC0"/>
    <w:rsid w:val="00471477"/>
    <w:rsid w:val="00471F12"/>
    <w:rsid w:val="00472452"/>
    <w:rsid w:val="0047292F"/>
    <w:rsid w:val="00472B19"/>
    <w:rsid w:val="00472CFC"/>
    <w:rsid w:val="0047361B"/>
    <w:rsid w:val="00473B8C"/>
    <w:rsid w:val="00474913"/>
    <w:rsid w:val="00475D4D"/>
    <w:rsid w:val="00476083"/>
    <w:rsid w:val="00476BD3"/>
    <w:rsid w:val="0048131A"/>
    <w:rsid w:val="004815C0"/>
    <w:rsid w:val="00483C83"/>
    <w:rsid w:val="00483D88"/>
    <w:rsid w:val="0048437D"/>
    <w:rsid w:val="00484A3A"/>
    <w:rsid w:val="00484C75"/>
    <w:rsid w:val="004853B2"/>
    <w:rsid w:val="00485901"/>
    <w:rsid w:val="00485AED"/>
    <w:rsid w:val="00486A3A"/>
    <w:rsid w:val="00487694"/>
    <w:rsid w:val="00490011"/>
    <w:rsid w:val="004931FE"/>
    <w:rsid w:val="0049350B"/>
    <w:rsid w:val="00493E48"/>
    <w:rsid w:val="00494A0B"/>
    <w:rsid w:val="00494C33"/>
    <w:rsid w:val="00495030"/>
    <w:rsid w:val="004958FA"/>
    <w:rsid w:val="004968BD"/>
    <w:rsid w:val="004A08DC"/>
    <w:rsid w:val="004A0E40"/>
    <w:rsid w:val="004A34B3"/>
    <w:rsid w:val="004A34EA"/>
    <w:rsid w:val="004A4269"/>
    <w:rsid w:val="004A4380"/>
    <w:rsid w:val="004A4DB1"/>
    <w:rsid w:val="004A5426"/>
    <w:rsid w:val="004A5AE0"/>
    <w:rsid w:val="004A5E3F"/>
    <w:rsid w:val="004A5E8C"/>
    <w:rsid w:val="004A6E77"/>
    <w:rsid w:val="004A6EB7"/>
    <w:rsid w:val="004A725B"/>
    <w:rsid w:val="004A7E8C"/>
    <w:rsid w:val="004B02A0"/>
    <w:rsid w:val="004B0E1A"/>
    <w:rsid w:val="004B1084"/>
    <w:rsid w:val="004B142C"/>
    <w:rsid w:val="004B32A9"/>
    <w:rsid w:val="004B3545"/>
    <w:rsid w:val="004B410D"/>
    <w:rsid w:val="004B4611"/>
    <w:rsid w:val="004B4E7A"/>
    <w:rsid w:val="004B503F"/>
    <w:rsid w:val="004B5556"/>
    <w:rsid w:val="004B5DF9"/>
    <w:rsid w:val="004B61E1"/>
    <w:rsid w:val="004B64EE"/>
    <w:rsid w:val="004B6C7F"/>
    <w:rsid w:val="004B6F3E"/>
    <w:rsid w:val="004B764F"/>
    <w:rsid w:val="004B767C"/>
    <w:rsid w:val="004C01E7"/>
    <w:rsid w:val="004C3B77"/>
    <w:rsid w:val="004C4C67"/>
    <w:rsid w:val="004C5FAB"/>
    <w:rsid w:val="004C6245"/>
    <w:rsid w:val="004C7086"/>
    <w:rsid w:val="004C721D"/>
    <w:rsid w:val="004D04D0"/>
    <w:rsid w:val="004D063E"/>
    <w:rsid w:val="004D0A21"/>
    <w:rsid w:val="004D0A46"/>
    <w:rsid w:val="004D0CA2"/>
    <w:rsid w:val="004D18B3"/>
    <w:rsid w:val="004D2773"/>
    <w:rsid w:val="004D33EE"/>
    <w:rsid w:val="004D3673"/>
    <w:rsid w:val="004D40E6"/>
    <w:rsid w:val="004D4921"/>
    <w:rsid w:val="004D5993"/>
    <w:rsid w:val="004D6C50"/>
    <w:rsid w:val="004D7138"/>
    <w:rsid w:val="004D73B7"/>
    <w:rsid w:val="004E0867"/>
    <w:rsid w:val="004E1857"/>
    <w:rsid w:val="004E1873"/>
    <w:rsid w:val="004E1904"/>
    <w:rsid w:val="004E29E2"/>
    <w:rsid w:val="004E2A54"/>
    <w:rsid w:val="004E2CAC"/>
    <w:rsid w:val="004E3B79"/>
    <w:rsid w:val="004E645D"/>
    <w:rsid w:val="004E6DB8"/>
    <w:rsid w:val="004E722C"/>
    <w:rsid w:val="004E74D6"/>
    <w:rsid w:val="004E7651"/>
    <w:rsid w:val="004F05E0"/>
    <w:rsid w:val="004F071A"/>
    <w:rsid w:val="004F1D9B"/>
    <w:rsid w:val="004F1EC8"/>
    <w:rsid w:val="004F28E6"/>
    <w:rsid w:val="004F450D"/>
    <w:rsid w:val="004F79D7"/>
    <w:rsid w:val="005015C9"/>
    <w:rsid w:val="00501E96"/>
    <w:rsid w:val="00502CF4"/>
    <w:rsid w:val="005041AA"/>
    <w:rsid w:val="005115BC"/>
    <w:rsid w:val="005118C5"/>
    <w:rsid w:val="00511A53"/>
    <w:rsid w:val="00511C54"/>
    <w:rsid w:val="00512609"/>
    <w:rsid w:val="005133F2"/>
    <w:rsid w:val="0051380A"/>
    <w:rsid w:val="00513CBD"/>
    <w:rsid w:val="00514914"/>
    <w:rsid w:val="00515261"/>
    <w:rsid w:val="0051672B"/>
    <w:rsid w:val="0051707B"/>
    <w:rsid w:val="0051773B"/>
    <w:rsid w:val="0052344A"/>
    <w:rsid w:val="00523890"/>
    <w:rsid w:val="00523B79"/>
    <w:rsid w:val="00524D6C"/>
    <w:rsid w:val="00525136"/>
    <w:rsid w:val="005253AA"/>
    <w:rsid w:val="00526087"/>
    <w:rsid w:val="0052700E"/>
    <w:rsid w:val="00530365"/>
    <w:rsid w:val="00530B04"/>
    <w:rsid w:val="00532B8F"/>
    <w:rsid w:val="005333EE"/>
    <w:rsid w:val="00533CC9"/>
    <w:rsid w:val="00534719"/>
    <w:rsid w:val="00534CDD"/>
    <w:rsid w:val="005363FB"/>
    <w:rsid w:val="00541260"/>
    <w:rsid w:val="0054231C"/>
    <w:rsid w:val="0054239F"/>
    <w:rsid w:val="00544FCA"/>
    <w:rsid w:val="005472E8"/>
    <w:rsid w:val="0054746A"/>
    <w:rsid w:val="00547AD5"/>
    <w:rsid w:val="005518B7"/>
    <w:rsid w:val="00551E3F"/>
    <w:rsid w:val="0055220B"/>
    <w:rsid w:val="00552FB4"/>
    <w:rsid w:val="0055311B"/>
    <w:rsid w:val="005531AF"/>
    <w:rsid w:val="00553268"/>
    <w:rsid w:val="00554079"/>
    <w:rsid w:val="005555B0"/>
    <w:rsid w:val="005558AC"/>
    <w:rsid w:val="00555B2E"/>
    <w:rsid w:val="00556FF2"/>
    <w:rsid w:val="00560B73"/>
    <w:rsid w:val="00560E10"/>
    <w:rsid w:val="00561220"/>
    <w:rsid w:val="005614E5"/>
    <w:rsid w:val="005623B7"/>
    <w:rsid w:val="00563418"/>
    <w:rsid w:val="00564C24"/>
    <w:rsid w:val="00564C6A"/>
    <w:rsid w:val="0056558B"/>
    <w:rsid w:val="00566211"/>
    <w:rsid w:val="0056649F"/>
    <w:rsid w:val="00566C1F"/>
    <w:rsid w:val="0056768B"/>
    <w:rsid w:val="00570003"/>
    <w:rsid w:val="00570DA6"/>
    <w:rsid w:val="005710DE"/>
    <w:rsid w:val="00571B98"/>
    <w:rsid w:val="00572431"/>
    <w:rsid w:val="00572AAD"/>
    <w:rsid w:val="005731B7"/>
    <w:rsid w:val="00573468"/>
    <w:rsid w:val="00574A7E"/>
    <w:rsid w:val="00574D70"/>
    <w:rsid w:val="00574F4C"/>
    <w:rsid w:val="00575751"/>
    <w:rsid w:val="005759A4"/>
    <w:rsid w:val="0057731C"/>
    <w:rsid w:val="00580147"/>
    <w:rsid w:val="0058023D"/>
    <w:rsid w:val="0058210F"/>
    <w:rsid w:val="0058230A"/>
    <w:rsid w:val="00583B7E"/>
    <w:rsid w:val="00584CCF"/>
    <w:rsid w:val="00585214"/>
    <w:rsid w:val="00585B6C"/>
    <w:rsid w:val="00591627"/>
    <w:rsid w:val="00592B8F"/>
    <w:rsid w:val="005934DC"/>
    <w:rsid w:val="00595302"/>
    <w:rsid w:val="0059562D"/>
    <w:rsid w:val="00595850"/>
    <w:rsid w:val="00595DA9"/>
    <w:rsid w:val="005962CC"/>
    <w:rsid w:val="00596A14"/>
    <w:rsid w:val="00596FE5"/>
    <w:rsid w:val="005971B4"/>
    <w:rsid w:val="005A0372"/>
    <w:rsid w:val="005A2270"/>
    <w:rsid w:val="005A2CA0"/>
    <w:rsid w:val="005A2CC2"/>
    <w:rsid w:val="005A2E46"/>
    <w:rsid w:val="005A37C6"/>
    <w:rsid w:val="005A56B8"/>
    <w:rsid w:val="005A5ED0"/>
    <w:rsid w:val="005A66A5"/>
    <w:rsid w:val="005A6D41"/>
    <w:rsid w:val="005B0B8E"/>
    <w:rsid w:val="005B1FF5"/>
    <w:rsid w:val="005B2919"/>
    <w:rsid w:val="005B2F8C"/>
    <w:rsid w:val="005B492A"/>
    <w:rsid w:val="005B498D"/>
    <w:rsid w:val="005B559A"/>
    <w:rsid w:val="005B5F98"/>
    <w:rsid w:val="005B7524"/>
    <w:rsid w:val="005B7EEA"/>
    <w:rsid w:val="005C2BB5"/>
    <w:rsid w:val="005C2CD7"/>
    <w:rsid w:val="005C2DCB"/>
    <w:rsid w:val="005C607D"/>
    <w:rsid w:val="005C61C1"/>
    <w:rsid w:val="005C6D3C"/>
    <w:rsid w:val="005C713D"/>
    <w:rsid w:val="005D06B9"/>
    <w:rsid w:val="005D298D"/>
    <w:rsid w:val="005D29E1"/>
    <w:rsid w:val="005D375F"/>
    <w:rsid w:val="005D43E1"/>
    <w:rsid w:val="005D5AAD"/>
    <w:rsid w:val="005E12B0"/>
    <w:rsid w:val="005E3190"/>
    <w:rsid w:val="005E3D48"/>
    <w:rsid w:val="005E3E05"/>
    <w:rsid w:val="005E4618"/>
    <w:rsid w:val="005E5738"/>
    <w:rsid w:val="005E5870"/>
    <w:rsid w:val="005E7E87"/>
    <w:rsid w:val="005F0BFD"/>
    <w:rsid w:val="005F133E"/>
    <w:rsid w:val="005F17FE"/>
    <w:rsid w:val="005F23F1"/>
    <w:rsid w:val="005F3174"/>
    <w:rsid w:val="005F4274"/>
    <w:rsid w:val="005F458B"/>
    <w:rsid w:val="005F5441"/>
    <w:rsid w:val="005F5A25"/>
    <w:rsid w:val="005F6DA3"/>
    <w:rsid w:val="005F7157"/>
    <w:rsid w:val="005F7A76"/>
    <w:rsid w:val="0060001B"/>
    <w:rsid w:val="006005B8"/>
    <w:rsid w:val="006005F4"/>
    <w:rsid w:val="006005FA"/>
    <w:rsid w:val="006013B3"/>
    <w:rsid w:val="00601BD8"/>
    <w:rsid w:val="0060339A"/>
    <w:rsid w:val="006037AD"/>
    <w:rsid w:val="00603F68"/>
    <w:rsid w:val="00606487"/>
    <w:rsid w:val="0060698C"/>
    <w:rsid w:val="00606CB0"/>
    <w:rsid w:val="00613245"/>
    <w:rsid w:val="00614AC4"/>
    <w:rsid w:val="00615CCA"/>
    <w:rsid w:val="00616968"/>
    <w:rsid w:val="0061774B"/>
    <w:rsid w:val="00621432"/>
    <w:rsid w:val="00621EB1"/>
    <w:rsid w:val="00622217"/>
    <w:rsid w:val="00622B71"/>
    <w:rsid w:val="006233DD"/>
    <w:rsid w:val="00623AD1"/>
    <w:rsid w:val="00627100"/>
    <w:rsid w:val="00627E8C"/>
    <w:rsid w:val="0063021C"/>
    <w:rsid w:val="00630320"/>
    <w:rsid w:val="006304AF"/>
    <w:rsid w:val="00630696"/>
    <w:rsid w:val="00631AED"/>
    <w:rsid w:val="0063213B"/>
    <w:rsid w:val="006322A6"/>
    <w:rsid w:val="0063246B"/>
    <w:rsid w:val="006325D9"/>
    <w:rsid w:val="00633716"/>
    <w:rsid w:val="006338D9"/>
    <w:rsid w:val="00633E73"/>
    <w:rsid w:val="00636C20"/>
    <w:rsid w:val="00636D14"/>
    <w:rsid w:val="00636DE4"/>
    <w:rsid w:val="0063700D"/>
    <w:rsid w:val="006379A8"/>
    <w:rsid w:val="00640775"/>
    <w:rsid w:val="00641CCC"/>
    <w:rsid w:val="00641E96"/>
    <w:rsid w:val="00641FF6"/>
    <w:rsid w:val="00642738"/>
    <w:rsid w:val="00642740"/>
    <w:rsid w:val="00643D64"/>
    <w:rsid w:val="00644288"/>
    <w:rsid w:val="0064447D"/>
    <w:rsid w:val="00644748"/>
    <w:rsid w:val="00644D47"/>
    <w:rsid w:val="006451DD"/>
    <w:rsid w:val="00645C37"/>
    <w:rsid w:val="00646FEB"/>
    <w:rsid w:val="006473C4"/>
    <w:rsid w:val="006476A2"/>
    <w:rsid w:val="0065045E"/>
    <w:rsid w:val="00650EF4"/>
    <w:rsid w:val="00651131"/>
    <w:rsid w:val="006516B2"/>
    <w:rsid w:val="006523C1"/>
    <w:rsid w:val="0065298B"/>
    <w:rsid w:val="00654078"/>
    <w:rsid w:val="00654368"/>
    <w:rsid w:val="00654A0D"/>
    <w:rsid w:val="0065522E"/>
    <w:rsid w:val="00655C87"/>
    <w:rsid w:val="00656D09"/>
    <w:rsid w:val="0065702D"/>
    <w:rsid w:val="00657034"/>
    <w:rsid w:val="00657F78"/>
    <w:rsid w:val="006612D9"/>
    <w:rsid w:val="006625D2"/>
    <w:rsid w:val="00662BA4"/>
    <w:rsid w:val="0066367A"/>
    <w:rsid w:val="00663A53"/>
    <w:rsid w:val="0066464C"/>
    <w:rsid w:val="006653DF"/>
    <w:rsid w:val="006655E3"/>
    <w:rsid w:val="00666362"/>
    <w:rsid w:val="00666627"/>
    <w:rsid w:val="006668F8"/>
    <w:rsid w:val="00667404"/>
    <w:rsid w:val="006718EE"/>
    <w:rsid w:val="006719A2"/>
    <w:rsid w:val="00671D16"/>
    <w:rsid w:val="00671FC0"/>
    <w:rsid w:val="00673B78"/>
    <w:rsid w:val="00674693"/>
    <w:rsid w:val="00675879"/>
    <w:rsid w:val="006762D1"/>
    <w:rsid w:val="006774E9"/>
    <w:rsid w:val="006779C7"/>
    <w:rsid w:val="00677BB7"/>
    <w:rsid w:val="00677CCA"/>
    <w:rsid w:val="00680396"/>
    <w:rsid w:val="006807EA"/>
    <w:rsid w:val="00683CF7"/>
    <w:rsid w:val="00685C42"/>
    <w:rsid w:val="00685D53"/>
    <w:rsid w:val="00687D12"/>
    <w:rsid w:val="006916FE"/>
    <w:rsid w:val="00691B28"/>
    <w:rsid w:val="00691FD6"/>
    <w:rsid w:val="00692536"/>
    <w:rsid w:val="006934AB"/>
    <w:rsid w:val="00693656"/>
    <w:rsid w:val="00694109"/>
    <w:rsid w:val="0069432E"/>
    <w:rsid w:val="006949AB"/>
    <w:rsid w:val="006951EC"/>
    <w:rsid w:val="006971C7"/>
    <w:rsid w:val="00697718"/>
    <w:rsid w:val="006977CC"/>
    <w:rsid w:val="006A0A29"/>
    <w:rsid w:val="006A0AEC"/>
    <w:rsid w:val="006A13F0"/>
    <w:rsid w:val="006A3D74"/>
    <w:rsid w:val="006A4DAB"/>
    <w:rsid w:val="006A5D1C"/>
    <w:rsid w:val="006A62D1"/>
    <w:rsid w:val="006A675B"/>
    <w:rsid w:val="006A7B49"/>
    <w:rsid w:val="006A7C90"/>
    <w:rsid w:val="006A7E84"/>
    <w:rsid w:val="006B036B"/>
    <w:rsid w:val="006B0B31"/>
    <w:rsid w:val="006B0CC9"/>
    <w:rsid w:val="006B1C18"/>
    <w:rsid w:val="006B2136"/>
    <w:rsid w:val="006B2455"/>
    <w:rsid w:val="006B3278"/>
    <w:rsid w:val="006B35AC"/>
    <w:rsid w:val="006B3A76"/>
    <w:rsid w:val="006B45D0"/>
    <w:rsid w:val="006B46EB"/>
    <w:rsid w:val="006B4721"/>
    <w:rsid w:val="006B4D5F"/>
    <w:rsid w:val="006B4D68"/>
    <w:rsid w:val="006B4EF7"/>
    <w:rsid w:val="006B5342"/>
    <w:rsid w:val="006B702D"/>
    <w:rsid w:val="006B7674"/>
    <w:rsid w:val="006B78EB"/>
    <w:rsid w:val="006C0214"/>
    <w:rsid w:val="006C0485"/>
    <w:rsid w:val="006C0841"/>
    <w:rsid w:val="006C0ACE"/>
    <w:rsid w:val="006C0BAD"/>
    <w:rsid w:val="006C2722"/>
    <w:rsid w:val="006C29FB"/>
    <w:rsid w:val="006C2F9C"/>
    <w:rsid w:val="006C4F9F"/>
    <w:rsid w:val="006C539F"/>
    <w:rsid w:val="006C5709"/>
    <w:rsid w:val="006C5FB4"/>
    <w:rsid w:val="006C6EE5"/>
    <w:rsid w:val="006C7179"/>
    <w:rsid w:val="006C7F9C"/>
    <w:rsid w:val="006D00A4"/>
    <w:rsid w:val="006D1BC1"/>
    <w:rsid w:val="006D27A0"/>
    <w:rsid w:val="006D342C"/>
    <w:rsid w:val="006D3757"/>
    <w:rsid w:val="006D38B5"/>
    <w:rsid w:val="006D467F"/>
    <w:rsid w:val="006D4937"/>
    <w:rsid w:val="006D69B7"/>
    <w:rsid w:val="006D6DCD"/>
    <w:rsid w:val="006D7D8F"/>
    <w:rsid w:val="006E0383"/>
    <w:rsid w:val="006E11BC"/>
    <w:rsid w:val="006E3480"/>
    <w:rsid w:val="006E3D3C"/>
    <w:rsid w:val="006E447B"/>
    <w:rsid w:val="006E531D"/>
    <w:rsid w:val="006E6680"/>
    <w:rsid w:val="006F03D5"/>
    <w:rsid w:val="006F0C4C"/>
    <w:rsid w:val="006F0EE5"/>
    <w:rsid w:val="006F125C"/>
    <w:rsid w:val="006F143A"/>
    <w:rsid w:val="006F19B1"/>
    <w:rsid w:val="006F22CA"/>
    <w:rsid w:val="006F28DF"/>
    <w:rsid w:val="006F2E24"/>
    <w:rsid w:val="006F3795"/>
    <w:rsid w:val="006F3967"/>
    <w:rsid w:val="006F3A2E"/>
    <w:rsid w:val="006F4052"/>
    <w:rsid w:val="006F4513"/>
    <w:rsid w:val="006F54FA"/>
    <w:rsid w:val="006F765E"/>
    <w:rsid w:val="006F7974"/>
    <w:rsid w:val="0070010A"/>
    <w:rsid w:val="007001A9"/>
    <w:rsid w:val="007009BF"/>
    <w:rsid w:val="00700BFF"/>
    <w:rsid w:val="0070100B"/>
    <w:rsid w:val="007041DA"/>
    <w:rsid w:val="00704BE9"/>
    <w:rsid w:val="00706503"/>
    <w:rsid w:val="00706B52"/>
    <w:rsid w:val="0070788D"/>
    <w:rsid w:val="00710BE3"/>
    <w:rsid w:val="007114EE"/>
    <w:rsid w:val="007115B9"/>
    <w:rsid w:val="00711F0E"/>
    <w:rsid w:val="00712467"/>
    <w:rsid w:val="007133E4"/>
    <w:rsid w:val="00713A06"/>
    <w:rsid w:val="00714E06"/>
    <w:rsid w:val="007150ED"/>
    <w:rsid w:val="0071510E"/>
    <w:rsid w:val="00716076"/>
    <w:rsid w:val="0071708B"/>
    <w:rsid w:val="007170AA"/>
    <w:rsid w:val="007172E3"/>
    <w:rsid w:val="00717C52"/>
    <w:rsid w:val="0072191E"/>
    <w:rsid w:val="007224A2"/>
    <w:rsid w:val="00722897"/>
    <w:rsid w:val="00723006"/>
    <w:rsid w:val="00723230"/>
    <w:rsid w:val="00723718"/>
    <w:rsid w:val="00723BE5"/>
    <w:rsid w:val="007244D8"/>
    <w:rsid w:val="007248FB"/>
    <w:rsid w:val="00724F0C"/>
    <w:rsid w:val="0072634F"/>
    <w:rsid w:val="00726359"/>
    <w:rsid w:val="00726411"/>
    <w:rsid w:val="0072642D"/>
    <w:rsid w:val="00726920"/>
    <w:rsid w:val="00726ABE"/>
    <w:rsid w:val="00727077"/>
    <w:rsid w:val="00727463"/>
    <w:rsid w:val="00727A8B"/>
    <w:rsid w:val="00730C62"/>
    <w:rsid w:val="0073130F"/>
    <w:rsid w:val="007320F3"/>
    <w:rsid w:val="0073289C"/>
    <w:rsid w:val="00733AD7"/>
    <w:rsid w:val="00733C45"/>
    <w:rsid w:val="00733F00"/>
    <w:rsid w:val="00734EBF"/>
    <w:rsid w:val="00735205"/>
    <w:rsid w:val="007355C8"/>
    <w:rsid w:val="00735C7B"/>
    <w:rsid w:val="00736D3C"/>
    <w:rsid w:val="007371A7"/>
    <w:rsid w:val="0073725D"/>
    <w:rsid w:val="00737C70"/>
    <w:rsid w:val="00740194"/>
    <w:rsid w:val="00740E2A"/>
    <w:rsid w:val="007410AA"/>
    <w:rsid w:val="0074129B"/>
    <w:rsid w:val="007412B7"/>
    <w:rsid w:val="00742F16"/>
    <w:rsid w:val="007434A6"/>
    <w:rsid w:val="007439DA"/>
    <w:rsid w:val="00743FF6"/>
    <w:rsid w:val="007445F6"/>
    <w:rsid w:val="00744FAE"/>
    <w:rsid w:val="00747042"/>
    <w:rsid w:val="00747379"/>
    <w:rsid w:val="00750087"/>
    <w:rsid w:val="007501EA"/>
    <w:rsid w:val="0075021A"/>
    <w:rsid w:val="007502D7"/>
    <w:rsid w:val="00750BA5"/>
    <w:rsid w:val="007511AE"/>
    <w:rsid w:val="0075159B"/>
    <w:rsid w:val="0075368C"/>
    <w:rsid w:val="00753A24"/>
    <w:rsid w:val="00753E34"/>
    <w:rsid w:val="007542BA"/>
    <w:rsid w:val="00754EA0"/>
    <w:rsid w:val="00754EE4"/>
    <w:rsid w:val="00756093"/>
    <w:rsid w:val="00760B79"/>
    <w:rsid w:val="0076135D"/>
    <w:rsid w:val="007614E3"/>
    <w:rsid w:val="00762671"/>
    <w:rsid w:val="0076378E"/>
    <w:rsid w:val="00765096"/>
    <w:rsid w:val="007655C0"/>
    <w:rsid w:val="007656EF"/>
    <w:rsid w:val="007657C6"/>
    <w:rsid w:val="0076606A"/>
    <w:rsid w:val="00766A1D"/>
    <w:rsid w:val="00771A1C"/>
    <w:rsid w:val="0077201D"/>
    <w:rsid w:val="007724B2"/>
    <w:rsid w:val="00772ABB"/>
    <w:rsid w:val="00773A7C"/>
    <w:rsid w:val="00773C5F"/>
    <w:rsid w:val="00773D7F"/>
    <w:rsid w:val="00774B6A"/>
    <w:rsid w:val="00774D6D"/>
    <w:rsid w:val="00775173"/>
    <w:rsid w:val="00775F6C"/>
    <w:rsid w:val="00775FB9"/>
    <w:rsid w:val="00776981"/>
    <w:rsid w:val="00776B20"/>
    <w:rsid w:val="00777319"/>
    <w:rsid w:val="00780119"/>
    <w:rsid w:val="0078146E"/>
    <w:rsid w:val="007814D9"/>
    <w:rsid w:val="0078178D"/>
    <w:rsid w:val="007828D6"/>
    <w:rsid w:val="00782F08"/>
    <w:rsid w:val="007854FF"/>
    <w:rsid w:val="00786049"/>
    <w:rsid w:val="00787467"/>
    <w:rsid w:val="007878C6"/>
    <w:rsid w:val="00787C9D"/>
    <w:rsid w:val="00790398"/>
    <w:rsid w:val="0079042E"/>
    <w:rsid w:val="00791AF3"/>
    <w:rsid w:val="00792D93"/>
    <w:rsid w:val="0079358A"/>
    <w:rsid w:val="00793EC0"/>
    <w:rsid w:val="00793F0F"/>
    <w:rsid w:val="007949A4"/>
    <w:rsid w:val="00795B18"/>
    <w:rsid w:val="0079645F"/>
    <w:rsid w:val="00796948"/>
    <w:rsid w:val="00796CD2"/>
    <w:rsid w:val="0079757D"/>
    <w:rsid w:val="00797BD3"/>
    <w:rsid w:val="007A03A8"/>
    <w:rsid w:val="007A0BF8"/>
    <w:rsid w:val="007A152E"/>
    <w:rsid w:val="007A16AA"/>
    <w:rsid w:val="007A25E6"/>
    <w:rsid w:val="007A3237"/>
    <w:rsid w:val="007A3A49"/>
    <w:rsid w:val="007A41F4"/>
    <w:rsid w:val="007A4279"/>
    <w:rsid w:val="007A4425"/>
    <w:rsid w:val="007A4DB1"/>
    <w:rsid w:val="007A59FE"/>
    <w:rsid w:val="007A6CAF"/>
    <w:rsid w:val="007A6F13"/>
    <w:rsid w:val="007A7392"/>
    <w:rsid w:val="007A7462"/>
    <w:rsid w:val="007A7880"/>
    <w:rsid w:val="007B01EA"/>
    <w:rsid w:val="007B1249"/>
    <w:rsid w:val="007B2060"/>
    <w:rsid w:val="007B2894"/>
    <w:rsid w:val="007B3506"/>
    <w:rsid w:val="007B3CC5"/>
    <w:rsid w:val="007B5DDD"/>
    <w:rsid w:val="007B665D"/>
    <w:rsid w:val="007B76AA"/>
    <w:rsid w:val="007C0694"/>
    <w:rsid w:val="007C0AF6"/>
    <w:rsid w:val="007C1D07"/>
    <w:rsid w:val="007C2B05"/>
    <w:rsid w:val="007C34CC"/>
    <w:rsid w:val="007C3807"/>
    <w:rsid w:val="007C3AB3"/>
    <w:rsid w:val="007C40DF"/>
    <w:rsid w:val="007C4B37"/>
    <w:rsid w:val="007C5A8B"/>
    <w:rsid w:val="007C5FEB"/>
    <w:rsid w:val="007C773B"/>
    <w:rsid w:val="007C7DD6"/>
    <w:rsid w:val="007D13EA"/>
    <w:rsid w:val="007D19F4"/>
    <w:rsid w:val="007D1B4F"/>
    <w:rsid w:val="007D1C18"/>
    <w:rsid w:val="007D20BD"/>
    <w:rsid w:val="007D2DFB"/>
    <w:rsid w:val="007D2F42"/>
    <w:rsid w:val="007D3B26"/>
    <w:rsid w:val="007D4B2D"/>
    <w:rsid w:val="007D4D8A"/>
    <w:rsid w:val="007D59BA"/>
    <w:rsid w:val="007D5DBE"/>
    <w:rsid w:val="007D74F4"/>
    <w:rsid w:val="007D75A8"/>
    <w:rsid w:val="007D7EA4"/>
    <w:rsid w:val="007E005C"/>
    <w:rsid w:val="007E05EC"/>
    <w:rsid w:val="007E0DC8"/>
    <w:rsid w:val="007E161B"/>
    <w:rsid w:val="007E1792"/>
    <w:rsid w:val="007E21C8"/>
    <w:rsid w:val="007E247A"/>
    <w:rsid w:val="007E2C59"/>
    <w:rsid w:val="007E2C86"/>
    <w:rsid w:val="007E3B4F"/>
    <w:rsid w:val="007E4197"/>
    <w:rsid w:val="007E63FA"/>
    <w:rsid w:val="007F1155"/>
    <w:rsid w:val="007F1607"/>
    <w:rsid w:val="007F1A52"/>
    <w:rsid w:val="007F1E5A"/>
    <w:rsid w:val="007F5A34"/>
    <w:rsid w:val="007F70D5"/>
    <w:rsid w:val="007F738A"/>
    <w:rsid w:val="00800562"/>
    <w:rsid w:val="00800E65"/>
    <w:rsid w:val="0080161D"/>
    <w:rsid w:val="00801915"/>
    <w:rsid w:val="00801EAB"/>
    <w:rsid w:val="00802E7A"/>
    <w:rsid w:val="008031D2"/>
    <w:rsid w:val="00803961"/>
    <w:rsid w:val="008050AD"/>
    <w:rsid w:val="00805799"/>
    <w:rsid w:val="00805895"/>
    <w:rsid w:val="00805AAF"/>
    <w:rsid w:val="00806F84"/>
    <w:rsid w:val="00807843"/>
    <w:rsid w:val="00807C72"/>
    <w:rsid w:val="00812294"/>
    <w:rsid w:val="00812707"/>
    <w:rsid w:val="00812A94"/>
    <w:rsid w:val="00812BCF"/>
    <w:rsid w:val="008135F4"/>
    <w:rsid w:val="00814DCB"/>
    <w:rsid w:val="0081523A"/>
    <w:rsid w:val="008162C8"/>
    <w:rsid w:val="008167E8"/>
    <w:rsid w:val="008202EB"/>
    <w:rsid w:val="0082065B"/>
    <w:rsid w:val="008214D5"/>
    <w:rsid w:val="00821BE0"/>
    <w:rsid w:val="00821EA6"/>
    <w:rsid w:val="008230D9"/>
    <w:rsid w:val="00824833"/>
    <w:rsid w:val="008248D3"/>
    <w:rsid w:val="00824A6B"/>
    <w:rsid w:val="008259DD"/>
    <w:rsid w:val="008264A6"/>
    <w:rsid w:val="0082681D"/>
    <w:rsid w:val="00826B93"/>
    <w:rsid w:val="0082727A"/>
    <w:rsid w:val="008278D9"/>
    <w:rsid w:val="008279CC"/>
    <w:rsid w:val="008279EE"/>
    <w:rsid w:val="00827AD4"/>
    <w:rsid w:val="00827FEF"/>
    <w:rsid w:val="008301F9"/>
    <w:rsid w:val="008304A7"/>
    <w:rsid w:val="008305D4"/>
    <w:rsid w:val="008314AC"/>
    <w:rsid w:val="00831763"/>
    <w:rsid w:val="00832676"/>
    <w:rsid w:val="00832822"/>
    <w:rsid w:val="00833F21"/>
    <w:rsid w:val="0083562B"/>
    <w:rsid w:val="00836FA0"/>
    <w:rsid w:val="00837FF3"/>
    <w:rsid w:val="008410ED"/>
    <w:rsid w:val="0084131B"/>
    <w:rsid w:val="00841611"/>
    <w:rsid w:val="0084177D"/>
    <w:rsid w:val="008420B8"/>
    <w:rsid w:val="0084229E"/>
    <w:rsid w:val="00842370"/>
    <w:rsid w:val="0084271E"/>
    <w:rsid w:val="00842C0A"/>
    <w:rsid w:val="008447EA"/>
    <w:rsid w:val="008449E5"/>
    <w:rsid w:val="00844A6E"/>
    <w:rsid w:val="00845548"/>
    <w:rsid w:val="00846C95"/>
    <w:rsid w:val="008478A1"/>
    <w:rsid w:val="00850438"/>
    <w:rsid w:val="0085069A"/>
    <w:rsid w:val="00851D0D"/>
    <w:rsid w:val="00852173"/>
    <w:rsid w:val="0085249D"/>
    <w:rsid w:val="008525A7"/>
    <w:rsid w:val="00852D85"/>
    <w:rsid w:val="0085351D"/>
    <w:rsid w:val="008539F2"/>
    <w:rsid w:val="00854219"/>
    <w:rsid w:val="00854A12"/>
    <w:rsid w:val="00854C09"/>
    <w:rsid w:val="00854DD1"/>
    <w:rsid w:val="008551DA"/>
    <w:rsid w:val="008554A6"/>
    <w:rsid w:val="00855D07"/>
    <w:rsid w:val="00856CA3"/>
    <w:rsid w:val="0085706C"/>
    <w:rsid w:val="00857845"/>
    <w:rsid w:val="00862025"/>
    <w:rsid w:val="00862829"/>
    <w:rsid w:val="008648FD"/>
    <w:rsid w:val="00865F41"/>
    <w:rsid w:val="008672E6"/>
    <w:rsid w:val="008678E9"/>
    <w:rsid w:val="00870B45"/>
    <w:rsid w:val="00870C4E"/>
    <w:rsid w:val="008719E8"/>
    <w:rsid w:val="00871D0B"/>
    <w:rsid w:val="008729B2"/>
    <w:rsid w:val="00872F4D"/>
    <w:rsid w:val="0087354E"/>
    <w:rsid w:val="00875898"/>
    <w:rsid w:val="00875AB9"/>
    <w:rsid w:val="008761E7"/>
    <w:rsid w:val="008762D2"/>
    <w:rsid w:val="008812C2"/>
    <w:rsid w:val="00881398"/>
    <w:rsid w:val="008819C6"/>
    <w:rsid w:val="00881AEE"/>
    <w:rsid w:val="00881B3B"/>
    <w:rsid w:val="00881DF9"/>
    <w:rsid w:val="008820FA"/>
    <w:rsid w:val="00883CFF"/>
    <w:rsid w:val="00883E75"/>
    <w:rsid w:val="00884B9B"/>
    <w:rsid w:val="00884F53"/>
    <w:rsid w:val="00886193"/>
    <w:rsid w:val="00886BC6"/>
    <w:rsid w:val="00887A0C"/>
    <w:rsid w:val="00890053"/>
    <w:rsid w:val="00891720"/>
    <w:rsid w:val="00892B31"/>
    <w:rsid w:val="00892C50"/>
    <w:rsid w:val="00893969"/>
    <w:rsid w:val="00893F77"/>
    <w:rsid w:val="00893F82"/>
    <w:rsid w:val="00894A8D"/>
    <w:rsid w:val="00894D9F"/>
    <w:rsid w:val="00894E4F"/>
    <w:rsid w:val="0089577D"/>
    <w:rsid w:val="008958FA"/>
    <w:rsid w:val="00895A87"/>
    <w:rsid w:val="00895FDA"/>
    <w:rsid w:val="008962B1"/>
    <w:rsid w:val="00896DC6"/>
    <w:rsid w:val="008972B3"/>
    <w:rsid w:val="008A057C"/>
    <w:rsid w:val="008A0DD6"/>
    <w:rsid w:val="008A0F74"/>
    <w:rsid w:val="008A0FA8"/>
    <w:rsid w:val="008A1833"/>
    <w:rsid w:val="008A20E9"/>
    <w:rsid w:val="008A245B"/>
    <w:rsid w:val="008A2765"/>
    <w:rsid w:val="008A2A52"/>
    <w:rsid w:val="008A3174"/>
    <w:rsid w:val="008A3F0B"/>
    <w:rsid w:val="008A4107"/>
    <w:rsid w:val="008A4E52"/>
    <w:rsid w:val="008A6E90"/>
    <w:rsid w:val="008A761A"/>
    <w:rsid w:val="008A7E99"/>
    <w:rsid w:val="008B0A7A"/>
    <w:rsid w:val="008B0E2B"/>
    <w:rsid w:val="008B18D8"/>
    <w:rsid w:val="008B1ED1"/>
    <w:rsid w:val="008B1FC8"/>
    <w:rsid w:val="008B2186"/>
    <w:rsid w:val="008B271C"/>
    <w:rsid w:val="008B2983"/>
    <w:rsid w:val="008B3A3F"/>
    <w:rsid w:val="008B3E3C"/>
    <w:rsid w:val="008B43EB"/>
    <w:rsid w:val="008B464E"/>
    <w:rsid w:val="008B53FF"/>
    <w:rsid w:val="008B5F4E"/>
    <w:rsid w:val="008B621E"/>
    <w:rsid w:val="008B68AA"/>
    <w:rsid w:val="008C0986"/>
    <w:rsid w:val="008C1547"/>
    <w:rsid w:val="008C1BE1"/>
    <w:rsid w:val="008C1CE7"/>
    <w:rsid w:val="008C1D0F"/>
    <w:rsid w:val="008C1DDA"/>
    <w:rsid w:val="008C36C2"/>
    <w:rsid w:val="008C3DA3"/>
    <w:rsid w:val="008C4773"/>
    <w:rsid w:val="008C580D"/>
    <w:rsid w:val="008C6462"/>
    <w:rsid w:val="008D1577"/>
    <w:rsid w:val="008D225C"/>
    <w:rsid w:val="008D264C"/>
    <w:rsid w:val="008D27BA"/>
    <w:rsid w:val="008D338E"/>
    <w:rsid w:val="008D33DF"/>
    <w:rsid w:val="008D5901"/>
    <w:rsid w:val="008D7571"/>
    <w:rsid w:val="008D76F7"/>
    <w:rsid w:val="008D7862"/>
    <w:rsid w:val="008D7885"/>
    <w:rsid w:val="008D7E48"/>
    <w:rsid w:val="008D7F3B"/>
    <w:rsid w:val="008E4148"/>
    <w:rsid w:val="008E4238"/>
    <w:rsid w:val="008E4DE8"/>
    <w:rsid w:val="008E5374"/>
    <w:rsid w:val="008E5763"/>
    <w:rsid w:val="008E592B"/>
    <w:rsid w:val="008E657E"/>
    <w:rsid w:val="008E658A"/>
    <w:rsid w:val="008E68E9"/>
    <w:rsid w:val="008E732D"/>
    <w:rsid w:val="008E7984"/>
    <w:rsid w:val="008E7A43"/>
    <w:rsid w:val="008F0698"/>
    <w:rsid w:val="008F2218"/>
    <w:rsid w:val="008F22A2"/>
    <w:rsid w:val="008F2F65"/>
    <w:rsid w:val="008F3334"/>
    <w:rsid w:val="008F3D28"/>
    <w:rsid w:val="008F527F"/>
    <w:rsid w:val="008F6306"/>
    <w:rsid w:val="008F63FE"/>
    <w:rsid w:val="008F6B2B"/>
    <w:rsid w:val="008F6DBA"/>
    <w:rsid w:val="008F703A"/>
    <w:rsid w:val="008F7342"/>
    <w:rsid w:val="008F7959"/>
    <w:rsid w:val="009033A2"/>
    <w:rsid w:val="00903525"/>
    <w:rsid w:val="00903557"/>
    <w:rsid w:val="00903B55"/>
    <w:rsid w:val="0090440C"/>
    <w:rsid w:val="00905BDE"/>
    <w:rsid w:val="00905FF8"/>
    <w:rsid w:val="009073B7"/>
    <w:rsid w:val="00907AA8"/>
    <w:rsid w:val="00907B8D"/>
    <w:rsid w:val="00907FF9"/>
    <w:rsid w:val="0091097F"/>
    <w:rsid w:val="00910DDC"/>
    <w:rsid w:val="009116A9"/>
    <w:rsid w:val="00912FD7"/>
    <w:rsid w:val="0091428C"/>
    <w:rsid w:val="00914D46"/>
    <w:rsid w:val="00914DEA"/>
    <w:rsid w:val="00917866"/>
    <w:rsid w:val="00917FE3"/>
    <w:rsid w:val="009217D7"/>
    <w:rsid w:val="00921B81"/>
    <w:rsid w:val="00922243"/>
    <w:rsid w:val="0092267F"/>
    <w:rsid w:val="00922CDC"/>
    <w:rsid w:val="00922E0E"/>
    <w:rsid w:val="00923020"/>
    <w:rsid w:val="00923096"/>
    <w:rsid w:val="009231CD"/>
    <w:rsid w:val="00923368"/>
    <w:rsid w:val="00923C86"/>
    <w:rsid w:val="00924177"/>
    <w:rsid w:val="009241D6"/>
    <w:rsid w:val="009243E7"/>
    <w:rsid w:val="009251A4"/>
    <w:rsid w:val="009258C7"/>
    <w:rsid w:val="00926178"/>
    <w:rsid w:val="00926811"/>
    <w:rsid w:val="00926906"/>
    <w:rsid w:val="0092724D"/>
    <w:rsid w:val="0092760F"/>
    <w:rsid w:val="00927AEF"/>
    <w:rsid w:val="00927BCD"/>
    <w:rsid w:val="0093067D"/>
    <w:rsid w:val="009312E1"/>
    <w:rsid w:val="00931C58"/>
    <w:rsid w:val="0093280E"/>
    <w:rsid w:val="00932B65"/>
    <w:rsid w:val="0093327E"/>
    <w:rsid w:val="00934333"/>
    <w:rsid w:val="009350DF"/>
    <w:rsid w:val="009351B6"/>
    <w:rsid w:val="00935D13"/>
    <w:rsid w:val="009360D5"/>
    <w:rsid w:val="00936FFE"/>
    <w:rsid w:val="009371EA"/>
    <w:rsid w:val="00937560"/>
    <w:rsid w:val="00937585"/>
    <w:rsid w:val="009378EB"/>
    <w:rsid w:val="00937F64"/>
    <w:rsid w:val="009400D5"/>
    <w:rsid w:val="009405C7"/>
    <w:rsid w:val="00940B8C"/>
    <w:rsid w:val="00942605"/>
    <w:rsid w:val="00943186"/>
    <w:rsid w:val="009434EE"/>
    <w:rsid w:val="009434EF"/>
    <w:rsid w:val="00944138"/>
    <w:rsid w:val="009446BF"/>
    <w:rsid w:val="009451FF"/>
    <w:rsid w:val="00947625"/>
    <w:rsid w:val="00950B87"/>
    <w:rsid w:val="00951557"/>
    <w:rsid w:val="00951C59"/>
    <w:rsid w:val="00951D50"/>
    <w:rsid w:val="00952FE7"/>
    <w:rsid w:val="0095340F"/>
    <w:rsid w:val="00954117"/>
    <w:rsid w:val="00956631"/>
    <w:rsid w:val="00956DB9"/>
    <w:rsid w:val="0095767C"/>
    <w:rsid w:val="00957AF1"/>
    <w:rsid w:val="00957B16"/>
    <w:rsid w:val="00957D95"/>
    <w:rsid w:val="00961701"/>
    <w:rsid w:val="009624B1"/>
    <w:rsid w:val="009632DF"/>
    <w:rsid w:val="00963FF3"/>
    <w:rsid w:val="009640BF"/>
    <w:rsid w:val="0096477C"/>
    <w:rsid w:val="00964ED1"/>
    <w:rsid w:val="009675A3"/>
    <w:rsid w:val="009702AE"/>
    <w:rsid w:val="00970DD3"/>
    <w:rsid w:val="00971BEA"/>
    <w:rsid w:val="00972854"/>
    <w:rsid w:val="009728F3"/>
    <w:rsid w:val="0097307F"/>
    <w:rsid w:val="00977939"/>
    <w:rsid w:val="00977BBB"/>
    <w:rsid w:val="00980710"/>
    <w:rsid w:val="009810FC"/>
    <w:rsid w:val="00981229"/>
    <w:rsid w:val="00981B44"/>
    <w:rsid w:val="00982079"/>
    <w:rsid w:val="009824AB"/>
    <w:rsid w:val="009829E5"/>
    <w:rsid w:val="00982EE0"/>
    <w:rsid w:val="009830D2"/>
    <w:rsid w:val="009831F0"/>
    <w:rsid w:val="0098373B"/>
    <w:rsid w:val="00984005"/>
    <w:rsid w:val="00984897"/>
    <w:rsid w:val="0098497D"/>
    <w:rsid w:val="00984EE2"/>
    <w:rsid w:val="00984FD8"/>
    <w:rsid w:val="009858D6"/>
    <w:rsid w:val="009862DE"/>
    <w:rsid w:val="00986627"/>
    <w:rsid w:val="00987594"/>
    <w:rsid w:val="00987F9C"/>
    <w:rsid w:val="00991715"/>
    <w:rsid w:val="00991A85"/>
    <w:rsid w:val="00991F66"/>
    <w:rsid w:val="009924B7"/>
    <w:rsid w:val="009939E5"/>
    <w:rsid w:val="00995C30"/>
    <w:rsid w:val="00995C9A"/>
    <w:rsid w:val="00996997"/>
    <w:rsid w:val="00996A0D"/>
    <w:rsid w:val="0099706E"/>
    <w:rsid w:val="00997FC6"/>
    <w:rsid w:val="009A0A95"/>
    <w:rsid w:val="009A0DE1"/>
    <w:rsid w:val="009A140C"/>
    <w:rsid w:val="009A1F9A"/>
    <w:rsid w:val="009A2BA7"/>
    <w:rsid w:val="009A31C8"/>
    <w:rsid w:val="009A3639"/>
    <w:rsid w:val="009A4846"/>
    <w:rsid w:val="009A4944"/>
    <w:rsid w:val="009A5073"/>
    <w:rsid w:val="009A5218"/>
    <w:rsid w:val="009A7530"/>
    <w:rsid w:val="009A7746"/>
    <w:rsid w:val="009B0019"/>
    <w:rsid w:val="009B0075"/>
    <w:rsid w:val="009B0981"/>
    <w:rsid w:val="009B0F12"/>
    <w:rsid w:val="009B16DB"/>
    <w:rsid w:val="009B2958"/>
    <w:rsid w:val="009B2D7C"/>
    <w:rsid w:val="009B39BB"/>
    <w:rsid w:val="009B449E"/>
    <w:rsid w:val="009B5F72"/>
    <w:rsid w:val="009B6705"/>
    <w:rsid w:val="009B6D2D"/>
    <w:rsid w:val="009B6DAD"/>
    <w:rsid w:val="009B7232"/>
    <w:rsid w:val="009B7E9B"/>
    <w:rsid w:val="009C032F"/>
    <w:rsid w:val="009C1587"/>
    <w:rsid w:val="009C182E"/>
    <w:rsid w:val="009C193C"/>
    <w:rsid w:val="009C36F3"/>
    <w:rsid w:val="009C3FCF"/>
    <w:rsid w:val="009C46D9"/>
    <w:rsid w:val="009C47E2"/>
    <w:rsid w:val="009C47ED"/>
    <w:rsid w:val="009C51CB"/>
    <w:rsid w:val="009C58F6"/>
    <w:rsid w:val="009C59A8"/>
    <w:rsid w:val="009C5CB3"/>
    <w:rsid w:val="009C5EB8"/>
    <w:rsid w:val="009C5F39"/>
    <w:rsid w:val="009C605C"/>
    <w:rsid w:val="009C672D"/>
    <w:rsid w:val="009C7257"/>
    <w:rsid w:val="009C7972"/>
    <w:rsid w:val="009D036C"/>
    <w:rsid w:val="009D052A"/>
    <w:rsid w:val="009D0707"/>
    <w:rsid w:val="009D21DD"/>
    <w:rsid w:val="009D39E5"/>
    <w:rsid w:val="009D3EE1"/>
    <w:rsid w:val="009D4053"/>
    <w:rsid w:val="009D4279"/>
    <w:rsid w:val="009D5A49"/>
    <w:rsid w:val="009D5B4C"/>
    <w:rsid w:val="009D6008"/>
    <w:rsid w:val="009D638B"/>
    <w:rsid w:val="009E04EF"/>
    <w:rsid w:val="009E103C"/>
    <w:rsid w:val="009E1852"/>
    <w:rsid w:val="009E3908"/>
    <w:rsid w:val="009E4092"/>
    <w:rsid w:val="009E4B9C"/>
    <w:rsid w:val="009E531F"/>
    <w:rsid w:val="009E54E6"/>
    <w:rsid w:val="009E5E1B"/>
    <w:rsid w:val="009E5EAB"/>
    <w:rsid w:val="009E7130"/>
    <w:rsid w:val="009F0777"/>
    <w:rsid w:val="009F2376"/>
    <w:rsid w:val="009F2984"/>
    <w:rsid w:val="009F52E7"/>
    <w:rsid w:val="009F62DF"/>
    <w:rsid w:val="009F6396"/>
    <w:rsid w:val="009F6598"/>
    <w:rsid w:val="009F6C14"/>
    <w:rsid w:val="009F6DBA"/>
    <w:rsid w:val="009F6FE7"/>
    <w:rsid w:val="00A0137F"/>
    <w:rsid w:val="00A013CB"/>
    <w:rsid w:val="00A01C53"/>
    <w:rsid w:val="00A03065"/>
    <w:rsid w:val="00A0446B"/>
    <w:rsid w:val="00A044BA"/>
    <w:rsid w:val="00A048EB"/>
    <w:rsid w:val="00A050FF"/>
    <w:rsid w:val="00A05360"/>
    <w:rsid w:val="00A05E93"/>
    <w:rsid w:val="00A06148"/>
    <w:rsid w:val="00A06E45"/>
    <w:rsid w:val="00A06FD9"/>
    <w:rsid w:val="00A077AC"/>
    <w:rsid w:val="00A077ED"/>
    <w:rsid w:val="00A1084B"/>
    <w:rsid w:val="00A115B9"/>
    <w:rsid w:val="00A11D02"/>
    <w:rsid w:val="00A123FF"/>
    <w:rsid w:val="00A12C99"/>
    <w:rsid w:val="00A12E32"/>
    <w:rsid w:val="00A132FD"/>
    <w:rsid w:val="00A14498"/>
    <w:rsid w:val="00A152C1"/>
    <w:rsid w:val="00A15FFC"/>
    <w:rsid w:val="00A1639B"/>
    <w:rsid w:val="00A20054"/>
    <w:rsid w:val="00A20290"/>
    <w:rsid w:val="00A21692"/>
    <w:rsid w:val="00A227A0"/>
    <w:rsid w:val="00A244B1"/>
    <w:rsid w:val="00A246B7"/>
    <w:rsid w:val="00A27C26"/>
    <w:rsid w:val="00A32620"/>
    <w:rsid w:val="00A33BAA"/>
    <w:rsid w:val="00A35173"/>
    <w:rsid w:val="00A352AB"/>
    <w:rsid w:val="00A35C10"/>
    <w:rsid w:val="00A35C38"/>
    <w:rsid w:val="00A36685"/>
    <w:rsid w:val="00A36A2C"/>
    <w:rsid w:val="00A401DF"/>
    <w:rsid w:val="00A40289"/>
    <w:rsid w:val="00A402C4"/>
    <w:rsid w:val="00A41536"/>
    <w:rsid w:val="00A42F19"/>
    <w:rsid w:val="00A438AF"/>
    <w:rsid w:val="00A43ABB"/>
    <w:rsid w:val="00A43BD4"/>
    <w:rsid w:val="00A44E32"/>
    <w:rsid w:val="00A4597E"/>
    <w:rsid w:val="00A45E33"/>
    <w:rsid w:val="00A46978"/>
    <w:rsid w:val="00A501EE"/>
    <w:rsid w:val="00A510F0"/>
    <w:rsid w:val="00A52302"/>
    <w:rsid w:val="00A52F04"/>
    <w:rsid w:val="00A5371A"/>
    <w:rsid w:val="00A53E72"/>
    <w:rsid w:val="00A54379"/>
    <w:rsid w:val="00A54D85"/>
    <w:rsid w:val="00A55228"/>
    <w:rsid w:val="00A5532E"/>
    <w:rsid w:val="00A55362"/>
    <w:rsid w:val="00A55B1F"/>
    <w:rsid w:val="00A56C10"/>
    <w:rsid w:val="00A577C4"/>
    <w:rsid w:val="00A60479"/>
    <w:rsid w:val="00A614AE"/>
    <w:rsid w:val="00A615CD"/>
    <w:rsid w:val="00A6198E"/>
    <w:rsid w:val="00A623ED"/>
    <w:rsid w:val="00A628B0"/>
    <w:rsid w:val="00A63391"/>
    <w:rsid w:val="00A64A73"/>
    <w:rsid w:val="00A65BD9"/>
    <w:rsid w:val="00A66087"/>
    <w:rsid w:val="00A66395"/>
    <w:rsid w:val="00A678E5"/>
    <w:rsid w:val="00A7006B"/>
    <w:rsid w:val="00A704BA"/>
    <w:rsid w:val="00A71262"/>
    <w:rsid w:val="00A72C64"/>
    <w:rsid w:val="00A72D6D"/>
    <w:rsid w:val="00A73551"/>
    <w:rsid w:val="00A73613"/>
    <w:rsid w:val="00A7365A"/>
    <w:rsid w:val="00A74C3F"/>
    <w:rsid w:val="00A74C4D"/>
    <w:rsid w:val="00A758A0"/>
    <w:rsid w:val="00A75B22"/>
    <w:rsid w:val="00A7674E"/>
    <w:rsid w:val="00A806DB"/>
    <w:rsid w:val="00A81D99"/>
    <w:rsid w:val="00A8249C"/>
    <w:rsid w:val="00A82C92"/>
    <w:rsid w:val="00A8367E"/>
    <w:rsid w:val="00A83E20"/>
    <w:rsid w:val="00A85104"/>
    <w:rsid w:val="00A86B6A"/>
    <w:rsid w:val="00A87057"/>
    <w:rsid w:val="00A90DAE"/>
    <w:rsid w:val="00A919AD"/>
    <w:rsid w:val="00A91C90"/>
    <w:rsid w:val="00A93827"/>
    <w:rsid w:val="00A93ED7"/>
    <w:rsid w:val="00A943DD"/>
    <w:rsid w:val="00A94786"/>
    <w:rsid w:val="00A94841"/>
    <w:rsid w:val="00A959CB"/>
    <w:rsid w:val="00A96953"/>
    <w:rsid w:val="00A96C49"/>
    <w:rsid w:val="00A97194"/>
    <w:rsid w:val="00A971BC"/>
    <w:rsid w:val="00A97372"/>
    <w:rsid w:val="00AA0964"/>
    <w:rsid w:val="00AA1CA6"/>
    <w:rsid w:val="00AA27AA"/>
    <w:rsid w:val="00AA34E1"/>
    <w:rsid w:val="00AA3934"/>
    <w:rsid w:val="00AA3D93"/>
    <w:rsid w:val="00AA3E3D"/>
    <w:rsid w:val="00AA4BBB"/>
    <w:rsid w:val="00AA4E2E"/>
    <w:rsid w:val="00AA5451"/>
    <w:rsid w:val="00AA6479"/>
    <w:rsid w:val="00AA67E1"/>
    <w:rsid w:val="00AA71D6"/>
    <w:rsid w:val="00AA7E7E"/>
    <w:rsid w:val="00AB0121"/>
    <w:rsid w:val="00AB1501"/>
    <w:rsid w:val="00AB1C92"/>
    <w:rsid w:val="00AB2313"/>
    <w:rsid w:val="00AB2452"/>
    <w:rsid w:val="00AB2D65"/>
    <w:rsid w:val="00AB3052"/>
    <w:rsid w:val="00AB30F3"/>
    <w:rsid w:val="00AB3A37"/>
    <w:rsid w:val="00AB4F4F"/>
    <w:rsid w:val="00AB4F7A"/>
    <w:rsid w:val="00AB5080"/>
    <w:rsid w:val="00AB5378"/>
    <w:rsid w:val="00AB6C4A"/>
    <w:rsid w:val="00AB6F9B"/>
    <w:rsid w:val="00AB723A"/>
    <w:rsid w:val="00AB7B84"/>
    <w:rsid w:val="00AC0291"/>
    <w:rsid w:val="00AC1EB7"/>
    <w:rsid w:val="00AC2F68"/>
    <w:rsid w:val="00AC4709"/>
    <w:rsid w:val="00AC498A"/>
    <w:rsid w:val="00AC5113"/>
    <w:rsid w:val="00AC5729"/>
    <w:rsid w:val="00AC5DE6"/>
    <w:rsid w:val="00AC6283"/>
    <w:rsid w:val="00AC699F"/>
    <w:rsid w:val="00AC6CC7"/>
    <w:rsid w:val="00AC6E57"/>
    <w:rsid w:val="00AC7A0D"/>
    <w:rsid w:val="00AD1C6D"/>
    <w:rsid w:val="00AD201B"/>
    <w:rsid w:val="00AD4617"/>
    <w:rsid w:val="00AD4FA4"/>
    <w:rsid w:val="00AD52FA"/>
    <w:rsid w:val="00AD537C"/>
    <w:rsid w:val="00AD57DA"/>
    <w:rsid w:val="00AD6345"/>
    <w:rsid w:val="00AD7399"/>
    <w:rsid w:val="00AD75B5"/>
    <w:rsid w:val="00AD7A62"/>
    <w:rsid w:val="00AE0118"/>
    <w:rsid w:val="00AE03C7"/>
    <w:rsid w:val="00AE0630"/>
    <w:rsid w:val="00AE1431"/>
    <w:rsid w:val="00AE1770"/>
    <w:rsid w:val="00AE1854"/>
    <w:rsid w:val="00AE1BA2"/>
    <w:rsid w:val="00AE2132"/>
    <w:rsid w:val="00AE28AC"/>
    <w:rsid w:val="00AE3F73"/>
    <w:rsid w:val="00AE40D1"/>
    <w:rsid w:val="00AE46A6"/>
    <w:rsid w:val="00AE4740"/>
    <w:rsid w:val="00AE4C62"/>
    <w:rsid w:val="00AE51BC"/>
    <w:rsid w:val="00AE53D7"/>
    <w:rsid w:val="00AE54AA"/>
    <w:rsid w:val="00AE5598"/>
    <w:rsid w:val="00AE6499"/>
    <w:rsid w:val="00AE6D4D"/>
    <w:rsid w:val="00AE71D6"/>
    <w:rsid w:val="00AF014E"/>
    <w:rsid w:val="00AF09B9"/>
    <w:rsid w:val="00AF225A"/>
    <w:rsid w:val="00AF39C2"/>
    <w:rsid w:val="00AF5BA8"/>
    <w:rsid w:val="00AF77F4"/>
    <w:rsid w:val="00B00430"/>
    <w:rsid w:val="00B006E1"/>
    <w:rsid w:val="00B012DD"/>
    <w:rsid w:val="00B02471"/>
    <w:rsid w:val="00B061B5"/>
    <w:rsid w:val="00B06665"/>
    <w:rsid w:val="00B0763D"/>
    <w:rsid w:val="00B0770F"/>
    <w:rsid w:val="00B106FB"/>
    <w:rsid w:val="00B10708"/>
    <w:rsid w:val="00B11667"/>
    <w:rsid w:val="00B11C7D"/>
    <w:rsid w:val="00B1249E"/>
    <w:rsid w:val="00B12AB1"/>
    <w:rsid w:val="00B12C9F"/>
    <w:rsid w:val="00B13479"/>
    <w:rsid w:val="00B14084"/>
    <w:rsid w:val="00B14D3D"/>
    <w:rsid w:val="00B1508B"/>
    <w:rsid w:val="00B16FF7"/>
    <w:rsid w:val="00B17767"/>
    <w:rsid w:val="00B201F5"/>
    <w:rsid w:val="00B21390"/>
    <w:rsid w:val="00B230F4"/>
    <w:rsid w:val="00B23ECA"/>
    <w:rsid w:val="00B2417D"/>
    <w:rsid w:val="00B2423F"/>
    <w:rsid w:val="00B24378"/>
    <w:rsid w:val="00B249B9"/>
    <w:rsid w:val="00B24E63"/>
    <w:rsid w:val="00B25278"/>
    <w:rsid w:val="00B26616"/>
    <w:rsid w:val="00B3152B"/>
    <w:rsid w:val="00B33902"/>
    <w:rsid w:val="00B355BD"/>
    <w:rsid w:val="00B358BD"/>
    <w:rsid w:val="00B36318"/>
    <w:rsid w:val="00B36825"/>
    <w:rsid w:val="00B372A8"/>
    <w:rsid w:val="00B37547"/>
    <w:rsid w:val="00B37F75"/>
    <w:rsid w:val="00B41365"/>
    <w:rsid w:val="00B41444"/>
    <w:rsid w:val="00B42104"/>
    <w:rsid w:val="00B42323"/>
    <w:rsid w:val="00B439E8"/>
    <w:rsid w:val="00B47C2D"/>
    <w:rsid w:val="00B47C50"/>
    <w:rsid w:val="00B5022E"/>
    <w:rsid w:val="00B5038F"/>
    <w:rsid w:val="00B505BE"/>
    <w:rsid w:val="00B50C11"/>
    <w:rsid w:val="00B532F1"/>
    <w:rsid w:val="00B5350E"/>
    <w:rsid w:val="00B548B3"/>
    <w:rsid w:val="00B55086"/>
    <w:rsid w:val="00B550BF"/>
    <w:rsid w:val="00B577D6"/>
    <w:rsid w:val="00B57F5C"/>
    <w:rsid w:val="00B60191"/>
    <w:rsid w:val="00B60476"/>
    <w:rsid w:val="00B611CC"/>
    <w:rsid w:val="00B61768"/>
    <w:rsid w:val="00B62515"/>
    <w:rsid w:val="00B627A1"/>
    <w:rsid w:val="00B62A3B"/>
    <w:rsid w:val="00B634B5"/>
    <w:rsid w:val="00B643FC"/>
    <w:rsid w:val="00B64515"/>
    <w:rsid w:val="00B64C36"/>
    <w:rsid w:val="00B64EDA"/>
    <w:rsid w:val="00B6569C"/>
    <w:rsid w:val="00B65995"/>
    <w:rsid w:val="00B722A3"/>
    <w:rsid w:val="00B72C0B"/>
    <w:rsid w:val="00B733BE"/>
    <w:rsid w:val="00B7388D"/>
    <w:rsid w:val="00B73ED2"/>
    <w:rsid w:val="00B744C7"/>
    <w:rsid w:val="00B74AE7"/>
    <w:rsid w:val="00B76FEB"/>
    <w:rsid w:val="00B77155"/>
    <w:rsid w:val="00B77927"/>
    <w:rsid w:val="00B77E1B"/>
    <w:rsid w:val="00B80106"/>
    <w:rsid w:val="00B80B44"/>
    <w:rsid w:val="00B81ACC"/>
    <w:rsid w:val="00B82061"/>
    <w:rsid w:val="00B8220C"/>
    <w:rsid w:val="00B82C86"/>
    <w:rsid w:val="00B85AD5"/>
    <w:rsid w:val="00B86627"/>
    <w:rsid w:val="00B90000"/>
    <w:rsid w:val="00B91520"/>
    <w:rsid w:val="00B91D08"/>
    <w:rsid w:val="00B93B7A"/>
    <w:rsid w:val="00B94C50"/>
    <w:rsid w:val="00B954BC"/>
    <w:rsid w:val="00B96C9E"/>
    <w:rsid w:val="00B97065"/>
    <w:rsid w:val="00B97335"/>
    <w:rsid w:val="00B97705"/>
    <w:rsid w:val="00B97869"/>
    <w:rsid w:val="00BA074F"/>
    <w:rsid w:val="00BA22F6"/>
    <w:rsid w:val="00BA3DF2"/>
    <w:rsid w:val="00BA466D"/>
    <w:rsid w:val="00BA5100"/>
    <w:rsid w:val="00BA52E8"/>
    <w:rsid w:val="00BA5AA8"/>
    <w:rsid w:val="00BA62A5"/>
    <w:rsid w:val="00BA6B05"/>
    <w:rsid w:val="00BA7A09"/>
    <w:rsid w:val="00BA7BB5"/>
    <w:rsid w:val="00BB04D1"/>
    <w:rsid w:val="00BB06A8"/>
    <w:rsid w:val="00BB06CB"/>
    <w:rsid w:val="00BB0EE0"/>
    <w:rsid w:val="00BB17DA"/>
    <w:rsid w:val="00BB1EEE"/>
    <w:rsid w:val="00BB3B0E"/>
    <w:rsid w:val="00BB43CA"/>
    <w:rsid w:val="00BB4F7A"/>
    <w:rsid w:val="00BB53EE"/>
    <w:rsid w:val="00BB5A9E"/>
    <w:rsid w:val="00BB5E76"/>
    <w:rsid w:val="00BB5FB6"/>
    <w:rsid w:val="00BB6E94"/>
    <w:rsid w:val="00BC1396"/>
    <w:rsid w:val="00BC140D"/>
    <w:rsid w:val="00BC20E3"/>
    <w:rsid w:val="00BC3188"/>
    <w:rsid w:val="00BC3B71"/>
    <w:rsid w:val="00BC4839"/>
    <w:rsid w:val="00BC4FF5"/>
    <w:rsid w:val="00BC5044"/>
    <w:rsid w:val="00BC52E4"/>
    <w:rsid w:val="00BC555F"/>
    <w:rsid w:val="00BC5F50"/>
    <w:rsid w:val="00BC6165"/>
    <w:rsid w:val="00BC6F1E"/>
    <w:rsid w:val="00BC7F4E"/>
    <w:rsid w:val="00BD039A"/>
    <w:rsid w:val="00BD10B2"/>
    <w:rsid w:val="00BD13D8"/>
    <w:rsid w:val="00BD180A"/>
    <w:rsid w:val="00BD19E2"/>
    <w:rsid w:val="00BD1ACD"/>
    <w:rsid w:val="00BD223D"/>
    <w:rsid w:val="00BD2304"/>
    <w:rsid w:val="00BD390C"/>
    <w:rsid w:val="00BD3CE7"/>
    <w:rsid w:val="00BD3D4F"/>
    <w:rsid w:val="00BD4EA0"/>
    <w:rsid w:val="00BD605F"/>
    <w:rsid w:val="00BD6331"/>
    <w:rsid w:val="00BD7322"/>
    <w:rsid w:val="00BD7443"/>
    <w:rsid w:val="00BD7517"/>
    <w:rsid w:val="00BD7C6B"/>
    <w:rsid w:val="00BD7CF9"/>
    <w:rsid w:val="00BE26ED"/>
    <w:rsid w:val="00BE2862"/>
    <w:rsid w:val="00BE338C"/>
    <w:rsid w:val="00BE425E"/>
    <w:rsid w:val="00BE47CC"/>
    <w:rsid w:val="00BE49BD"/>
    <w:rsid w:val="00BE5228"/>
    <w:rsid w:val="00BE6537"/>
    <w:rsid w:val="00BE7443"/>
    <w:rsid w:val="00BF0209"/>
    <w:rsid w:val="00BF0A4E"/>
    <w:rsid w:val="00BF0CDE"/>
    <w:rsid w:val="00BF0D86"/>
    <w:rsid w:val="00BF1105"/>
    <w:rsid w:val="00BF1372"/>
    <w:rsid w:val="00BF247E"/>
    <w:rsid w:val="00BF29ED"/>
    <w:rsid w:val="00BF2D9C"/>
    <w:rsid w:val="00BF348F"/>
    <w:rsid w:val="00BF4C05"/>
    <w:rsid w:val="00BF5958"/>
    <w:rsid w:val="00BF68FE"/>
    <w:rsid w:val="00BF69CB"/>
    <w:rsid w:val="00BF6B06"/>
    <w:rsid w:val="00BF6D4C"/>
    <w:rsid w:val="00BF6EA7"/>
    <w:rsid w:val="00C020A2"/>
    <w:rsid w:val="00C023F2"/>
    <w:rsid w:val="00C0277B"/>
    <w:rsid w:val="00C027E8"/>
    <w:rsid w:val="00C0288D"/>
    <w:rsid w:val="00C02CA4"/>
    <w:rsid w:val="00C038BF"/>
    <w:rsid w:val="00C0539C"/>
    <w:rsid w:val="00C05B0E"/>
    <w:rsid w:val="00C06D03"/>
    <w:rsid w:val="00C0744E"/>
    <w:rsid w:val="00C07571"/>
    <w:rsid w:val="00C07ADE"/>
    <w:rsid w:val="00C10BB0"/>
    <w:rsid w:val="00C118FD"/>
    <w:rsid w:val="00C11DFB"/>
    <w:rsid w:val="00C12C23"/>
    <w:rsid w:val="00C133CF"/>
    <w:rsid w:val="00C14306"/>
    <w:rsid w:val="00C1481A"/>
    <w:rsid w:val="00C1754E"/>
    <w:rsid w:val="00C20C1A"/>
    <w:rsid w:val="00C2347B"/>
    <w:rsid w:val="00C235D9"/>
    <w:rsid w:val="00C24407"/>
    <w:rsid w:val="00C247BD"/>
    <w:rsid w:val="00C24FC5"/>
    <w:rsid w:val="00C24FF8"/>
    <w:rsid w:val="00C2586A"/>
    <w:rsid w:val="00C25961"/>
    <w:rsid w:val="00C25F84"/>
    <w:rsid w:val="00C30054"/>
    <w:rsid w:val="00C30666"/>
    <w:rsid w:val="00C30C01"/>
    <w:rsid w:val="00C30EC2"/>
    <w:rsid w:val="00C31236"/>
    <w:rsid w:val="00C3275D"/>
    <w:rsid w:val="00C3355D"/>
    <w:rsid w:val="00C34181"/>
    <w:rsid w:val="00C36237"/>
    <w:rsid w:val="00C36240"/>
    <w:rsid w:val="00C36376"/>
    <w:rsid w:val="00C377DC"/>
    <w:rsid w:val="00C40179"/>
    <w:rsid w:val="00C40DD9"/>
    <w:rsid w:val="00C416D9"/>
    <w:rsid w:val="00C420E2"/>
    <w:rsid w:val="00C4321E"/>
    <w:rsid w:val="00C44529"/>
    <w:rsid w:val="00C44801"/>
    <w:rsid w:val="00C44F8B"/>
    <w:rsid w:val="00C4525D"/>
    <w:rsid w:val="00C458B4"/>
    <w:rsid w:val="00C45BF9"/>
    <w:rsid w:val="00C501CA"/>
    <w:rsid w:val="00C52394"/>
    <w:rsid w:val="00C5308E"/>
    <w:rsid w:val="00C54F75"/>
    <w:rsid w:val="00C557BD"/>
    <w:rsid w:val="00C55C2F"/>
    <w:rsid w:val="00C5640A"/>
    <w:rsid w:val="00C56D37"/>
    <w:rsid w:val="00C57ACF"/>
    <w:rsid w:val="00C57B60"/>
    <w:rsid w:val="00C57C79"/>
    <w:rsid w:val="00C6033A"/>
    <w:rsid w:val="00C60DDD"/>
    <w:rsid w:val="00C60F4C"/>
    <w:rsid w:val="00C61302"/>
    <w:rsid w:val="00C61875"/>
    <w:rsid w:val="00C6269E"/>
    <w:rsid w:val="00C62859"/>
    <w:rsid w:val="00C62BEC"/>
    <w:rsid w:val="00C64CAD"/>
    <w:rsid w:val="00C661DA"/>
    <w:rsid w:val="00C66A52"/>
    <w:rsid w:val="00C70ECB"/>
    <w:rsid w:val="00C71154"/>
    <w:rsid w:val="00C71E90"/>
    <w:rsid w:val="00C71F87"/>
    <w:rsid w:val="00C7221E"/>
    <w:rsid w:val="00C722B3"/>
    <w:rsid w:val="00C7248D"/>
    <w:rsid w:val="00C72A11"/>
    <w:rsid w:val="00C7335E"/>
    <w:rsid w:val="00C7359D"/>
    <w:rsid w:val="00C73C0B"/>
    <w:rsid w:val="00C73F53"/>
    <w:rsid w:val="00C74A2A"/>
    <w:rsid w:val="00C75790"/>
    <w:rsid w:val="00C758F5"/>
    <w:rsid w:val="00C771B8"/>
    <w:rsid w:val="00C77382"/>
    <w:rsid w:val="00C775A9"/>
    <w:rsid w:val="00C811B3"/>
    <w:rsid w:val="00C840D8"/>
    <w:rsid w:val="00C84972"/>
    <w:rsid w:val="00C84BE8"/>
    <w:rsid w:val="00C8516C"/>
    <w:rsid w:val="00C85816"/>
    <w:rsid w:val="00C85DF8"/>
    <w:rsid w:val="00C85FE1"/>
    <w:rsid w:val="00C86229"/>
    <w:rsid w:val="00C8652D"/>
    <w:rsid w:val="00C8671B"/>
    <w:rsid w:val="00C86C6F"/>
    <w:rsid w:val="00C86E6C"/>
    <w:rsid w:val="00C87C83"/>
    <w:rsid w:val="00C90D73"/>
    <w:rsid w:val="00C90F1F"/>
    <w:rsid w:val="00C92E6D"/>
    <w:rsid w:val="00C92FB7"/>
    <w:rsid w:val="00C9327E"/>
    <w:rsid w:val="00C9347A"/>
    <w:rsid w:val="00C9355E"/>
    <w:rsid w:val="00C93655"/>
    <w:rsid w:val="00C941A3"/>
    <w:rsid w:val="00C944D6"/>
    <w:rsid w:val="00C94572"/>
    <w:rsid w:val="00C9781E"/>
    <w:rsid w:val="00CA01AA"/>
    <w:rsid w:val="00CA0A78"/>
    <w:rsid w:val="00CA0CBB"/>
    <w:rsid w:val="00CA15ED"/>
    <w:rsid w:val="00CA20DE"/>
    <w:rsid w:val="00CA3537"/>
    <w:rsid w:val="00CA526E"/>
    <w:rsid w:val="00CA5A75"/>
    <w:rsid w:val="00CA661B"/>
    <w:rsid w:val="00CA68AD"/>
    <w:rsid w:val="00CA6D3C"/>
    <w:rsid w:val="00CA7DFD"/>
    <w:rsid w:val="00CB03DB"/>
    <w:rsid w:val="00CB04F2"/>
    <w:rsid w:val="00CB25C2"/>
    <w:rsid w:val="00CB2790"/>
    <w:rsid w:val="00CB30C9"/>
    <w:rsid w:val="00CB311B"/>
    <w:rsid w:val="00CB3504"/>
    <w:rsid w:val="00CB5A19"/>
    <w:rsid w:val="00CB5B95"/>
    <w:rsid w:val="00CB5E37"/>
    <w:rsid w:val="00CB7DB5"/>
    <w:rsid w:val="00CC19A5"/>
    <w:rsid w:val="00CC1F5B"/>
    <w:rsid w:val="00CC33FA"/>
    <w:rsid w:val="00CC3B12"/>
    <w:rsid w:val="00CC4764"/>
    <w:rsid w:val="00CC6113"/>
    <w:rsid w:val="00CC7D73"/>
    <w:rsid w:val="00CC7E1F"/>
    <w:rsid w:val="00CC7E3C"/>
    <w:rsid w:val="00CC7E62"/>
    <w:rsid w:val="00CC7F07"/>
    <w:rsid w:val="00CD0783"/>
    <w:rsid w:val="00CD0DD2"/>
    <w:rsid w:val="00CD1100"/>
    <w:rsid w:val="00CD13BC"/>
    <w:rsid w:val="00CD1896"/>
    <w:rsid w:val="00CD2E88"/>
    <w:rsid w:val="00CD380B"/>
    <w:rsid w:val="00CD3951"/>
    <w:rsid w:val="00CD5562"/>
    <w:rsid w:val="00CD5C65"/>
    <w:rsid w:val="00CD600B"/>
    <w:rsid w:val="00CD6A68"/>
    <w:rsid w:val="00CD6A88"/>
    <w:rsid w:val="00CD6BA7"/>
    <w:rsid w:val="00CD78CB"/>
    <w:rsid w:val="00CE0970"/>
    <w:rsid w:val="00CE0C86"/>
    <w:rsid w:val="00CE0D33"/>
    <w:rsid w:val="00CE0F6F"/>
    <w:rsid w:val="00CE17C8"/>
    <w:rsid w:val="00CE198A"/>
    <w:rsid w:val="00CE486F"/>
    <w:rsid w:val="00CE4923"/>
    <w:rsid w:val="00CE4D1C"/>
    <w:rsid w:val="00CE4F9D"/>
    <w:rsid w:val="00CE5B97"/>
    <w:rsid w:val="00CE73F5"/>
    <w:rsid w:val="00CE761C"/>
    <w:rsid w:val="00CE7F9F"/>
    <w:rsid w:val="00CE7FAB"/>
    <w:rsid w:val="00CF0074"/>
    <w:rsid w:val="00CF0A40"/>
    <w:rsid w:val="00CF0C9F"/>
    <w:rsid w:val="00CF11A2"/>
    <w:rsid w:val="00CF316E"/>
    <w:rsid w:val="00CF388C"/>
    <w:rsid w:val="00CF398F"/>
    <w:rsid w:val="00CF3991"/>
    <w:rsid w:val="00CF3C55"/>
    <w:rsid w:val="00CF475F"/>
    <w:rsid w:val="00CF4D85"/>
    <w:rsid w:val="00CF4E12"/>
    <w:rsid w:val="00CF5130"/>
    <w:rsid w:val="00CF567C"/>
    <w:rsid w:val="00CF5A5A"/>
    <w:rsid w:val="00CF5E0B"/>
    <w:rsid w:val="00CF5F88"/>
    <w:rsid w:val="00CF66AD"/>
    <w:rsid w:val="00CF6D09"/>
    <w:rsid w:val="00CF7072"/>
    <w:rsid w:val="00CF7C96"/>
    <w:rsid w:val="00D01500"/>
    <w:rsid w:val="00D01969"/>
    <w:rsid w:val="00D01E43"/>
    <w:rsid w:val="00D029DD"/>
    <w:rsid w:val="00D032C2"/>
    <w:rsid w:val="00D05FB7"/>
    <w:rsid w:val="00D06671"/>
    <w:rsid w:val="00D06956"/>
    <w:rsid w:val="00D071E5"/>
    <w:rsid w:val="00D07F68"/>
    <w:rsid w:val="00D1027D"/>
    <w:rsid w:val="00D1212A"/>
    <w:rsid w:val="00D12EAB"/>
    <w:rsid w:val="00D14751"/>
    <w:rsid w:val="00D14838"/>
    <w:rsid w:val="00D15089"/>
    <w:rsid w:val="00D15400"/>
    <w:rsid w:val="00D15949"/>
    <w:rsid w:val="00D16C67"/>
    <w:rsid w:val="00D176E6"/>
    <w:rsid w:val="00D1776B"/>
    <w:rsid w:val="00D203D2"/>
    <w:rsid w:val="00D20861"/>
    <w:rsid w:val="00D22714"/>
    <w:rsid w:val="00D26248"/>
    <w:rsid w:val="00D2626F"/>
    <w:rsid w:val="00D2659C"/>
    <w:rsid w:val="00D26C3C"/>
    <w:rsid w:val="00D26E8C"/>
    <w:rsid w:val="00D274FB"/>
    <w:rsid w:val="00D30734"/>
    <w:rsid w:val="00D30FDB"/>
    <w:rsid w:val="00D31616"/>
    <w:rsid w:val="00D318BA"/>
    <w:rsid w:val="00D31C7A"/>
    <w:rsid w:val="00D31D7E"/>
    <w:rsid w:val="00D33B27"/>
    <w:rsid w:val="00D33C8A"/>
    <w:rsid w:val="00D33E83"/>
    <w:rsid w:val="00D34076"/>
    <w:rsid w:val="00D35096"/>
    <w:rsid w:val="00D358C1"/>
    <w:rsid w:val="00D35C0C"/>
    <w:rsid w:val="00D35CF7"/>
    <w:rsid w:val="00D366C5"/>
    <w:rsid w:val="00D36E18"/>
    <w:rsid w:val="00D37C1D"/>
    <w:rsid w:val="00D40B79"/>
    <w:rsid w:val="00D41343"/>
    <w:rsid w:val="00D42321"/>
    <w:rsid w:val="00D43291"/>
    <w:rsid w:val="00D43EAC"/>
    <w:rsid w:val="00D43FA8"/>
    <w:rsid w:val="00D4450F"/>
    <w:rsid w:val="00D45174"/>
    <w:rsid w:val="00D45389"/>
    <w:rsid w:val="00D45A31"/>
    <w:rsid w:val="00D46211"/>
    <w:rsid w:val="00D47959"/>
    <w:rsid w:val="00D47E28"/>
    <w:rsid w:val="00D47E9D"/>
    <w:rsid w:val="00D5069E"/>
    <w:rsid w:val="00D51320"/>
    <w:rsid w:val="00D51443"/>
    <w:rsid w:val="00D51DA3"/>
    <w:rsid w:val="00D51E0E"/>
    <w:rsid w:val="00D51E5C"/>
    <w:rsid w:val="00D53BE3"/>
    <w:rsid w:val="00D53EEE"/>
    <w:rsid w:val="00D54013"/>
    <w:rsid w:val="00D55153"/>
    <w:rsid w:val="00D5564D"/>
    <w:rsid w:val="00D55B30"/>
    <w:rsid w:val="00D56662"/>
    <w:rsid w:val="00D5688C"/>
    <w:rsid w:val="00D56F5B"/>
    <w:rsid w:val="00D57AF1"/>
    <w:rsid w:val="00D57EA2"/>
    <w:rsid w:val="00D60199"/>
    <w:rsid w:val="00D60825"/>
    <w:rsid w:val="00D61807"/>
    <w:rsid w:val="00D619F9"/>
    <w:rsid w:val="00D6262E"/>
    <w:rsid w:val="00D63DFC"/>
    <w:rsid w:val="00D649CE"/>
    <w:rsid w:val="00D65834"/>
    <w:rsid w:val="00D6600F"/>
    <w:rsid w:val="00D662D7"/>
    <w:rsid w:val="00D667FC"/>
    <w:rsid w:val="00D701E5"/>
    <w:rsid w:val="00D70728"/>
    <w:rsid w:val="00D71246"/>
    <w:rsid w:val="00D72BDD"/>
    <w:rsid w:val="00D72DD6"/>
    <w:rsid w:val="00D73139"/>
    <w:rsid w:val="00D73AA2"/>
    <w:rsid w:val="00D74505"/>
    <w:rsid w:val="00D74B2C"/>
    <w:rsid w:val="00D753AE"/>
    <w:rsid w:val="00D7678F"/>
    <w:rsid w:val="00D76CD4"/>
    <w:rsid w:val="00D77230"/>
    <w:rsid w:val="00D80230"/>
    <w:rsid w:val="00D8053C"/>
    <w:rsid w:val="00D80B41"/>
    <w:rsid w:val="00D83381"/>
    <w:rsid w:val="00D8365E"/>
    <w:rsid w:val="00D84F4C"/>
    <w:rsid w:val="00D84F8B"/>
    <w:rsid w:val="00D85409"/>
    <w:rsid w:val="00D85815"/>
    <w:rsid w:val="00D85AF4"/>
    <w:rsid w:val="00D85CF8"/>
    <w:rsid w:val="00D86A2C"/>
    <w:rsid w:val="00D87028"/>
    <w:rsid w:val="00D90DDC"/>
    <w:rsid w:val="00D9228D"/>
    <w:rsid w:val="00D931CF"/>
    <w:rsid w:val="00D939DA"/>
    <w:rsid w:val="00D93CF1"/>
    <w:rsid w:val="00D94306"/>
    <w:rsid w:val="00D94ED3"/>
    <w:rsid w:val="00D96517"/>
    <w:rsid w:val="00D96CC1"/>
    <w:rsid w:val="00D97806"/>
    <w:rsid w:val="00D979B1"/>
    <w:rsid w:val="00D97A85"/>
    <w:rsid w:val="00D97B01"/>
    <w:rsid w:val="00DA0C3C"/>
    <w:rsid w:val="00DA1376"/>
    <w:rsid w:val="00DA13CB"/>
    <w:rsid w:val="00DA15B1"/>
    <w:rsid w:val="00DA25CF"/>
    <w:rsid w:val="00DA2A2B"/>
    <w:rsid w:val="00DA3632"/>
    <w:rsid w:val="00DA3FD2"/>
    <w:rsid w:val="00DA56A6"/>
    <w:rsid w:val="00DA5D05"/>
    <w:rsid w:val="00DA5F09"/>
    <w:rsid w:val="00DA72DE"/>
    <w:rsid w:val="00DA7324"/>
    <w:rsid w:val="00DB1067"/>
    <w:rsid w:val="00DB1B4E"/>
    <w:rsid w:val="00DB1D1E"/>
    <w:rsid w:val="00DB3DD6"/>
    <w:rsid w:val="00DB3F3A"/>
    <w:rsid w:val="00DB493F"/>
    <w:rsid w:val="00DB5747"/>
    <w:rsid w:val="00DB6BF2"/>
    <w:rsid w:val="00DB71C1"/>
    <w:rsid w:val="00DB71F7"/>
    <w:rsid w:val="00DB763B"/>
    <w:rsid w:val="00DB7F4B"/>
    <w:rsid w:val="00DC0241"/>
    <w:rsid w:val="00DC07C4"/>
    <w:rsid w:val="00DC096E"/>
    <w:rsid w:val="00DC1129"/>
    <w:rsid w:val="00DC1144"/>
    <w:rsid w:val="00DC1791"/>
    <w:rsid w:val="00DC19C1"/>
    <w:rsid w:val="00DC1E93"/>
    <w:rsid w:val="00DC1F16"/>
    <w:rsid w:val="00DC1F45"/>
    <w:rsid w:val="00DC2C9F"/>
    <w:rsid w:val="00DC33A0"/>
    <w:rsid w:val="00DC429E"/>
    <w:rsid w:val="00DC4980"/>
    <w:rsid w:val="00DC4E6D"/>
    <w:rsid w:val="00DC6290"/>
    <w:rsid w:val="00DC680E"/>
    <w:rsid w:val="00DC68D5"/>
    <w:rsid w:val="00DC6E84"/>
    <w:rsid w:val="00DC7AE3"/>
    <w:rsid w:val="00DD0B9C"/>
    <w:rsid w:val="00DD1BA1"/>
    <w:rsid w:val="00DD216D"/>
    <w:rsid w:val="00DD23A3"/>
    <w:rsid w:val="00DD252D"/>
    <w:rsid w:val="00DD280A"/>
    <w:rsid w:val="00DD34C6"/>
    <w:rsid w:val="00DD3B3D"/>
    <w:rsid w:val="00DD3DCB"/>
    <w:rsid w:val="00DD454A"/>
    <w:rsid w:val="00DD4A54"/>
    <w:rsid w:val="00DD5ABE"/>
    <w:rsid w:val="00DD5F21"/>
    <w:rsid w:val="00DD66F5"/>
    <w:rsid w:val="00DD6E7F"/>
    <w:rsid w:val="00DD7762"/>
    <w:rsid w:val="00DE0342"/>
    <w:rsid w:val="00DE04BA"/>
    <w:rsid w:val="00DE04EE"/>
    <w:rsid w:val="00DE0754"/>
    <w:rsid w:val="00DE165F"/>
    <w:rsid w:val="00DE35D5"/>
    <w:rsid w:val="00DE3765"/>
    <w:rsid w:val="00DE41EE"/>
    <w:rsid w:val="00DE4CBB"/>
    <w:rsid w:val="00DE4F07"/>
    <w:rsid w:val="00DE519E"/>
    <w:rsid w:val="00DE5F40"/>
    <w:rsid w:val="00DE6060"/>
    <w:rsid w:val="00DE685F"/>
    <w:rsid w:val="00DE6E2F"/>
    <w:rsid w:val="00DE708D"/>
    <w:rsid w:val="00DF103F"/>
    <w:rsid w:val="00DF16F4"/>
    <w:rsid w:val="00DF18FB"/>
    <w:rsid w:val="00DF1C69"/>
    <w:rsid w:val="00DF1F93"/>
    <w:rsid w:val="00DF24FB"/>
    <w:rsid w:val="00DF25BD"/>
    <w:rsid w:val="00DF29A7"/>
    <w:rsid w:val="00DF2DC0"/>
    <w:rsid w:val="00DF2F87"/>
    <w:rsid w:val="00DF31FE"/>
    <w:rsid w:val="00DF378C"/>
    <w:rsid w:val="00DF4DE2"/>
    <w:rsid w:val="00DF5022"/>
    <w:rsid w:val="00DF5306"/>
    <w:rsid w:val="00DF5877"/>
    <w:rsid w:val="00DF677E"/>
    <w:rsid w:val="00DF6D36"/>
    <w:rsid w:val="00DF7EC6"/>
    <w:rsid w:val="00E0084C"/>
    <w:rsid w:val="00E011A7"/>
    <w:rsid w:val="00E0248D"/>
    <w:rsid w:val="00E02B11"/>
    <w:rsid w:val="00E03A30"/>
    <w:rsid w:val="00E04A23"/>
    <w:rsid w:val="00E04ACE"/>
    <w:rsid w:val="00E05247"/>
    <w:rsid w:val="00E052EB"/>
    <w:rsid w:val="00E1122A"/>
    <w:rsid w:val="00E114BF"/>
    <w:rsid w:val="00E135E9"/>
    <w:rsid w:val="00E13CBB"/>
    <w:rsid w:val="00E13E4C"/>
    <w:rsid w:val="00E14CCE"/>
    <w:rsid w:val="00E1501B"/>
    <w:rsid w:val="00E1601F"/>
    <w:rsid w:val="00E16275"/>
    <w:rsid w:val="00E162B2"/>
    <w:rsid w:val="00E16A60"/>
    <w:rsid w:val="00E17236"/>
    <w:rsid w:val="00E20421"/>
    <w:rsid w:val="00E2105B"/>
    <w:rsid w:val="00E22C4D"/>
    <w:rsid w:val="00E22EA1"/>
    <w:rsid w:val="00E231B4"/>
    <w:rsid w:val="00E237CB"/>
    <w:rsid w:val="00E23C23"/>
    <w:rsid w:val="00E24213"/>
    <w:rsid w:val="00E2488A"/>
    <w:rsid w:val="00E27EBE"/>
    <w:rsid w:val="00E27EC7"/>
    <w:rsid w:val="00E306AB"/>
    <w:rsid w:val="00E30942"/>
    <w:rsid w:val="00E319B0"/>
    <w:rsid w:val="00E32A34"/>
    <w:rsid w:val="00E33149"/>
    <w:rsid w:val="00E33B3F"/>
    <w:rsid w:val="00E342AE"/>
    <w:rsid w:val="00E35D6D"/>
    <w:rsid w:val="00E35FCA"/>
    <w:rsid w:val="00E368C6"/>
    <w:rsid w:val="00E36B41"/>
    <w:rsid w:val="00E36BBA"/>
    <w:rsid w:val="00E36C15"/>
    <w:rsid w:val="00E37E48"/>
    <w:rsid w:val="00E4120E"/>
    <w:rsid w:val="00E42248"/>
    <w:rsid w:val="00E431B3"/>
    <w:rsid w:val="00E438A6"/>
    <w:rsid w:val="00E43A75"/>
    <w:rsid w:val="00E44765"/>
    <w:rsid w:val="00E44B43"/>
    <w:rsid w:val="00E44E93"/>
    <w:rsid w:val="00E45278"/>
    <w:rsid w:val="00E46370"/>
    <w:rsid w:val="00E500DC"/>
    <w:rsid w:val="00E51CD1"/>
    <w:rsid w:val="00E52084"/>
    <w:rsid w:val="00E52724"/>
    <w:rsid w:val="00E528FD"/>
    <w:rsid w:val="00E52ACE"/>
    <w:rsid w:val="00E52D20"/>
    <w:rsid w:val="00E52EB0"/>
    <w:rsid w:val="00E5374C"/>
    <w:rsid w:val="00E53E72"/>
    <w:rsid w:val="00E5554C"/>
    <w:rsid w:val="00E57009"/>
    <w:rsid w:val="00E57B84"/>
    <w:rsid w:val="00E602E5"/>
    <w:rsid w:val="00E60893"/>
    <w:rsid w:val="00E60A19"/>
    <w:rsid w:val="00E61485"/>
    <w:rsid w:val="00E61A0D"/>
    <w:rsid w:val="00E629F4"/>
    <w:rsid w:val="00E65B67"/>
    <w:rsid w:val="00E6648A"/>
    <w:rsid w:val="00E66B1A"/>
    <w:rsid w:val="00E67075"/>
    <w:rsid w:val="00E672E2"/>
    <w:rsid w:val="00E67FFC"/>
    <w:rsid w:val="00E70773"/>
    <w:rsid w:val="00E70C1B"/>
    <w:rsid w:val="00E72269"/>
    <w:rsid w:val="00E723B6"/>
    <w:rsid w:val="00E724A9"/>
    <w:rsid w:val="00E74351"/>
    <w:rsid w:val="00E748D4"/>
    <w:rsid w:val="00E76279"/>
    <w:rsid w:val="00E764CB"/>
    <w:rsid w:val="00E76CFA"/>
    <w:rsid w:val="00E77597"/>
    <w:rsid w:val="00E80B55"/>
    <w:rsid w:val="00E80EF1"/>
    <w:rsid w:val="00E80F69"/>
    <w:rsid w:val="00E81F15"/>
    <w:rsid w:val="00E81F96"/>
    <w:rsid w:val="00E82CB7"/>
    <w:rsid w:val="00E82F25"/>
    <w:rsid w:val="00E8323B"/>
    <w:rsid w:val="00E833E3"/>
    <w:rsid w:val="00E8381F"/>
    <w:rsid w:val="00E83D81"/>
    <w:rsid w:val="00E8555D"/>
    <w:rsid w:val="00E85C89"/>
    <w:rsid w:val="00E86378"/>
    <w:rsid w:val="00E901A1"/>
    <w:rsid w:val="00E909FB"/>
    <w:rsid w:val="00E9101D"/>
    <w:rsid w:val="00E91684"/>
    <w:rsid w:val="00E91867"/>
    <w:rsid w:val="00E91966"/>
    <w:rsid w:val="00E933AE"/>
    <w:rsid w:val="00E93994"/>
    <w:rsid w:val="00E956F0"/>
    <w:rsid w:val="00E95FBF"/>
    <w:rsid w:val="00E96C19"/>
    <w:rsid w:val="00E96F91"/>
    <w:rsid w:val="00EA0050"/>
    <w:rsid w:val="00EA0473"/>
    <w:rsid w:val="00EA0AC0"/>
    <w:rsid w:val="00EA1DAE"/>
    <w:rsid w:val="00EA2054"/>
    <w:rsid w:val="00EA2AAB"/>
    <w:rsid w:val="00EA36FB"/>
    <w:rsid w:val="00EA446A"/>
    <w:rsid w:val="00EA5B2C"/>
    <w:rsid w:val="00EA600D"/>
    <w:rsid w:val="00EA76EE"/>
    <w:rsid w:val="00EA7E43"/>
    <w:rsid w:val="00EB002E"/>
    <w:rsid w:val="00EB0ECF"/>
    <w:rsid w:val="00EB13FC"/>
    <w:rsid w:val="00EB1A71"/>
    <w:rsid w:val="00EB1F1F"/>
    <w:rsid w:val="00EB2065"/>
    <w:rsid w:val="00EB2372"/>
    <w:rsid w:val="00EB2711"/>
    <w:rsid w:val="00EB2A82"/>
    <w:rsid w:val="00EB3C81"/>
    <w:rsid w:val="00EB40EB"/>
    <w:rsid w:val="00EB5511"/>
    <w:rsid w:val="00EB5FB6"/>
    <w:rsid w:val="00EB738B"/>
    <w:rsid w:val="00EB75EE"/>
    <w:rsid w:val="00EB7852"/>
    <w:rsid w:val="00EC35EA"/>
    <w:rsid w:val="00EC5A63"/>
    <w:rsid w:val="00EC5ACF"/>
    <w:rsid w:val="00EC7E43"/>
    <w:rsid w:val="00ED14A7"/>
    <w:rsid w:val="00ED1817"/>
    <w:rsid w:val="00ED1ADC"/>
    <w:rsid w:val="00ED21AC"/>
    <w:rsid w:val="00ED22DA"/>
    <w:rsid w:val="00ED25AA"/>
    <w:rsid w:val="00ED276A"/>
    <w:rsid w:val="00ED27C2"/>
    <w:rsid w:val="00ED3EED"/>
    <w:rsid w:val="00ED42B4"/>
    <w:rsid w:val="00ED55B5"/>
    <w:rsid w:val="00ED57C4"/>
    <w:rsid w:val="00ED61D5"/>
    <w:rsid w:val="00ED68EA"/>
    <w:rsid w:val="00ED6D8D"/>
    <w:rsid w:val="00ED6D94"/>
    <w:rsid w:val="00EE0056"/>
    <w:rsid w:val="00EE0525"/>
    <w:rsid w:val="00EE22E7"/>
    <w:rsid w:val="00EE24F1"/>
    <w:rsid w:val="00EE2749"/>
    <w:rsid w:val="00EE2D3B"/>
    <w:rsid w:val="00EE32B6"/>
    <w:rsid w:val="00EE3F5F"/>
    <w:rsid w:val="00EE49B5"/>
    <w:rsid w:val="00EE4F4E"/>
    <w:rsid w:val="00EE59C0"/>
    <w:rsid w:val="00EE5C05"/>
    <w:rsid w:val="00EE64A0"/>
    <w:rsid w:val="00EE7A06"/>
    <w:rsid w:val="00EE7CD3"/>
    <w:rsid w:val="00EF03EF"/>
    <w:rsid w:val="00EF12C7"/>
    <w:rsid w:val="00EF1666"/>
    <w:rsid w:val="00EF19A6"/>
    <w:rsid w:val="00EF2BD5"/>
    <w:rsid w:val="00EF2EA0"/>
    <w:rsid w:val="00EF3434"/>
    <w:rsid w:val="00EF3CB4"/>
    <w:rsid w:val="00EF486F"/>
    <w:rsid w:val="00EF5075"/>
    <w:rsid w:val="00EF57DF"/>
    <w:rsid w:val="00EF6760"/>
    <w:rsid w:val="00EF76E0"/>
    <w:rsid w:val="00EF77D9"/>
    <w:rsid w:val="00EF79A1"/>
    <w:rsid w:val="00F00013"/>
    <w:rsid w:val="00F008BC"/>
    <w:rsid w:val="00F009CA"/>
    <w:rsid w:val="00F0182B"/>
    <w:rsid w:val="00F01D0A"/>
    <w:rsid w:val="00F02210"/>
    <w:rsid w:val="00F025F7"/>
    <w:rsid w:val="00F0320F"/>
    <w:rsid w:val="00F04A04"/>
    <w:rsid w:val="00F05424"/>
    <w:rsid w:val="00F0570A"/>
    <w:rsid w:val="00F063F7"/>
    <w:rsid w:val="00F0647F"/>
    <w:rsid w:val="00F06C98"/>
    <w:rsid w:val="00F07AE0"/>
    <w:rsid w:val="00F10314"/>
    <w:rsid w:val="00F110DE"/>
    <w:rsid w:val="00F110F1"/>
    <w:rsid w:val="00F118E3"/>
    <w:rsid w:val="00F1271A"/>
    <w:rsid w:val="00F1515B"/>
    <w:rsid w:val="00F1535D"/>
    <w:rsid w:val="00F15A18"/>
    <w:rsid w:val="00F177A1"/>
    <w:rsid w:val="00F17BE7"/>
    <w:rsid w:val="00F208E0"/>
    <w:rsid w:val="00F2099A"/>
    <w:rsid w:val="00F21572"/>
    <w:rsid w:val="00F21652"/>
    <w:rsid w:val="00F21664"/>
    <w:rsid w:val="00F21E6A"/>
    <w:rsid w:val="00F24DED"/>
    <w:rsid w:val="00F25643"/>
    <w:rsid w:val="00F25DBF"/>
    <w:rsid w:val="00F26906"/>
    <w:rsid w:val="00F26D07"/>
    <w:rsid w:val="00F2783F"/>
    <w:rsid w:val="00F3127B"/>
    <w:rsid w:val="00F319E6"/>
    <w:rsid w:val="00F32930"/>
    <w:rsid w:val="00F33AC0"/>
    <w:rsid w:val="00F33CB9"/>
    <w:rsid w:val="00F34338"/>
    <w:rsid w:val="00F35D72"/>
    <w:rsid w:val="00F35FAD"/>
    <w:rsid w:val="00F36CB2"/>
    <w:rsid w:val="00F3709C"/>
    <w:rsid w:val="00F37C9D"/>
    <w:rsid w:val="00F40904"/>
    <w:rsid w:val="00F40A6A"/>
    <w:rsid w:val="00F40F0A"/>
    <w:rsid w:val="00F41B4C"/>
    <w:rsid w:val="00F42100"/>
    <w:rsid w:val="00F42F59"/>
    <w:rsid w:val="00F43E4F"/>
    <w:rsid w:val="00F447CA"/>
    <w:rsid w:val="00F45032"/>
    <w:rsid w:val="00F45A91"/>
    <w:rsid w:val="00F46095"/>
    <w:rsid w:val="00F4673F"/>
    <w:rsid w:val="00F46DD0"/>
    <w:rsid w:val="00F47BEB"/>
    <w:rsid w:val="00F47C0E"/>
    <w:rsid w:val="00F47C35"/>
    <w:rsid w:val="00F51376"/>
    <w:rsid w:val="00F527A3"/>
    <w:rsid w:val="00F53325"/>
    <w:rsid w:val="00F544C5"/>
    <w:rsid w:val="00F54D65"/>
    <w:rsid w:val="00F55C34"/>
    <w:rsid w:val="00F56066"/>
    <w:rsid w:val="00F567DF"/>
    <w:rsid w:val="00F56832"/>
    <w:rsid w:val="00F5696F"/>
    <w:rsid w:val="00F569DA"/>
    <w:rsid w:val="00F57467"/>
    <w:rsid w:val="00F57F96"/>
    <w:rsid w:val="00F6085A"/>
    <w:rsid w:val="00F61F3A"/>
    <w:rsid w:val="00F62379"/>
    <w:rsid w:val="00F628B2"/>
    <w:rsid w:val="00F630FE"/>
    <w:rsid w:val="00F6355C"/>
    <w:rsid w:val="00F63B97"/>
    <w:rsid w:val="00F63D6C"/>
    <w:rsid w:val="00F64894"/>
    <w:rsid w:val="00F66446"/>
    <w:rsid w:val="00F66638"/>
    <w:rsid w:val="00F66669"/>
    <w:rsid w:val="00F6686D"/>
    <w:rsid w:val="00F66D16"/>
    <w:rsid w:val="00F66FAE"/>
    <w:rsid w:val="00F6708C"/>
    <w:rsid w:val="00F679B7"/>
    <w:rsid w:val="00F72E5A"/>
    <w:rsid w:val="00F7395A"/>
    <w:rsid w:val="00F73C49"/>
    <w:rsid w:val="00F7430E"/>
    <w:rsid w:val="00F75991"/>
    <w:rsid w:val="00F80CC4"/>
    <w:rsid w:val="00F8188E"/>
    <w:rsid w:val="00F81F05"/>
    <w:rsid w:val="00F825CA"/>
    <w:rsid w:val="00F827DB"/>
    <w:rsid w:val="00F82AEF"/>
    <w:rsid w:val="00F84018"/>
    <w:rsid w:val="00F84DEF"/>
    <w:rsid w:val="00F85569"/>
    <w:rsid w:val="00F90638"/>
    <w:rsid w:val="00F906E0"/>
    <w:rsid w:val="00F90B4C"/>
    <w:rsid w:val="00F90CC0"/>
    <w:rsid w:val="00F913B4"/>
    <w:rsid w:val="00F91490"/>
    <w:rsid w:val="00F91E31"/>
    <w:rsid w:val="00F929D7"/>
    <w:rsid w:val="00F92FD5"/>
    <w:rsid w:val="00F93531"/>
    <w:rsid w:val="00F942ED"/>
    <w:rsid w:val="00F9444F"/>
    <w:rsid w:val="00F94C73"/>
    <w:rsid w:val="00F94C8F"/>
    <w:rsid w:val="00F96263"/>
    <w:rsid w:val="00F963F5"/>
    <w:rsid w:val="00F96A16"/>
    <w:rsid w:val="00FA131C"/>
    <w:rsid w:val="00FA1D15"/>
    <w:rsid w:val="00FA2317"/>
    <w:rsid w:val="00FA24C1"/>
    <w:rsid w:val="00FA4975"/>
    <w:rsid w:val="00FA5144"/>
    <w:rsid w:val="00FA5609"/>
    <w:rsid w:val="00FA6D60"/>
    <w:rsid w:val="00FA7414"/>
    <w:rsid w:val="00FA792D"/>
    <w:rsid w:val="00FB1DF8"/>
    <w:rsid w:val="00FB1E36"/>
    <w:rsid w:val="00FB20DE"/>
    <w:rsid w:val="00FB2BB0"/>
    <w:rsid w:val="00FB2EBA"/>
    <w:rsid w:val="00FB573F"/>
    <w:rsid w:val="00FB62F1"/>
    <w:rsid w:val="00FB6545"/>
    <w:rsid w:val="00FB6A00"/>
    <w:rsid w:val="00FB7173"/>
    <w:rsid w:val="00FB770F"/>
    <w:rsid w:val="00FB7B98"/>
    <w:rsid w:val="00FB7C42"/>
    <w:rsid w:val="00FC0690"/>
    <w:rsid w:val="00FC0C53"/>
    <w:rsid w:val="00FC1073"/>
    <w:rsid w:val="00FC1F49"/>
    <w:rsid w:val="00FC313D"/>
    <w:rsid w:val="00FC41CA"/>
    <w:rsid w:val="00FC5744"/>
    <w:rsid w:val="00FC6042"/>
    <w:rsid w:val="00FC64EA"/>
    <w:rsid w:val="00FC654F"/>
    <w:rsid w:val="00FC7E52"/>
    <w:rsid w:val="00FD0797"/>
    <w:rsid w:val="00FD1BBB"/>
    <w:rsid w:val="00FD1F95"/>
    <w:rsid w:val="00FD216E"/>
    <w:rsid w:val="00FD4028"/>
    <w:rsid w:val="00FD40F0"/>
    <w:rsid w:val="00FD4145"/>
    <w:rsid w:val="00FD4204"/>
    <w:rsid w:val="00FD50A5"/>
    <w:rsid w:val="00FD58D8"/>
    <w:rsid w:val="00FD63F2"/>
    <w:rsid w:val="00FD726E"/>
    <w:rsid w:val="00FD7336"/>
    <w:rsid w:val="00FD7A06"/>
    <w:rsid w:val="00FE0142"/>
    <w:rsid w:val="00FE282E"/>
    <w:rsid w:val="00FE2EBA"/>
    <w:rsid w:val="00FE325A"/>
    <w:rsid w:val="00FE35F2"/>
    <w:rsid w:val="00FE39B4"/>
    <w:rsid w:val="00FE4150"/>
    <w:rsid w:val="00FE4B1D"/>
    <w:rsid w:val="00FE4CFA"/>
    <w:rsid w:val="00FE5022"/>
    <w:rsid w:val="00FE77EC"/>
    <w:rsid w:val="00FF0679"/>
    <w:rsid w:val="00FF12E7"/>
    <w:rsid w:val="00FF16A2"/>
    <w:rsid w:val="00FF2FA4"/>
    <w:rsid w:val="00FF3087"/>
    <w:rsid w:val="00FF399A"/>
    <w:rsid w:val="00FF48B6"/>
    <w:rsid w:val="00FF4ED9"/>
    <w:rsid w:val="00FF55E4"/>
    <w:rsid w:val="00FF6123"/>
    <w:rsid w:val="00FF6568"/>
    <w:rsid w:val="11B0165D"/>
    <w:rsid w:val="16816B3C"/>
    <w:rsid w:val="1F8CDD95"/>
    <w:rsid w:val="202508E5"/>
    <w:rsid w:val="20C9FD40"/>
    <w:rsid w:val="2AB4A785"/>
    <w:rsid w:val="4ECCAC1A"/>
    <w:rsid w:val="50532059"/>
    <w:rsid w:val="5065AED6"/>
    <w:rsid w:val="6DF3CB01"/>
    <w:rsid w:val="7C6346EA"/>
    <w:rsid w:val="7E4923D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7F31EA"/>
  <w15:chartTrackingRefBased/>
  <w15:docId w15:val="{41B500A2-D819-437E-85CC-C6676A93A6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57C79"/>
  </w:style>
  <w:style w:type="paragraph" w:styleId="Heading1">
    <w:name w:val="heading 1"/>
    <w:basedOn w:val="Normal"/>
    <w:link w:val="Heading1Char"/>
    <w:uiPriority w:val="9"/>
    <w:qFormat/>
    <w:rsid w:val="006325D9"/>
    <w:pPr>
      <w:spacing w:before="100" w:beforeAutospacing="1" w:after="100" w:afterAutospacing="1"/>
      <w:outlineLvl w:val="0"/>
    </w:pPr>
    <w:rPr>
      <w:rFonts w:ascii="Times New Roman" w:eastAsia="Times New Roman" w:hAnsi="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2D2BA4"/>
    <w:pPr>
      <w:keepNext/>
      <w:keepLines/>
      <w:spacing w:before="40" w:line="259" w:lineRule="auto"/>
      <w:jc w:val="left"/>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6F7974"/>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1A696F"/>
    <w:pPr>
      <w:keepNext/>
      <w:keepLines/>
      <w:spacing w:before="40" w:line="259" w:lineRule="auto"/>
      <w:jc w:val="left"/>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2D07CD"/>
    <w:pPr>
      <w:keepNext/>
      <w:keepLines/>
      <w:spacing w:before="40" w:line="259" w:lineRule="auto"/>
      <w:jc w:val="left"/>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9924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9924B7"/>
    <w:pPr>
      <w:spacing w:before="100" w:beforeAutospacing="1" w:after="100" w:afterAutospacing="1"/>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9924B7"/>
    <w:rPr>
      <w:color w:val="0000FF"/>
      <w:u w:val="single"/>
    </w:rPr>
  </w:style>
  <w:style w:type="character" w:customStyle="1" w:styleId="small">
    <w:name w:val="small"/>
    <w:basedOn w:val="DefaultParagraphFont"/>
    <w:rsid w:val="009924B7"/>
  </w:style>
  <w:style w:type="character" w:styleId="Emphasis">
    <w:name w:val="Emphasis"/>
    <w:basedOn w:val="DefaultParagraphFont"/>
    <w:uiPriority w:val="20"/>
    <w:qFormat/>
    <w:rsid w:val="00E35D6D"/>
    <w:rPr>
      <w:i/>
      <w:iCs/>
    </w:rPr>
  </w:style>
  <w:style w:type="character" w:customStyle="1" w:styleId="UnresolvedMention">
    <w:name w:val="Unresolved Mention"/>
    <w:basedOn w:val="DefaultParagraphFont"/>
    <w:uiPriority w:val="99"/>
    <w:semiHidden/>
    <w:unhideWhenUsed/>
    <w:rsid w:val="007410AA"/>
    <w:rPr>
      <w:color w:val="605E5C"/>
      <w:shd w:val="clear" w:color="auto" w:fill="E1DFDD"/>
    </w:rPr>
  </w:style>
  <w:style w:type="paragraph" w:styleId="Header">
    <w:name w:val="header"/>
    <w:basedOn w:val="Normal"/>
    <w:link w:val="HeaderChar"/>
    <w:uiPriority w:val="99"/>
    <w:unhideWhenUsed/>
    <w:rsid w:val="000D7247"/>
    <w:pPr>
      <w:tabs>
        <w:tab w:val="center" w:pos="4513"/>
        <w:tab w:val="right" w:pos="9026"/>
      </w:tabs>
    </w:pPr>
  </w:style>
  <w:style w:type="character" w:customStyle="1" w:styleId="HeaderChar">
    <w:name w:val="Header Char"/>
    <w:basedOn w:val="DefaultParagraphFont"/>
    <w:link w:val="Header"/>
    <w:uiPriority w:val="99"/>
    <w:rsid w:val="000D7247"/>
  </w:style>
  <w:style w:type="paragraph" w:styleId="Footer">
    <w:name w:val="footer"/>
    <w:basedOn w:val="Normal"/>
    <w:link w:val="FooterChar"/>
    <w:uiPriority w:val="99"/>
    <w:unhideWhenUsed/>
    <w:rsid w:val="000D7247"/>
    <w:pPr>
      <w:tabs>
        <w:tab w:val="center" w:pos="4513"/>
        <w:tab w:val="right" w:pos="9026"/>
      </w:tabs>
    </w:pPr>
  </w:style>
  <w:style w:type="character" w:customStyle="1" w:styleId="FooterChar">
    <w:name w:val="Footer Char"/>
    <w:basedOn w:val="DefaultParagraphFont"/>
    <w:link w:val="Footer"/>
    <w:uiPriority w:val="99"/>
    <w:rsid w:val="000D7247"/>
  </w:style>
  <w:style w:type="character" w:customStyle="1" w:styleId="Heading1Char">
    <w:name w:val="Heading 1 Char"/>
    <w:basedOn w:val="DefaultParagraphFont"/>
    <w:link w:val="Heading1"/>
    <w:uiPriority w:val="9"/>
    <w:rsid w:val="006325D9"/>
    <w:rPr>
      <w:rFonts w:ascii="Times New Roman" w:eastAsia="Times New Roman" w:hAnsi="Times New Roman" w:cs="Times New Roman"/>
      <w:b/>
      <w:bCs/>
      <w:kern w:val="36"/>
      <w:sz w:val="48"/>
      <w:szCs w:val="48"/>
      <w:lang w:eastAsia="en-GB"/>
    </w:rPr>
  </w:style>
  <w:style w:type="paragraph" w:customStyle="1" w:styleId="xxxxmsonormal">
    <w:name w:val="x_xxxmsonormal"/>
    <w:basedOn w:val="Normal"/>
    <w:rsid w:val="00041241"/>
    <w:pPr>
      <w:spacing w:before="100" w:beforeAutospacing="1" w:after="100" w:afterAutospacing="1"/>
    </w:pPr>
    <w:rPr>
      <w:rFonts w:ascii="Times New Roman" w:eastAsia="Times New Roman" w:hAnsi="Times New Roman" w:cs="Times New Roman"/>
      <w:sz w:val="24"/>
      <w:szCs w:val="24"/>
      <w:lang w:eastAsia="en-GB"/>
    </w:rPr>
  </w:style>
  <w:style w:type="character" w:customStyle="1" w:styleId="Heading3Char">
    <w:name w:val="Heading 3 Char"/>
    <w:basedOn w:val="DefaultParagraphFont"/>
    <w:link w:val="Heading3"/>
    <w:uiPriority w:val="9"/>
    <w:rsid w:val="006F7974"/>
    <w:rPr>
      <w:rFonts w:asciiTheme="majorHAnsi" w:eastAsiaTheme="majorEastAsia" w:hAnsiTheme="majorHAnsi" w:cstheme="majorBidi"/>
      <w:color w:val="1F3763" w:themeColor="accent1" w:themeShade="7F"/>
      <w:sz w:val="24"/>
      <w:szCs w:val="24"/>
    </w:rPr>
  </w:style>
  <w:style w:type="character" w:styleId="FollowedHyperlink">
    <w:name w:val="FollowedHyperlink"/>
    <w:basedOn w:val="DefaultParagraphFont"/>
    <w:uiPriority w:val="99"/>
    <w:semiHidden/>
    <w:unhideWhenUsed/>
    <w:rsid w:val="00B91D08"/>
    <w:rPr>
      <w:color w:val="954F72" w:themeColor="followedHyperlink"/>
      <w:u w:val="single"/>
    </w:rPr>
  </w:style>
  <w:style w:type="paragraph" w:customStyle="1" w:styleId="xxxmsonormal">
    <w:name w:val="x_xxmsonormal"/>
    <w:basedOn w:val="Normal"/>
    <w:rsid w:val="008958FA"/>
    <w:pPr>
      <w:spacing w:before="100" w:beforeAutospacing="1" w:after="100" w:afterAutospacing="1"/>
    </w:pPr>
    <w:rPr>
      <w:rFonts w:ascii="Times New Roman" w:eastAsia="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814DC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14DCB"/>
    <w:rPr>
      <w:rFonts w:ascii="Segoe UI" w:hAnsi="Segoe UI" w:cs="Segoe UI"/>
      <w:sz w:val="18"/>
      <w:szCs w:val="18"/>
    </w:rPr>
  </w:style>
  <w:style w:type="paragraph" w:customStyle="1" w:styleId="xmsonormal">
    <w:name w:val="x_msonormal"/>
    <w:basedOn w:val="Normal"/>
    <w:rsid w:val="006C7179"/>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msonormal">
    <w:name w:val="x_xmsonormal"/>
    <w:basedOn w:val="Normal"/>
    <w:rsid w:val="00126B5A"/>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msonormal0">
    <w:name w:val="x_x_x_msonormal"/>
    <w:basedOn w:val="Normal"/>
    <w:rsid w:val="00AC1EB7"/>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xxxxxxxxxxxmsonormal">
    <w:name w:val="x_xxxxxxxxxxxxxmsonormal"/>
    <w:basedOn w:val="Normal"/>
    <w:rsid w:val="001E5B3A"/>
    <w:pPr>
      <w:spacing w:before="100" w:beforeAutospacing="1" w:after="100" w:afterAutospacing="1"/>
      <w:jc w:val="left"/>
    </w:pPr>
    <w:rPr>
      <w:rFonts w:ascii="Times New Roman" w:eastAsia="Times New Roman" w:hAnsi="Times New Roman" w:cs="Times New Roman"/>
      <w:sz w:val="24"/>
      <w:szCs w:val="24"/>
      <w:lang w:eastAsia="en-GB"/>
    </w:rPr>
  </w:style>
  <w:style w:type="paragraph" w:styleId="NoSpacing">
    <w:name w:val="No Spacing"/>
    <w:uiPriority w:val="1"/>
    <w:qFormat/>
    <w:rsid w:val="002E6316"/>
    <w:pPr>
      <w:jc w:val="left"/>
    </w:pPr>
  </w:style>
  <w:style w:type="character" w:styleId="Strong">
    <w:name w:val="Strong"/>
    <w:basedOn w:val="DefaultParagraphFont"/>
    <w:uiPriority w:val="22"/>
    <w:qFormat/>
    <w:rsid w:val="00D33B27"/>
    <w:rPr>
      <w:b/>
      <w:bCs/>
    </w:rPr>
  </w:style>
  <w:style w:type="paragraph" w:customStyle="1" w:styleId="xxmsonormal0">
    <w:name w:val="x_x_msonormal"/>
    <w:basedOn w:val="Normal"/>
    <w:rsid w:val="0076606A"/>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xxmsonormal">
    <w:name w:val="x_x_xxxmsonormal"/>
    <w:basedOn w:val="Normal"/>
    <w:rsid w:val="009858D6"/>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paragraph">
    <w:name w:val="x_paragraph"/>
    <w:basedOn w:val="Normal"/>
    <w:rsid w:val="00004F6D"/>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normaltextrun">
    <w:name w:val="x_normaltextrun"/>
    <w:basedOn w:val="DefaultParagraphFont"/>
    <w:rsid w:val="00004F6D"/>
  </w:style>
  <w:style w:type="character" w:customStyle="1" w:styleId="Heading2Char">
    <w:name w:val="Heading 2 Char"/>
    <w:basedOn w:val="DefaultParagraphFont"/>
    <w:link w:val="Heading2"/>
    <w:uiPriority w:val="9"/>
    <w:rsid w:val="002D2BA4"/>
    <w:rPr>
      <w:rFonts w:asciiTheme="majorHAnsi" w:eastAsiaTheme="majorEastAsia" w:hAnsiTheme="majorHAnsi" w:cstheme="majorBidi"/>
      <w:color w:val="2F5496" w:themeColor="accent1" w:themeShade="BF"/>
      <w:sz w:val="26"/>
      <w:szCs w:val="26"/>
    </w:rPr>
  </w:style>
  <w:style w:type="character" w:customStyle="1" w:styleId="xnone">
    <w:name w:val="x_none"/>
    <w:basedOn w:val="DefaultParagraphFont"/>
    <w:rsid w:val="006F0C4C"/>
  </w:style>
  <w:style w:type="character" w:customStyle="1" w:styleId="Title3">
    <w:name w:val="Title3"/>
    <w:basedOn w:val="DefaultParagraphFont"/>
    <w:rsid w:val="002605F5"/>
  </w:style>
  <w:style w:type="paragraph" w:customStyle="1" w:styleId="xmsolistparagraph">
    <w:name w:val="x_msolistparagraph"/>
    <w:basedOn w:val="Normal"/>
    <w:rsid w:val="00CD6BA7"/>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markwsa20lk3p">
    <w:name w:val="markwsa20lk3p"/>
    <w:basedOn w:val="DefaultParagraphFont"/>
    <w:rsid w:val="00295907"/>
  </w:style>
  <w:style w:type="paragraph" w:styleId="Revision">
    <w:name w:val="Revision"/>
    <w:hidden/>
    <w:uiPriority w:val="99"/>
    <w:semiHidden/>
    <w:rsid w:val="007D13EA"/>
    <w:pPr>
      <w:jc w:val="left"/>
    </w:pPr>
  </w:style>
  <w:style w:type="paragraph" w:customStyle="1" w:styleId="paragraph">
    <w:name w:val="paragraph"/>
    <w:basedOn w:val="Normal"/>
    <w:rsid w:val="00ED21AC"/>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qFormat/>
    <w:rsid w:val="00ED21AC"/>
  </w:style>
  <w:style w:type="character" w:customStyle="1" w:styleId="eop">
    <w:name w:val="eop"/>
    <w:basedOn w:val="DefaultParagraphFont"/>
    <w:rsid w:val="00ED21AC"/>
  </w:style>
  <w:style w:type="character" w:customStyle="1" w:styleId="citation-doi">
    <w:name w:val="citation-doi"/>
    <w:basedOn w:val="DefaultParagraphFont"/>
    <w:rsid w:val="00C1481A"/>
  </w:style>
  <w:style w:type="character" w:customStyle="1" w:styleId="comma">
    <w:name w:val="comma"/>
    <w:basedOn w:val="DefaultParagraphFont"/>
    <w:rsid w:val="003B1B01"/>
  </w:style>
  <w:style w:type="character" w:customStyle="1" w:styleId="id-label">
    <w:name w:val="id-label"/>
    <w:basedOn w:val="DefaultParagraphFont"/>
    <w:rsid w:val="00C92FB7"/>
  </w:style>
  <w:style w:type="character" w:customStyle="1" w:styleId="title-text">
    <w:name w:val="title-text"/>
    <w:basedOn w:val="DefaultParagraphFont"/>
    <w:rsid w:val="008B43EB"/>
  </w:style>
  <w:style w:type="character" w:customStyle="1" w:styleId="xxspelle">
    <w:name w:val="x_x_spelle"/>
    <w:basedOn w:val="DefaultParagraphFont"/>
    <w:rsid w:val="00396C2E"/>
  </w:style>
  <w:style w:type="character" w:customStyle="1" w:styleId="highwire-cite-metadata-journal">
    <w:name w:val="highwire-cite-metadata-journal"/>
    <w:basedOn w:val="DefaultParagraphFont"/>
    <w:rsid w:val="00C86E6C"/>
  </w:style>
  <w:style w:type="paragraph" w:customStyle="1" w:styleId="dcr-i43ppq">
    <w:name w:val="dcr-i43ppq"/>
    <w:basedOn w:val="Normal"/>
    <w:rsid w:val="00B643FC"/>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highwire-citation-authors">
    <w:name w:val="highwire-citation-authors"/>
    <w:basedOn w:val="DefaultParagraphFont"/>
    <w:rsid w:val="00B36825"/>
  </w:style>
  <w:style w:type="character" w:customStyle="1" w:styleId="highwire-citation-author">
    <w:name w:val="highwire-citation-author"/>
    <w:basedOn w:val="DefaultParagraphFont"/>
    <w:rsid w:val="00B36825"/>
  </w:style>
  <w:style w:type="character" w:customStyle="1" w:styleId="wrapper">
    <w:name w:val="wrapper"/>
    <w:basedOn w:val="DefaultParagraphFont"/>
    <w:rsid w:val="003F3719"/>
  </w:style>
  <w:style w:type="character" w:customStyle="1" w:styleId="xcontentpasted0">
    <w:name w:val="x_contentpasted0"/>
    <w:basedOn w:val="DefaultParagraphFont"/>
    <w:rsid w:val="00330406"/>
  </w:style>
  <w:style w:type="character" w:customStyle="1" w:styleId="Heading4Char">
    <w:name w:val="Heading 4 Char"/>
    <w:basedOn w:val="DefaultParagraphFont"/>
    <w:link w:val="Heading4"/>
    <w:uiPriority w:val="9"/>
    <w:rsid w:val="001A696F"/>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2D07CD"/>
    <w:rPr>
      <w:rFonts w:asciiTheme="majorHAnsi" w:eastAsiaTheme="majorEastAsia" w:hAnsiTheme="majorHAnsi" w:cstheme="majorBidi"/>
      <w:color w:val="2F5496" w:themeColor="accent1" w:themeShade="BF"/>
    </w:rPr>
  </w:style>
  <w:style w:type="character" w:styleId="CommentReference">
    <w:name w:val="annotation reference"/>
    <w:basedOn w:val="DefaultParagraphFont"/>
    <w:uiPriority w:val="99"/>
    <w:semiHidden/>
    <w:unhideWhenUsed/>
    <w:rsid w:val="00223A6C"/>
    <w:rPr>
      <w:sz w:val="16"/>
      <w:szCs w:val="16"/>
    </w:rPr>
  </w:style>
  <w:style w:type="character" w:customStyle="1" w:styleId="msoins0">
    <w:name w:val="msoins"/>
    <w:basedOn w:val="DefaultParagraphFont"/>
    <w:rsid w:val="00223A6C"/>
  </w:style>
  <w:style w:type="character" w:customStyle="1" w:styleId="authors-list-item">
    <w:name w:val="authors-list-item"/>
    <w:basedOn w:val="DefaultParagraphFont"/>
    <w:rsid w:val="00621432"/>
  </w:style>
  <w:style w:type="character" w:customStyle="1" w:styleId="author-sup-separator">
    <w:name w:val="author-sup-separator"/>
    <w:basedOn w:val="DefaultParagraphFont"/>
    <w:rsid w:val="00621432"/>
  </w:style>
  <w:style w:type="character" w:customStyle="1" w:styleId="xxxcontentpasted0">
    <w:name w:val="x_x_x_contentpasted0"/>
    <w:basedOn w:val="DefaultParagraphFont"/>
    <w:rsid w:val="00CE5B97"/>
  </w:style>
  <w:style w:type="character" w:customStyle="1" w:styleId="markuyffidnf8">
    <w:name w:val="markuyffidnf8"/>
    <w:basedOn w:val="DefaultParagraphFont"/>
    <w:rsid w:val="00C85FE1"/>
  </w:style>
  <w:style w:type="paragraph" w:styleId="ListParagraph">
    <w:name w:val="List Paragraph"/>
    <w:basedOn w:val="Normal"/>
    <w:uiPriority w:val="34"/>
    <w:qFormat/>
    <w:rsid w:val="00786049"/>
    <w:pPr>
      <w:spacing w:after="160" w:line="259" w:lineRule="auto"/>
      <w:ind w:left="720"/>
      <w:contextualSpacing/>
      <w:jc w:val="left"/>
    </w:pPr>
  </w:style>
  <w:style w:type="character" w:customStyle="1" w:styleId="markkmqe9pge5">
    <w:name w:val="markkmqe9pge5"/>
    <w:basedOn w:val="DefaultParagraphFont"/>
    <w:rsid w:val="001E739E"/>
  </w:style>
  <w:style w:type="character" w:customStyle="1" w:styleId="arttitle">
    <w:name w:val="art_title"/>
    <w:basedOn w:val="DefaultParagraphFont"/>
    <w:rsid w:val="00BA52E8"/>
  </w:style>
  <w:style w:type="character" w:customStyle="1" w:styleId="xxcontentpasted0">
    <w:name w:val="x_xcontentpasted0"/>
    <w:basedOn w:val="DefaultParagraphFont"/>
    <w:rsid w:val="00554079"/>
  </w:style>
  <w:style w:type="paragraph" w:customStyle="1" w:styleId="xxxxxxmsonormal">
    <w:name w:val="x_xxxxxmsonormal"/>
    <w:basedOn w:val="Normal"/>
    <w:rsid w:val="00C71154"/>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xxxxmsonormal">
    <w:name w:val="x_xxxxxxmsonormal"/>
    <w:basedOn w:val="Normal"/>
    <w:rsid w:val="00DC19C1"/>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xcontentpasted00">
    <w:name w:val="x_x_contentpasted0"/>
    <w:basedOn w:val="DefaultParagraphFont"/>
    <w:rsid w:val="00852173"/>
  </w:style>
  <w:style w:type="character" w:customStyle="1" w:styleId="xxcontentpasted3">
    <w:name w:val="x_x_contentpasted3"/>
    <w:basedOn w:val="DefaultParagraphFont"/>
    <w:rsid w:val="00852173"/>
  </w:style>
  <w:style w:type="character" w:customStyle="1" w:styleId="xcontentpasted1">
    <w:name w:val="x_contentpasted1"/>
    <w:basedOn w:val="DefaultParagraphFont"/>
    <w:rsid w:val="00BC140D"/>
  </w:style>
  <w:style w:type="character" w:customStyle="1" w:styleId="html-italic">
    <w:name w:val="html-italic"/>
    <w:basedOn w:val="DefaultParagraphFont"/>
    <w:rsid w:val="00D14751"/>
  </w:style>
  <w:style w:type="character" w:customStyle="1" w:styleId="identifier">
    <w:name w:val="identifier"/>
    <w:basedOn w:val="DefaultParagraphFont"/>
    <w:rsid w:val="00271747"/>
  </w:style>
  <w:style w:type="character" w:customStyle="1" w:styleId="mc-toc-title">
    <w:name w:val="mc-toc-title"/>
    <w:basedOn w:val="DefaultParagraphFont"/>
    <w:rsid w:val="006653DF"/>
  </w:style>
  <w:style w:type="character" w:customStyle="1" w:styleId="epub-sectionitem">
    <w:name w:val="epub-section__item"/>
    <w:basedOn w:val="DefaultParagraphFont"/>
    <w:rsid w:val="00133ABF"/>
  </w:style>
  <w:style w:type="character" w:customStyle="1" w:styleId="markb5ia1zqop">
    <w:name w:val="markb5ia1zqop"/>
    <w:basedOn w:val="DefaultParagraphFont"/>
    <w:rsid w:val="009371EA"/>
  </w:style>
  <w:style w:type="character" w:customStyle="1" w:styleId="contentpasted0">
    <w:name w:val="contentpasted0"/>
    <w:basedOn w:val="DefaultParagraphFont"/>
    <w:rsid w:val="000F3168"/>
  </w:style>
  <w:style w:type="paragraph" w:customStyle="1" w:styleId="a8lwr">
    <w:name w:val="a8lwr"/>
    <w:basedOn w:val="Normal"/>
    <w:rsid w:val="00A501EE"/>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eop">
    <w:name w:val="x_eop"/>
    <w:basedOn w:val="DefaultParagraphFont"/>
    <w:rsid w:val="00D203D2"/>
  </w:style>
  <w:style w:type="paragraph" w:customStyle="1" w:styleId="xxxxxmsonormal0">
    <w:name w:val="x_xxxxmsonormal"/>
    <w:basedOn w:val="Normal"/>
    <w:rsid w:val="00D203D2"/>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msohyperlink">
    <w:name w:val="x_msohyperlink"/>
    <w:basedOn w:val="DefaultParagraphFont"/>
    <w:rsid w:val="00D203D2"/>
  </w:style>
  <w:style w:type="paragraph" w:customStyle="1" w:styleId="Title1">
    <w:name w:val="Title1"/>
    <w:basedOn w:val="Normal"/>
    <w:rsid w:val="008648FD"/>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p1">
    <w:name w:val="xxp1"/>
    <w:basedOn w:val="Normal"/>
    <w:rsid w:val="00EE4F4E"/>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xs1">
    <w:name w:val="xxs1"/>
    <w:basedOn w:val="DefaultParagraphFont"/>
    <w:rsid w:val="00EE4F4E"/>
  </w:style>
  <w:style w:type="character" w:customStyle="1" w:styleId="contentpasted2">
    <w:name w:val="contentpasted2"/>
    <w:basedOn w:val="DefaultParagraphFont"/>
    <w:rsid w:val="00EE4F4E"/>
  </w:style>
  <w:style w:type="character" w:customStyle="1" w:styleId="xapple-converted-space">
    <w:name w:val="x_apple-converted-space"/>
    <w:basedOn w:val="DefaultParagraphFont"/>
    <w:rsid w:val="007D2F42"/>
  </w:style>
  <w:style w:type="character" w:customStyle="1" w:styleId="mark3u7afkdlq">
    <w:name w:val="mark3u7afkdlq"/>
    <w:basedOn w:val="DefaultParagraphFont"/>
    <w:rsid w:val="002D3552"/>
  </w:style>
  <w:style w:type="character" w:customStyle="1" w:styleId="articletitle">
    <w:name w:val="articletitle"/>
    <w:basedOn w:val="DefaultParagraphFont"/>
    <w:rsid w:val="001B07FF"/>
  </w:style>
  <w:style w:type="character" w:customStyle="1" w:styleId="xspellingerrorsuperscript">
    <w:name w:val="x_spellingerrorsuperscript"/>
    <w:basedOn w:val="DefaultParagraphFont"/>
    <w:rsid w:val="00831763"/>
  </w:style>
  <w:style w:type="character" w:customStyle="1" w:styleId="xxxcontentpasted1">
    <w:name w:val="x_x_xcontentpasted1"/>
    <w:basedOn w:val="DefaultParagraphFont"/>
    <w:rsid w:val="006F2E24"/>
  </w:style>
  <w:style w:type="character" w:customStyle="1" w:styleId="xcontentpasted2">
    <w:name w:val="x_contentpasted2"/>
    <w:basedOn w:val="DefaultParagraphFont"/>
    <w:rsid w:val="003464C9"/>
  </w:style>
  <w:style w:type="paragraph" w:customStyle="1" w:styleId="responsiveparagraph-sc-1pktst5-0">
    <w:name w:val="responsive__paragraph-sc-1pktst5-0"/>
    <w:basedOn w:val="Normal"/>
    <w:rsid w:val="00004702"/>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apple-converted-space">
    <w:name w:val="apple-converted-space"/>
    <w:basedOn w:val="DefaultParagraphFont"/>
    <w:rsid w:val="0013384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3452428">
      <w:bodyDiv w:val="1"/>
      <w:marLeft w:val="0"/>
      <w:marRight w:val="0"/>
      <w:marTop w:val="0"/>
      <w:marBottom w:val="0"/>
      <w:divBdr>
        <w:top w:val="none" w:sz="0" w:space="0" w:color="auto"/>
        <w:left w:val="none" w:sz="0" w:space="0" w:color="auto"/>
        <w:bottom w:val="none" w:sz="0" w:space="0" w:color="auto"/>
        <w:right w:val="none" w:sz="0" w:space="0" w:color="auto"/>
      </w:divBdr>
    </w:div>
    <w:div w:id="73090018">
      <w:bodyDiv w:val="1"/>
      <w:marLeft w:val="0"/>
      <w:marRight w:val="0"/>
      <w:marTop w:val="0"/>
      <w:marBottom w:val="0"/>
      <w:divBdr>
        <w:top w:val="none" w:sz="0" w:space="0" w:color="auto"/>
        <w:left w:val="none" w:sz="0" w:space="0" w:color="auto"/>
        <w:bottom w:val="none" w:sz="0" w:space="0" w:color="auto"/>
        <w:right w:val="none" w:sz="0" w:space="0" w:color="auto"/>
      </w:divBdr>
    </w:div>
    <w:div w:id="82339337">
      <w:bodyDiv w:val="1"/>
      <w:marLeft w:val="0"/>
      <w:marRight w:val="0"/>
      <w:marTop w:val="0"/>
      <w:marBottom w:val="0"/>
      <w:divBdr>
        <w:top w:val="none" w:sz="0" w:space="0" w:color="auto"/>
        <w:left w:val="none" w:sz="0" w:space="0" w:color="auto"/>
        <w:bottom w:val="none" w:sz="0" w:space="0" w:color="auto"/>
        <w:right w:val="none" w:sz="0" w:space="0" w:color="auto"/>
      </w:divBdr>
    </w:div>
    <w:div w:id="101731912">
      <w:bodyDiv w:val="1"/>
      <w:marLeft w:val="0"/>
      <w:marRight w:val="0"/>
      <w:marTop w:val="0"/>
      <w:marBottom w:val="0"/>
      <w:divBdr>
        <w:top w:val="none" w:sz="0" w:space="0" w:color="auto"/>
        <w:left w:val="none" w:sz="0" w:space="0" w:color="auto"/>
        <w:bottom w:val="none" w:sz="0" w:space="0" w:color="auto"/>
        <w:right w:val="none" w:sz="0" w:space="0" w:color="auto"/>
      </w:divBdr>
      <w:divsChild>
        <w:div w:id="8376174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93491791">
              <w:marLeft w:val="0"/>
              <w:marRight w:val="0"/>
              <w:marTop w:val="0"/>
              <w:marBottom w:val="0"/>
              <w:divBdr>
                <w:top w:val="none" w:sz="0" w:space="0" w:color="auto"/>
                <w:left w:val="none" w:sz="0" w:space="0" w:color="auto"/>
                <w:bottom w:val="none" w:sz="0" w:space="0" w:color="auto"/>
                <w:right w:val="none" w:sz="0" w:space="0" w:color="auto"/>
              </w:divBdr>
              <w:divsChild>
                <w:div w:id="906526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579187">
      <w:bodyDiv w:val="1"/>
      <w:marLeft w:val="0"/>
      <w:marRight w:val="0"/>
      <w:marTop w:val="0"/>
      <w:marBottom w:val="0"/>
      <w:divBdr>
        <w:top w:val="none" w:sz="0" w:space="0" w:color="auto"/>
        <w:left w:val="none" w:sz="0" w:space="0" w:color="auto"/>
        <w:bottom w:val="none" w:sz="0" w:space="0" w:color="auto"/>
        <w:right w:val="none" w:sz="0" w:space="0" w:color="auto"/>
      </w:divBdr>
      <w:divsChild>
        <w:div w:id="842932492">
          <w:marLeft w:val="0"/>
          <w:marRight w:val="0"/>
          <w:marTop w:val="0"/>
          <w:marBottom w:val="0"/>
          <w:divBdr>
            <w:top w:val="none" w:sz="0" w:space="0" w:color="auto"/>
            <w:left w:val="none" w:sz="0" w:space="0" w:color="auto"/>
            <w:bottom w:val="none" w:sz="0" w:space="0" w:color="auto"/>
            <w:right w:val="none" w:sz="0" w:space="0" w:color="auto"/>
          </w:divBdr>
        </w:div>
        <w:div w:id="1441410847">
          <w:marLeft w:val="0"/>
          <w:marRight w:val="0"/>
          <w:marTop w:val="0"/>
          <w:marBottom w:val="0"/>
          <w:divBdr>
            <w:top w:val="none" w:sz="0" w:space="0" w:color="auto"/>
            <w:left w:val="none" w:sz="0" w:space="0" w:color="auto"/>
            <w:bottom w:val="none" w:sz="0" w:space="0" w:color="auto"/>
            <w:right w:val="none" w:sz="0" w:space="0" w:color="auto"/>
          </w:divBdr>
        </w:div>
        <w:div w:id="1316641777">
          <w:marLeft w:val="0"/>
          <w:marRight w:val="0"/>
          <w:marTop w:val="0"/>
          <w:marBottom w:val="0"/>
          <w:divBdr>
            <w:top w:val="none" w:sz="0" w:space="0" w:color="auto"/>
            <w:left w:val="none" w:sz="0" w:space="0" w:color="auto"/>
            <w:bottom w:val="none" w:sz="0" w:space="0" w:color="auto"/>
            <w:right w:val="none" w:sz="0" w:space="0" w:color="auto"/>
          </w:divBdr>
        </w:div>
        <w:div w:id="1339456006">
          <w:marLeft w:val="0"/>
          <w:marRight w:val="0"/>
          <w:marTop w:val="0"/>
          <w:marBottom w:val="0"/>
          <w:divBdr>
            <w:top w:val="none" w:sz="0" w:space="0" w:color="auto"/>
            <w:left w:val="none" w:sz="0" w:space="0" w:color="auto"/>
            <w:bottom w:val="none" w:sz="0" w:space="0" w:color="auto"/>
            <w:right w:val="none" w:sz="0" w:space="0" w:color="auto"/>
          </w:divBdr>
        </w:div>
        <w:div w:id="1499005193">
          <w:marLeft w:val="0"/>
          <w:marRight w:val="0"/>
          <w:marTop w:val="0"/>
          <w:marBottom w:val="0"/>
          <w:divBdr>
            <w:top w:val="none" w:sz="0" w:space="0" w:color="auto"/>
            <w:left w:val="none" w:sz="0" w:space="0" w:color="auto"/>
            <w:bottom w:val="none" w:sz="0" w:space="0" w:color="auto"/>
            <w:right w:val="none" w:sz="0" w:space="0" w:color="auto"/>
          </w:divBdr>
        </w:div>
        <w:div w:id="1325933397">
          <w:marLeft w:val="0"/>
          <w:marRight w:val="0"/>
          <w:marTop w:val="0"/>
          <w:marBottom w:val="0"/>
          <w:divBdr>
            <w:top w:val="none" w:sz="0" w:space="0" w:color="auto"/>
            <w:left w:val="none" w:sz="0" w:space="0" w:color="auto"/>
            <w:bottom w:val="none" w:sz="0" w:space="0" w:color="auto"/>
            <w:right w:val="none" w:sz="0" w:space="0" w:color="auto"/>
          </w:divBdr>
        </w:div>
        <w:div w:id="330642035">
          <w:marLeft w:val="0"/>
          <w:marRight w:val="0"/>
          <w:marTop w:val="0"/>
          <w:marBottom w:val="0"/>
          <w:divBdr>
            <w:top w:val="none" w:sz="0" w:space="0" w:color="auto"/>
            <w:left w:val="none" w:sz="0" w:space="0" w:color="auto"/>
            <w:bottom w:val="none" w:sz="0" w:space="0" w:color="auto"/>
            <w:right w:val="none" w:sz="0" w:space="0" w:color="auto"/>
          </w:divBdr>
        </w:div>
      </w:divsChild>
    </w:div>
    <w:div w:id="161743846">
      <w:bodyDiv w:val="1"/>
      <w:marLeft w:val="0"/>
      <w:marRight w:val="0"/>
      <w:marTop w:val="0"/>
      <w:marBottom w:val="0"/>
      <w:divBdr>
        <w:top w:val="none" w:sz="0" w:space="0" w:color="auto"/>
        <w:left w:val="none" w:sz="0" w:space="0" w:color="auto"/>
        <w:bottom w:val="none" w:sz="0" w:space="0" w:color="auto"/>
        <w:right w:val="none" w:sz="0" w:space="0" w:color="auto"/>
      </w:divBdr>
    </w:div>
    <w:div w:id="257451218">
      <w:bodyDiv w:val="1"/>
      <w:marLeft w:val="0"/>
      <w:marRight w:val="0"/>
      <w:marTop w:val="0"/>
      <w:marBottom w:val="0"/>
      <w:divBdr>
        <w:top w:val="none" w:sz="0" w:space="0" w:color="auto"/>
        <w:left w:val="none" w:sz="0" w:space="0" w:color="auto"/>
        <w:bottom w:val="none" w:sz="0" w:space="0" w:color="auto"/>
        <w:right w:val="none" w:sz="0" w:space="0" w:color="auto"/>
      </w:divBdr>
    </w:div>
    <w:div w:id="262032259">
      <w:bodyDiv w:val="1"/>
      <w:marLeft w:val="0"/>
      <w:marRight w:val="0"/>
      <w:marTop w:val="0"/>
      <w:marBottom w:val="0"/>
      <w:divBdr>
        <w:top w:val="none" w:sz="0" w:space="0" w:color="auto"/>
        <w:left w:val="none" w:sz="0" w:space="0" w:color="auto"/>
        <w:bottom w:val="none" w:sz="0" w:space="0" w:color="auto"/>
        <w:right w:val="none" w:sz="0" w:space="0" w:color="auto"/>
      </w:divBdr>
    </w:div>
    <w:div w:id="265767916">
      <w:bodyDiv w:val="1"/>
      <w:marLeft w:val="0"/>
      <w:marRight w:val="0"/>
      <w:marTop w:val="0"/>
      <w:marBottom w:val="0"/>
      <w:divBdr>
        <w:top w:val="none" w:sz="0" w:space="0" w:color="auto"/>
        <w:left w:val="none" w:sz="0" w:space="0" w:color="auto"/>
        <w:bottom w:val="none" w:sz="0" w:space="0" w:color="auto"/>
        <w:right w:val="none" w:sz="0" w:space="0" w:color="auto"/>
      </w:divBdr>
    </w:div>
    <w:div w:id="268663005">
      <w:bodyDiv w:val="1"/>
      <w:marLeft w:val="0"/>
      <w:marRight w:val="0"/>
      <w:marTop w:val="0"/>
      <w:marBottom w:val="0"/>
      <w:divBdr>
        <w:top w:val="none" w:sz="0" w:space="0" w:color="auto"/>
        <w:left w:val="none" w:sz="0" w:space="0" w:color="auto"/>
        <w:bottom w:val="none" w:sz="0" w:space="0" w:color="auto"/>
        <w:right w:val="none" w:sz="0" w:space="0" w:color="auto"/>
      </w:divBdr>
    </w:div>
    <w:div w:id="273489289">
      <w:bodyDiv w:val="1"/>
      <w:marLeft w:val="0"/>
      <w:marRight w:val="0"/>
      <w:marTop w:val="0"/>
      <w:marBottom w:val="0"/>
      <w:divBdr>
        <w:top w:val="none" w:sz="0" w:space="0" w:color="auto"/>
        <w:left w:val="none" w:sz="0" w:space="0" w:color="auto"/>
        <w:bottom w:val="none" w:sz="0" w:space="0" w:color="auto"/>
        <w:right w:val="none" w:sz="0" w:space="0" w:color="auto"/>
      </w:divBdr>
    </w:div>
    <w:div w:id="273749134">
      <w:bodyDiv w:val="1"/>
      <w:marLeft w:val="0"/>
      <w:marRight w:val="0"/>
      <w:marTop w:val="0"/>
      <w:marBottom w:val="0"/>
      <w:divBdr>
        <w:top w:val="none" w:sz="0" w:space="0" w:color="auto"/>
        <w:left w:val="none" w:sz="0" w:space="0" w:color="auto"/>
        <w:bottom w:val="none" w:sz="0" w:space="0" w:color="auto"/>
        <w:right w:val="none" w:sz="0" w:space="0" w:color="auto"/>
      </w:divBdr>
    </w:div>
    <w:div w:id="278879859">
      <w:bodyDiv w:val="1"/>
      <w:marLeft w:val="0"/>
      <w:marRight w:val="0"/>
      <w:marTop w:val="0"/>
      <w:marBottom w:val="0"/>
      <w:divBdr>
        <w:top w:val="none" w:sz="0" w:space="0" w:color="auto"/>
        <w:left w:val="none" w:sz="0" w:space="0" w:color="auto"/>
        <w:bottom w:val="none" w:sz="0" w:space="0" w:color="auto"/>
        <w:right w:val="none" w:sz="0" w:space="0" w:color="auto"/>
      </w:divBdr>
    </w:div>
    <w:div w:id="301616535">
      <w:bodyDiv w:val="1"/>
      <w:marLeft w:val="0"/>
      <w:marRight w:val="0"/>
      <w:marTop w:val="0"/>
      <w:marBottom w:val="0"/>
      <w:divBdr>
        <w:top w:val="none" w:sz="0" w:space="0" w:color="auto"/>
        <w:left w:val="none" w:sz="0" w:space="0" w:color="auto"/>
        <w:bottom w:val="none" w:sz="0" w:space="0" w:color="auto"/>
        <w:right w:val="none" w:sz="0" w:space="0" w:color="auto"/>
      </w:divBdr>
    </w:div>
    <w:div w:id="353044212">
      <w:bodyDiv w:val="1"/>
      <w:marLeft w:val="0"/>
      <w:marRight w:val="0"/>
      <w:marTop w:val="0"/>
      <w:marBottom w:val="0"/>
      <w:divBdr>
        <w:top w:val="none" w:sz="0" w:space="0" w:color="auto"/>
        <w:left w:val="none" w:sz="0" w:space="0" w:color="auto"/>
        <w:bottom w:val="none" w:sz="0" w:space="0" w:color="auto"/>
        <w:right w:val="none" w:sz="0" w:space="0" w:color="auto"/>
      </w:divBdr>
    </w:div>
    <w:div w:id="361053894">
      <w:bodyDiv w:val="1"/>
      <w:marLeft w:val="0"/>
      <w:marRight w:val="0"/>
      <w:marTop w:val="0"/>
      <w:marBottom w:val="0"/>
      <w:divBdr>
        <w:top w:val="none" w:sz="0" w:space="0" w:color="auto"/>
        <w:left w:val="none" w:sz="0" w:space="0" w:color="auto"/>
        <w:bottom w:val="none" w:sz="0" w:space="0" w:color="auto"/>
        <w:right w:val="none" w:sz="0" w:space="0" w:color="auto"/>
      </w:divBdr>
    </w:div>
    <w:div w:id="372779110">
      <w:bodyDiv w:val="1"/>
      <w:marLeft w:val="0"/>
      <w:marRight w:val="0"/>
      <w:marTop w:val="0"/>
      <w:marBottom w:val="0"/>
      <w:divBdr>
        <w:top w:val="none" w:sz="0" w:space="0" w:color="auto"/>
        <w:left w:val="none" w:sz="0" w:space="0" w:color="auto"/>
        <w:bottom w:val="none" w:sz="0" w:space="0" w:color="auto"/>
        <w:right w:val="none" w:sz="0" w:space="0" w:color="auto"/>
      </w:divBdr>
    </w:div>
    <w:div w:id="377776925">
      <w:bodyDiv w:val="1"/>
      <w:marLeft w:val="0"/>
      <w:marRight w:val="0"/>
      <w:marTop w:val="0"/>
      <w:marBottom w:val="0"/>
      <w:divBdr>
        <w:top w:val="none" w:sz="0" w:space="0" w:color="auto"/>
        <w:left w:val="none" w:sz="0" w:space="0" w:color="auto"/>
        <w:bottom w:val="none" w:sz="0" w:space="0" w:color="auto"/>
        <w:right w:val="none" w:sz="0" w:space="0" w:color="auto"/>
      </w:divBdr>
    </w:div>
    <w:div w:id="428085302">
      <w:bodyDiv w:val="1"/>
      <w:marLeft w:val="0"/>
      <w:marRight w:val="0"/>
      <w:marTop w:val="0"/>
      <w:marBottom w:val="0"/>
      <w:divBdr>
        <w:top w:val="none" w:sz="0" w:space="0" w:color="auto"/>
        <w:left w:val="none" w:sz="0" w:space="0" w:color="auto"/>
        <w:bottom w:val="none" w:sz="0" w:space="0" w:color="auto"/>
        <w:right w:val="none" w:sz="0" w:space="0" w:color="auto"/>
      </w:divBdr>
    </w:div>
    <w:div w:id="444350186">
      <w:bodyDiv w:val="1"/>
      <w:marLeft w:val="0"/>
      <w:marRight w:val="0"/>
      <w:marTop w:val="0"/>
      <w:marBottom w:val="0"/>
      <w:divBdr>
        <w:top w:val="none" w:sz="0" w:space="0" w:color="auto"/>
        <w:left w:val="none" w:sz="0" w:space="0" w:color="auto"/>
        <w:bottom w:val="none" w:sz="0" w:space="0" w:color="auto"/>
        <w:right w:val="none" w:sz="0" w:space="0" w:color="auto"/>
      </w:divBdr>
    </w:div>
    <w:div w:id="511191717">
      <w:bodyDiv w:val="1"/>
      <w:marLeft w:val="0"/>
      <w:marRight w:val="0"/>
      <w:marTop w:val="0"/>
      <w:marBottom w:val="0"/>
      <w:divBdr>
        <w:top w:val="none" w:sz="0" w:space="0" w:color="auto"/>
        <w:left w:val="none" w:sz="0" w:space="0" w:color="auto"/>
        <w:bottom w:val="none" w:sz="0" w:space="0" w:color="auto"/>
        <w:right w:val="none" w:sz="0" w:space="0" w:color="auto"/>
      </w:divBdr>
    </w:div>
    <w:div w:id="542332801">
      <w:bodyDiv w:val="1"/>
      <w:marLeft w:val="0"/>
      <w:marRight w:val="0"/>
      <w:marTop w:val="0"/>
      <w:marBottom w:val="0"/>
      <w:divBdr>
        <w:top w:val="none" w:sz="0" w:space="0" w:color="auto"/>
        <w:left w:val="none" w:sz="0" w:space="0" w:color="auto"/>
        <w:bottom w:val="none" w:sz="0" w:space="0" w:color="auto"/>
        <w:right w:val="none" w:sz="0" w:space="0" w:color="auto"/>
      </w:divBdr>
    </w:div>
    <w:div w:id="545063715">
      <w:bodyDiv w:val="1"/>
      <w:marLeft w:val="0"/>
      <w:marRight w:val="0"/>
      <w:marTop w:val="0"/>
      <w:marBottom w:val="0"/>
      <w:divBdr>
        <w:top w:val="none" w:sz="0" w:space="0" w:color="auto"/>
        <w:left w:val="none" w:sz="0" w:space="0" w:color="auto"/>
        <w:bottom w:val="none" w:sz="0" w:space="0" w:color="auto"/>
        <w:right w:val="none" w:sz="0" w:space="0" w:color="auto"/>
      </w:divBdr>
    </w:div>
    <w:div w:id="592511668">
      <w:bodyDiv w:val="1"/>
      <w:marLeft w:val="0"/>
      <w:marRight w:val="0"/>
      <w:marTop w:val="0"/>
      <w:marBottom w:val="0"/>
      <w:divBdr>
        <w:top w:val="none" w:sz="0" w:space="0" w:color="auto"/>
        <w:left w:val="none" w:sz="0" w:space="0" w:color="auto"/>
        <w:bottom w:val="none" w:sz="0" w:space="0" w:color="auto"/>
        <w:right w:val="none" w:sz="0" w:space="0" w:color="auto"/>
      </w:divBdr>
    </w:div>
    <w:div w:id="635570732">
      <w:bodyDiv w:val="1"/>
      <w:marLeft w:val="0"/>
      <w:marRight w:val="0"/>
      <w:marTop w:val="0"/>
      <w:marBottom w:val="0"/>
      <w:divBdr>
        <w:top w:val="none" w:sz="0" w:space="0" w:color="auto"/>
        <w:left w:val="none" w:sz="0" w:space="0" w:color="auto"/>
        <w:bottom w:val="none" w:sz="0" w:space="0" w:color="auto"/>
        <w:right w:val="none" w:sz="0" w:space="0" w:color="auto"/>
      </w:divBdr>
    </w:div>
    <w:div w:id="639073550">
      <w:bodyDiv w:val="1"/>
      <w:marLeft w:val="0"/>
      <w:marRight w:val="0"/>
      <w:marTop w:val="0"/>
      <w:marBottom w:val="0"/>
      <w:divBdr>
        <w:top w:val="none" w:sz="0" w:space="0" w:color="auto"/>
        <w:left w:val="none" w:sz="0" w:space="0" w:color="auto"/>
        <w:bottom w:val="none" w:sz="0" w:space="0" w:color="auto"/>
        <w:right w:val="none" w:sz="0" w:space="0" w:color="auto"/>
      </w:divBdr>
    </w:div>
    <w:div w:id="645471231">
      <w:bodyDiv w:val="1"/>
      <w:marLeft w:val="0"/>
      <w:marRight w:val="0"/>
      <w:marTop w:val="0"/>
      <w:marBottom w:val="0"/>
      <w:divBdr>
        <w:top w:val="none" w:sz="0" w:space="0" w:color="auto"/>
        <w:left w:val="none" w:sz="0" w:space="0" w:color="auto"/>
        <w:bottom w:val="none" w:sz="0" w:space="0" w:color="auto"/>
        <w:right w:val="none" w:sz="0" w:space="0" w:color="auto"/>
      </w:divBdr>
    </w:div>
    <w:div w:id="680008327">
      <w:bodyDiv w:val="1"/>
      <w:marLeft w:val="0"/>
      <w:marRight w:val="0"/>
      <w:marTop w:val="0"/>
      <w:marBottom w:val="0"/>
      <w:divBdr>
        <w:top w:val="none" w:sz="0" w:space="0" w:color="auto"/>
        <w:left w:val="none" w:sz="0" w:space="0" w:color="auto"/>
        <w:bottom w:val="none" w:sz="0" w:space="0" w:color="auto"/>
        <w:right w:val="none" w:sz="0" w:space="0" w:color="auto"/>
      </w:divBdr>
    </w:div>
    <w:div w:id="691107796">
      <w:bodyDiv w:val="1"/>
      <w:marLeft w:val="0"/>
      <w:marRight w:val="0"/>
      <w:marTop w:val="0"/>
      <w:marBottom w:val="0"/>
      <w:divBdr>
        <w:top w:val="none" w:sz="0" w:space="0" w:color="auto"/>
        <w:left w:val="none" w:sz="0" w:space="0" w:color="auto"/>
        <w:bottom w:val="none" w:sz="0" w:space="0" w:color="auto"/>
        <w:right w:val="none" w:sz="0" w:space="0" w:color="auto"/>
      </w:divBdr>
    </w:div>
    <w:div w:id="774784133">
      <w:bodyDiv w:val="1"/>
      <w:marLeft w:val="0"/>
      <w:marRight w:val="0"/>
      <w:marTop w:val="0"/>
      <w:marBottom w:val="0"/>
      <w:divBdr>
        <w:top w:val="none" w:sz="0" w:space="0" w:color="auto"/>
        <w:left w:val="none" w:sz="0" w:space="0" w:color="auto"/>
        <w:bottom w:val="none" w:sz="0" w:space="0" w:color="auto"/>
        <w:right w:val="none" w:sz="0" w:space="0" w:color="auto"/>
      </w:divBdr>
    </w:div>
    <w:div w:id="807632147">
      <w:bodyDiv w:val="1"/>
      <w:marLeft w:val="0"/>
      <w:marRight w:val="0"/>
      <w:marTop w:val="0"/>
      <w:marBottom w:val="0"/>
      <w:divBdr>
        <w:top w:val="none" w:sz="0" w:space="0" w:color="auto"/>
        <w:left w:val="none" w:sz="0" w:space="0" w:color="auto"/>
        <w:bottom w:val="none" w:sz="0" w:space="0" w:color="auto"/>
        <w:right w:val="none" w:sz="0" w:space="0" w:color="auto"/>
      </w:divBdr>
    </w:div>
    <w:div w:id="820658625">
      <w:bodyDiv w:val="1"/>
      <w:marLeft w:val="0"/>
      <w:marRight w:val="0"/>
      <w:marTop w:val="0"/>
      <w:marBottom w:val="0"/>
      <w:divBdr>
        <w:top w:val="none" w:sz="0" w:space="0" w:color="auto"/>
        <w:left w:val="none" w:sz="0" w:space="0" w:color="auto"/>
        <w:bottom w:val="none" w:sz="0" w:space="0" w:color="auto"/>
        <w:right w:val="none" w:sz="0" w:space="0" w:color="auto"/>
      </w:divBdr>
    </w:div>
    <w:div w:id="824127930">
      <w:bodyDiv w:val="1"/>
      <w:marLeft w:val="0"/>
      <w:marRight w:val="0"/>
      <w:marTop w:val="0"/>
      <w:marBottom w:val="0"/>
      <w:divBdr>
        <w:top w:val="none" w:sz="0" w:space="0" w:color="auto"/>
        <w:left w:val="none" w:sz="0" w:space="0" w:color="auto"/>
        <w:bottom w:val="none" w:sz="0" w:space="0" w:color="auto"/>
        <w:right w:val="none" w:sz="0" w:space="0" w:color="auto"/>
      </w:divBdr>
    </w:div>
    <w:div w:id="866799419">
      <w:bodyDiv w:val="1"/>
      <w:marLeft w:val="0"/>
      <w:marRight w:val="0"/>
      <w:marTop w:val="0"/>
      <w:marBottom w:val="0"/>
      <w:divBdr>
        <w:top w:val="none" w:sz="0" w:space="0" w:color="auto"/>
        <w:left w:val="none" w:sz="0" w:space="0" w:color="auto"/>
        <w:bottom w:val="none" w:sz="0" w:space="0" w:color="auto"/>
        <w:right w:val="none" w:sz="0" w:space="0" w:color="auto"/>
      </w:divBdr>
    </w:div>
    <w:div w:id="927496890">
      <w:bodyDiv w:val="1"/>
      <w:marLeft w:val="0"/>
      <w:marRight w:val="0"/>
      <w:marTop w:val="0"/>
      <w:marBottom w:val="0"/>
      <w:divBdr>
        <w:top w:val="none" w:sz="0" w:space="0" w:color="auto"/>
        <w:left w:val="none" w:sz="0" w:space="0" w:color="auto"/>
        <w:bottom w:val="none" w:sz="0" w:space="0" w:color="auto"/>
        <w:right w:val="none" w:sz="0" w:space="0" w:color="auto"/>
      </w:divBdr>
    </w:div>
    <w:div w:id="947657796">
      <w:bodyDiv w:val="1"/>
      <w:marLeft w:val="0"/>
      <w:marRight w:val="0"/>
      <w:marTop w:val="0"/>
      <w:marBottom w:val="0"/>
      <w:divBdr>
        <w:top w:val="none" w:sz="0" w:space="0" w:color="auto"/>
        <w:left w:val="none" w:sz="0" w:space="0" w:color="auto"/>
        <w:bottom w:val="none" w:sz="0" w:space="0" w:color="auto"/>
        <w:right w:val="none" w:sz="0" w:space="0" w:color="auto"/>
      </w:divBdr>
    </w:div>
    <w:div w:id="996493998">
      <w:bodyDiv w:val="1"/>
      <w:marLeft w:val="0"/>
      <w:marRight w:val="0"/>
      <w:marTop w:val="0"/>
      <w:marBottom w:val="0"/>
      <w:divBdr>
        <w:top w:val="none" w:sz="0" w:space="0" w:color="auto"/>
        <w:left w:val="none" w:sz="0" w:space="0" w:color="auto"/>
        <w:bottom w:val="none" w:sz="0" w:space="0" w:color="auto"/>
        <w:right w:val="none" w:sz="0" w:space="0" w:color="auto"/>
      </w:divBdr>
    </w:div>
    <w:div w:id="1000814859">
      <w:bodyDiv w:val="1"/>
      <w:marLeft w:val="0"/>
      <w:marRight w:val="0"/>
      <w:marTop w:val="0"/>
      <w:marBottom w:val="0"/>
      <w:divBdr>
        <w:top w:val="none" w:sz="0" w:space="0" w:color="auto"/>
        <w:left w:val="none" w:sz="0" w:space="0" w:color="auto"/>
        <w:bottom w:val="none" w:sz="0" w:space="0" w:color="auto"/>
        <w:right w:val="none" w:sz="0" w:space="0" w:color="auto"/>
      </w:divBdr>
    </w:div>
    <w:div w:id="1003357675">
      <w:bodyDiv w:val="1"/>
      <w:marLeft w:val="0"/>
      <w:marRight w:val="0"/>
      <w:marTop w:val="0"/>
      <w:marBottom w:val="0"/>
      <w:divBdr>
        <w:top w:val="none" w:sz="0" w:space="0" w:color="auto"/>
        <w:left w:val="none" w:sz="0" w:space="0" w:color="auto"/>
        <w:bottom w:val="none" w:sz="0" w:space="0" w:color="auto"/>
        <w:right w:val="none" w:sz="0" w:space="0" w:color="auto"/>
      </w:divBdr>
    </w:div>
    <w:div w:id="1026373557">
      <w:bodyDiv w:val="1"/>
      <w:marLeft w:val="0"/>
      <w:marRight w:val="0"/>
      <w:marTop w:val="0"/>
      <w:marBottom w:val="0"/>
      <w:divBdr>
        <w:top w:val="none" w:sz="0" w:space="0" w:color="auto"/>
        <w:left w:val="none" w:sz="0" w:space="0" w:color="auto"/>
        <w:bottom w:val="none" w:sz="0" w:space="0" w:color="auto"/>
        <w:right w:val="none" w:sz="0" w:space="0" w:color="auto"/>
      </w:divBdr>
    </w:div>
    <w:div w:id="1072848353">
      <w:bodyDiv w:val="1"/>
      <w:marLeft w:val="0"/>
      <w:marRight w:val="0"/>
      <w:marTop w:val="0"/>
      <w:marBottom w:val="0"/>
      <w:divBdr>
        <w:top w:val="none" w:sz="0" w:space="0" w:color="auto"/>
        <w:left w:val="none" w:sz="0" w:space="0" w:color="auto"/>
        <w:bottom w:val="none" w:sz="0" w:space="0" w:color="auto"/>
        <w:right w:val="none" w:sz="0" w:space="0" w:color="auto"/>
      </w:divBdr>
    </w:div>
    <w:div w:id="1148015205">
      <w:bodyDiv w:val="1"/>
      <w:marLeft w:val="0"/>
      <w:marRight w:val="0"/>
      <w:marTop w:val="0"/>
      <w:marBottom w:val="0"/>
      <w:divBdr>
        <w:top w:val="none" w:sz="0" w:space="0" w:color="auto"/>
        <w:left w:val="none" w:sz="0" w:space="0" w:color="auto"/>
        <w:bottom w:val="none" w:sz="0" w:space="0" w:color="auto"/>
        <w:right w:val="none" w:sz="0" w:space="0" w:color="auto"/>
      </w:divBdr>
    </w:div>
    <w:div w:id="1157960555">
      <w:bodyDiv w:val="1"/>
      <w:marLeft w:val="0"/>
      <w:marRight w:val="0"/>
      <w:marTop w:val="0"/>
      <w:marBottom w:val="0"/>
      <w:divBdr>
        <w:top w:val="none" w:sz="0" w:space="0" w:color="auto"/>
        <w:left w:val="none" w:sz="0" w:space="0" w:color="auto"/>
        <w:bottom w:val="none" w:sz="0" w:space="0" w:color="auto"/>
        <w:right w:val="none" w:sz="0" w:space="0" w:color="auto"/>
      </w:divBdr>
    </w:div>
    <w:div w:id="1162282364">
      <w:bodyDiv w:val="1"/>
      <w:marLeft w:val="0"/>
      <w:marRight w:val="0"/>
      <w:marTop w:val="0"/>
      <w:marBottom w:val="0"/>
      <w:divBdr>
        <w:top w:val="none" w:sz="0" w:space="0" w:color="auto"/>
        <w:left w:val="none" w:sz="0" w:space="0" w:color="auto"/>
        <w:bottom w:val="none" w:sz="0" w:space="0" w:color="auto"/>
        <w:right w:val="none" w:sz="0" w:space="0" w:color="auto"/>
      </w:divBdr>
    </w:div>
    <w:div w:id="1185556288">
      <w:bodyDiv w:val="1"/>
      <w:marLeft w:val="0"/>
      <w:marRight w:val="0"/>
      <w:marTop w:val="0"/>
      <w:marBottom w:val="0"/>
      <w:divBdr>
        <w:top w:val="none" w:sz="0" w:space="0" w:color="auto"/>
        <w:left w:val="none" w:sz="0" w:space="0" w:color="auto"/>
        <w:bottom w:val="none" w:sz="0" w:space="0" w:color="auto"/>
        <w:right w:val="none" w:sz="0" w:space="0" w:color="auto"/>
      </w:divBdr>
    </w:div>
    <w:div w:id="1189373598">
      <w:bodyDiv w:val="1"/>
      <w:marLeft w:val="0"/>
      <w:marRight w:val="0"/>
      <w:marTop w:val="0"/>
      <w:marBottom w:val="0"/>
      <w:divBdr>
        <w:top w:val="none" w:sz="0" w:space="0" w:color="auto"/>
        <w:left w:val="none" w:sz="0" w:space="0" w:color="auto"/>
        <w:bottom w:val="none" w:sz="0" w:space="0" w:color="auto"/>
        <w:right w:val="none" w:sz="0" w:space="0" w:color="auto"/>
      </w:divBdr>
    </w:div>
    <w:div w:id="1218516396">
      <w:bodyDiv w:val="1"/>
      <w:marLeft w:val="0"/>
      <w:marRight w:val="0"/>
      <w:marTop w:val="0"/>
      <w:marBottom w:val="0"/>
      <w:divBdr>
        <w:top w:val="none" w:sz="0" w:space="0" w:color="auto"/>
        <w:left w:val="none" w:sz="0" w:space="0" w:color="auto"/>
        <w:bottom w:val="none" w:sz="0" w:space="0" w:color="auto"/>
        <w:right w:val="none" w:sz="0" w:space="0" w:color="auto"/>
      </w:divBdr>
    </w:div>
    <w:div w:id="1228876241">
      <w:bodyDiv w:val="1"/>
      <w:marLeft w:val="0"/>
      <w:marRight w:val="0"/>
      <w:marTop w:val="0"/>
      <w:marBottom w:val="0"/>
      <w:divBdr>
        <w:top w:val="none" w:sz="0" w:space="0" w:color="auto"/>
        <w:left w:val="none" w:sz="0" w:space="0" w:color="auto"/>
        <w:bottom w:val="none" w:sz="0" w:space="0" w:color="auto"/>
        <w:right w:val="none" w:sz="0" w:space="0" w:color="auto"/>
      </w:divBdr>
    </w:div>
    <w:div w:id="1236360023">
      <w:bodyDiv w:val="1"/>
      <w:marLeft w:val="0"/>
      <w:marRight w:val="0"/>
      <w:marTop w:val="0"/>
      <w:marBottom w:val="0"/>
      <w:divBdr>
        <w:top w:val="none" w:sz="0" w:space="0" w:color="auto"/>
        <w:left w:val="none" w:sz="0" w:space="0" w:color="auto"/>
        <w:bottom w:val="none" w:sz="0" w:space="0" w:color="auto"/>
        <w:right w:val="none" w:sz="0" w:space="0" w:color="auto"/>
      </w:divBdr>
    </w:div>
    <w:div w:id="1243678871">
      <w:bodyDiv w:val="1"/>
      <w:marLeft w:val="0"/>
      <w:marRight w:val="0"/>
      <w:marTop w:val="0"/>
      <w:marBottom w:val="0"/>
      <w:divBdr>
        <w:top w:val="none" w:sz="0" w:space="0" w:color="auto"/>
        <w:left w:val="none" w:sz="0" w:space="0" w:color="auto"/>
        <w:bottom w:val="none" w:sz="0" w:space="0" w:color="auto"/>
        <w:right w:val="none" w:sz="0" w:space="0" w:color="auto"/>
      </w:divBdr>
    </w:div>
    <w:div w:id="1248266985">
      <w:bodyDiv w:val="1"/>
      <w:marLeft w:val="0"/>
      <w:marRight w:val="0"/>
      <w:marTop w:val="0"/>
      <w:marBottom w:val="0"/>
      <w:divBdr>
        <w:top w:val="none" w:sz="0" w:space="0" w:color="auto"/>
        <w:left w:val="none" w:sz="0" w:space="0" w:color="auto"/>
        <w:bottom w:val="none" w:sz="0" w:space="0" w:color="auto"/>
        <w:right w:val="none" w:sz="0" w:space="0" w:color="auto"/>
      </w:divBdr>
    </w:div>
    <w:div w:id="1274903230">
      <w:bodyDiv w:val="1"/>
      <w:marLeft w:val="0"/>
      <w:marRight w:val="0"/>
      <w:marTop w:val="0"/>
      <w:marBottom w:val="0"/>
      <w:divBdr>
        <w:top w:val="none" w:sz="0" w:space="0" w:color="auto"/>
        <w:left w:val="none" w:sz="0" w:space="0" w:color="auto"/>
        <w:bottom w:val="none" w:sz="0" w:space="0" w:color="auto"/>
        <w:right w:val="none" w:sz="0" w:space="0" w:color="auto"/>
      </w:divBdr>
    </w:div>
    <w:div w:id="1291940334">
      <w:bodyDiv w:val="1"/>
      <w:marLeft w:val="0"/>
      <w:marRight w:val="0"/>
      <w:marTop w:val="0"/>
      <w:marBottom w:val="0"/>
      <w:divBdr>
        <w:top w:val="none" w:sz="0" w:space="0" w:color="auto"/>
        <w:left w:val="none" w:sz="0" w:space="0" w:color="auto"/>
        <w:bottom w:val="none" w:sz="0" w:space="0" w:color="auto"/>
        <w:right w:val="none" w:sz="0" w:space="0" w:color="auto"/>
      </w:divBdr>
    </w:div>
    <w:div w:id="1296064683">
      <w:bodyDiv w:val="1"/>
      <w:marLeft w:val="0"/>
      <w:marRight w:val="0"/>
      <w:marTop w:val="0"/>
      <w:marBottom w:val="0"/>
      <w:divBdr>
        <w:top w:val="none" w:sz="0" w:space="0" w:color="auto"/>
        <w:left w:val="none" w:sz="0" w:space="0" w:color="auto"/>
        <w:bottom w:val="none" w:sz="0" w:space="0" w:color="auto"/>
        <w:right w:val="none" w:sz="0" w:space="0" w:color="auto"/>
      </w:divBdr>
    </w:div>
    <w:div w:id="1361198744">
      <w:bodyDiv w:val="1"/>
      <w:marLeft w:val="0"/>
      <w:marRight w:val="0"/>
      <w:marTop w:val="0"/>
      <w:marBottom w:val="0"/>
      <w:divBdr>
        <w:top w:val="none" w:sz="0" w:space="0" w:color="auto"/>
        <w:left w:val="none" w:sz="0" w:space="0" w:color="auto"/>
        <w:bottom w:val="none" w:sz="0" w:space="0" w:color="auto"/>
        <w:right w:val="none" w:sz="0" w:space="0" w:color="auto"/>
      </w:divBdr>
    </w:div>
    <w:div w:id="1379821503">
      <w:bodyDiv w:val="1"/>
      <w:marLeft w:val="0"/>
      <w:marRight w:val="0"/>
      <w:marTop w:val="0"/>
      <w:marBottom w:val="0"/>
      <w:divBdr>
        <w:top w:val="none" w:sz="0" w:space="0" w:color="auto"/>
        <w:left w:val="none" w:sz="0" w:space="0" w:color="auto"/>
        <w:bottom w:val="none" w:sz="0" w:space="0" w:color="auto"/>
        <w:right w:val="none" w:sz="0" w:space="0" w:color="auto"/>
      </w:divBdr>
    </w:div>
    <w:div w:id="1387486202">
      <w:bodyDiv w:val="1"/>
      <w:marLeft w:val="0"/>
      <w:marRight w:val="0"/>
      <w:marTop w:val="0"/>
      <w:marBottom w:val="0"/>
      <w:divBdr>
        <w:top w:val="none" w:sz="0" w:space="0" w:color="auto"/>
        <w:left w:val="none" w:sz="0" w:space="0" w:color="auto"/>
        <w:bottom w:val="none" w:sz="0" w:space="0" w:color="auto"/>
        <w:right w:val="none" w:sz="0" w:space="0" w:color="auto"/>
      </w:divBdr>
    </w:div>
    <w:div w:id="1388532307">
      <w:bodyDiv w:val="1"/>
      <w:marLeft w:val="0"/>
      <w:marRight w:val="0"/>
      <w:marTop w:val="0"/>
      <w:marBottom w:val="0"/>
      <w:divBdr>
        <w:top w:val="none" w:sz="0" w:space="0" w:color="auto"/>
        <w:left w:val="none" w:sz="0" w:space="0" w:color="auto"/>
        <w:bottom w:val="none" w:sz="0" w:space="0" w:color="auto"/>
        <w:right w:val="none" w:sz="0" w:space="0" w:color="auto"/>
      </w:divBdr>
    </w:div>
    <w:div w:id="1418555693">
      <w:bodyDiv w:val="1"/>
      <w:marLeft w:val="0"/>
      <w:marRight w:val="0"/>
      <w:marTop w:val="0"/>
      <w:marBottom w:val="0"/>
      <w:divBdr>
        <w:top w:val="none" w:sz="0" w:space="0" w:color="auto"/>
        <w:left w:val="none" w:sz="0" w:space="0" w:color="auto"/>
        <w:bottom w:val="none" w:sz="0" w:space="0" w:color="auto"/>
        <w:right w:val="none" w:sz="0" w:space="0" w:color="auto"/>
      </w:divBdr>
    </w:div>
    <w:div w:id="1477917868">
      <w:bodyDiv w:val="1"/>
      <w:marLeft w:val="0"/>
      <w:marRight w:val="0"/>
      <w:marTop w:val="0"/>
      <w:marBottom w:val="0"/>
      <w:divBdr>
        <w:top w:val="none" w:sz="0" w:space="0" w:color="auto"/>
        <w:left w:val="none" w:sz="0" w:space="0" w:color="auto"/>
        <w:bottom w:val="none" w:sz="0" w:space="0" w:color="auto"/>
        <w:right w:val="none" w:sz="0" w:space="0" w:color="auto"/>
      </w:divBdr>
    </w:div>
    <w:div w:id="1520509560">
      <w:bodyDiv w:val="1"/>
      <w:marLeft w:val="0"/>
      <w:marRight w:val="0"/>
      <w:marTop w:val="0"/>
      <w:marBottom w:val="0"/>
      <w:divBdr>
        <w:top w:val="none" w:sz="0" w:space="0" w:color="auto"/>
        <w:left w:val="none" w:sz="0" w:space="0" w:color="auto"/>
        <w:bottom w:val="none" w:sz="0" w:space="0" w:color="auto"/>
        <w:right w:val="none" w:sz="0" w:space="0" w:color="auto"/>
      </w:divBdr>
    </w:div>
    <w:div w:id="1528254547">
      <w:bodyDiv w:val="1"/>
      <w:marLeft w:val="0"/>
      <w:marRight w:val="0"/>
      <w:marTop w:val="0"/>
      <w:marBottom w:val="0"/>
      <w:divBdr>
        <w:top w:val="none" w:sz="0" w:space="0" w:color="auto"/>
        <w:left w:val="none" w:sz="0" w:space="0" w:color="auto"/>
        <w:bottom w:val="none" w:sz="0" w:space="0" w:color="auto"/>
        <w:right w:val="none" w:sz="0" w:space="0" w:color="auto"/>
      </w:divBdr>
    </w:div>
    <w:div w:id="1530024989">
      <w:bodyDiv w:val="1"/>
      <w:marLeft w:val="0"/>
      <w:marRight w:val="0"/>
      <w:marTop w:val="0"/>
      <w:marBottom w:val="0"/>
      <w:divBdr>
        <w:top w:val="none" w:sz="0" w:space="0" w:color="auto"/>
        <w:left w:val="none" w:sz="0" w:space="0" w:color="auto"/>
        <w:bottom w:val="none" w:sz="0" w:space="0" w:color="auto"/>
        <w:right w:val="none" w:sz="0" w:space="0" w:color="auto"/>
      </w:divBdr>
    </w:div>
    <w:div w:id="1544631463">
      <w:bodyDiv w:val="1"/>
      <w:marLeft w:val="0"/>
      <w:marRight w:val="0"/>
      <w:marTop w:val="0"/>
      <w:marBottom w:val="0"/>
      <w:divBdr>
        <w:top w:val="none" w:sz="0" w:space="0" w:color="auto"/>
        <w:left w:val="none" w:sz="0" w:space="0" w:color="auto"/>
        <w:bottom w:val="none" w:sz="0" w:space="0" w:color="auto"/>
        <w:right w:val="none" w:sz="0" w:space="0" w:color="auto"/>
      </w:divBdr>
    </w:div>
    <w:div w:id="1551335350">
      <w:bodyDiv w:val="1"/>
      <w:marLeft w:val="0"/>
      <w:marRight w:val="0"/>
      <w:marTop w:val="0"/>
      <w:marBottom w:val="0"/>
      <w:divBdr>
        <w:top w:val="none" w:sz="0" w:space="0" w:color="auto"/>
        <w:left w:val="none" w:sz="0" w:space="0" w:color="auto"/>
        <w:bottom w:val="none" w:sz="0" w:space="0" w:color="auto"/>
        <w:right w:val="none" w:sz="0" w:space="0" w:color="auto"/>
      </w:divBdr>
    </w:div>
    <w:div w:id="1579287720">
      <w:bodyDiv w:val="1"/>
      <w:marLeft w:val="0"/>
      <w:marRight w:val="0"/>
      <w:marTop w:val="0"/>
      <w:marBottom w:val="0"/>
      <w:divBdr>
        <w:top w:val="none" w:sz="0" w:space="0" w:color="auto"/>
        <w:left w:val="none" w:sz="0" w:space="0" w:color="auto"/>
        <w:bottom w:val="none" w:sz="0" w:space="0" w:color="auto"/>
        <w:right w:val="none" w:sz="0" w:space="0" w:color="auto"/>
      </w:divBdr>
    </w:div>
    <w:div w:id="1588803058">
      <w:bodyDiv w:val="1"/>
      <w:marLeft w:val="0"/>
      <w:marRight w:val="0"/>
      <w:marTop w:val="0"/>
      <w:marBottom w:val="0"/>
      <w:divBdr>
        <w:top w:val="none" w:sz="0" w:space="0" w:color="auto"/>
        <w:left w:val="none" w:sz="0" w:space="0" w:color="auto"/>
        <w:bottom w:val="none" w:sz="0" w:space="0" w:color="auto"/>
        <w:right w:val="none" w:sz="0" w:space="0" w:color="auto"/>
      </w:divBdr>
    </w:div>
    <w:div w:id="1591936153">
      <w:bodyDiv w:val="1"/>
      <w:marLeft w:val="0"/>
      <w:marRight w:val="0"/>
      <w:marTop w:val="0"/>
      <w:marBottom w:val="0"/>
      <w:divBdr>
        <w:top w:val="none" w:sz="0" w:space="0" w:color="auto"/>
        <w:left w:val="none" w:sz="0" w:space="0" w:color="auto"/>
        <w:bottom w:val="none" w:sz="0" w:space="0" w:color="auto"/>
        <w:right w:val="none" w:sz="0" w:space="0" w:color="auto"/>
      </w:divBdr>
      <w:divsChild>
        <w:div w:id="1954241568">
          <w:marLeft w:val="0"/>
          <w:marRight w:val="0"/>
          <w:marTop w:val="0"/>
          <w:marBottom w:val="0"/>
          <w:divBdr>
            <w:top w:val="none" w:sz="0" w:space="0" w:color="auto"/>
            <w:left w:val="none" w:sz="0" w:space="0" w:color="auto"/>
            <w:bottom w:val="none" w:sz="0" w:space="0" w:color="auto"/>
            <w:right w:val="none" w:sz="0" w:space="0" w:color="auto"/>
          </w:divBdr>
        </w:div>
        <w:div w:id="1298678761">
          <w:marLeft w:val="0"/>
          <w:marRight w:val="0"/>
          <w:marTop w:val="0"/>
          <w:marBottom w:val="0"/>
          <w:divBdr>
            <w:top w:val="none" w:sz="0" w:space="0" w:color="auto"/>
            <w:left w:val="none" w:sz="0" w:space="0" w:color="auto"/>
            <w:bottom w:val="none" w:sz="0" w:space="0" w:color="auto"/>
            <w:right w:val="none" w:sz="0" w:space="0" w:color="auto"/>
          </w:divBdr>
        </w:div>
      </w:divsChild>
    </w:div>
    <w:div w:id="1626157874">
      <w:bodyDiv w:val="1"/>
      <w:marLeft w:val="0"/>
      <w:marRight w:val="0"/>
      <w:marTop w:val="0"/>
      <w:marBottom w:val="0"/>
      <w:divBdr>
        <w:top w:val="none" w:sz="0" w:space="0" w:color="auto"/>
        <w:left w:val="none" w:sz="0" w:space="0" w:color="auto"/>
        <w:bottom w:val="none" w:sz="0" w:space="0" w:color="auto"/>
        <w:right w:val="none" w:sz="0" w:space="0" w:color="auto"/>
      </w:divBdr>
    </w:div>
    <w:div w:id="1640184641">
      <w:bodyDiv w:val="1"/>
      <w:marLeft w:val="0"/>
      <w:marRight w:val="0"/>
      <w:marTop w:val="0"/>
      <w:marBottom w:val="0"/>
      <w:divBdr>
        <w:top w:val="none" w:sz="0" w:space="0" w:color="auto"/>
        <w:left w:val="none" w:sz="0" w:space="0" w:color="auto"/>
        <w:bottom w:val="none" w:sz="0" w:space="0" w:color="auto"/>
        <w:right w:val="none" w:sz="0" w:space="0" w:color="auto"/>
      </w:divBdr>
    </w:div>
    <w:div w:id="1640261650">
      <w:bodyDiv w:val="1"/>
      <w:marLeft w:val="0"/>
      <w:marRight w:val="0"/>
      <w:marTop w:val="0"/>
      <w:marBottom w:val="0"/>
      <w:divBdr>
        <w:top w:val="none" w:sz="0" w:space="0" w:color="auto"/>
        <w:left w:val="none" w:sz="0" w:space="0" w:color="auto"/>
        <w:bottom w:val="none" w:sz="0" w:space="0" w:color="auto"/>
        <w:right w:val="none" w:sz="0" w:space="0" w:color="auto"/>
      </w:divBdr>
    </w:div>
    <w:div w:id="1685815065">
      <w:bodyDiv w:val="1"/>
      <w:marLeft w:val="0"/>
      <w:marRight w:val="0"/>
      <w:marTop w:val="0"/>
      <w:marBottom w:val="0"/>
      <w:divBdr>
        <w:top w:val="none" w:sz="0" w:space="0" w:color="auto"/>
        <w:left w:val="none" w:sz="0" w:space="0" w:color="auto"/>
        <w:bottom w:val="none" w:sz="0" w:space="0" w:color="auto"/>
        <w:right w:val="none" w:sz="0" w:space="0" w:color="auto"/>
      </w:divBdr>
    </w:div>
    <w:div w:id="1705911133">
      <w:bodyDiv w:val="1"/>
      <w:marLeft w:val="0"/>
      <w:marRight w:val="0"/>
      <w:marTop w:val="0"/>
      <w:marBottom w:val="0"/>
      <w:divBdr>
        <w:top w:val="none" w:sz="0" w:space="0" w:color="auto"/>
        <w:left w:val="none" w:sz="0" w:space="0" w:color="auto"/>
        <w:bottom w:val="none" w:sz="0" w:space="0" w:color="auto"/>
        <w:right w:val="none" w:sz="0" w:space="0" w:color="auto"/>
      </w:divBdr>
    </w:div>
    <w:div w:id="1738504475">
      <w:bodyDiv w:val="1"/>
      <w:marLeft w:val="0"/>
      <w:marRight w:val="0"/>
      <w:marTop w:val="0"/>
      <w:marBottom w:val="0"/>
      <w:divBdr>
        <w:top w:val="none" w:sz="0" w:space="0" w:color="auto"/>
        <w:left w:val="none" w:sz="0" w:space="0" w:color="auto"/>
        <w:bottom w:val="none" w:sz="0" w:space="0" w:color="auto"/>
        <w:right w:val="none" w:sz="0" w:space="0" w:color="auto"/>
      </w:divBdr>
    </w:div>
    <w:div w:id="1744718100">
      <w:bodyDiv w:val="1"/>
      <w:marLeft w:val="0"/>
      <w:marRight w:val="0"/>
      <w:marTop w:val="0"/>
      <w:marBottom w:val="0"/>
      <w:divBdr>
        <w:top w:val="none" w:sz="0" w:space="0" w:color="auto"/>
        <w:left w:val="none" w:sz="0" w:space="0" w:color="auto"/>
        <w:bottom w:val="none" w:sz="0" w:space="0" w:color="auto"/>
        <w:right w:val="none" w:sz="0" w:space="0" w:color="auto"/>
      </w:divBdr>
    </w:div>
    <w:div w:id="1746340509">
      <w:bodyDiv w:val="1"/>
      <w:marLeft w:val="0"/>
      <w:marRight w:val="0"/>
      <w:marTop w:val="0"/>
      <w:marBottom w:val="0"/>
      <w:divBdr>
        <w:top w:val="none" w:sz="0" w:space="0" w:color="auto"/>
        <w:left w:val="none" w:sz="0" w:space="0" w:color="auto"/>
        <w:bottom w:val="none" w:sz="0" w:space="0" w:color="auto"/>
        <w:right w:val="none" w:sz="0" w:space="0" w:color="auto"/>
      </w:divBdr>
    </w:div>
    <w:div w:id="1772512247">
      <w:bodyDiv w:val="1"/>
      <w:marLeft w:val="0"/>
      <w:marRight w:val="0"/>
      <w:marTop w:val="0"/>
      <w:marBottom w:val="0"/>
      <w:divBdr>
        <w:top w:val="none" w:sz="0" w:space="0" w:color="auto"/>
        <w:left w:val="none" w:sz="0" w:space="0" w:color="auto"/>
        <w:bottom w:val="none" w:sz="0" w:space="0" w:color="auto"/>
        <w:right w:val="none" w:sz="0" w:space="0" w:color="auto"/>
      </w:divBdr>
    </w:div>
    <w:div w:id="1773239624">
      <w:bodyDiv w:val="1"/>
      <w:marLeft w:val="0"/>
      <w:marRight w:val="0"/>
      <w:marTop w:val="0"/>
      <w:marBottom w:val="0"/>
      <w:divBdr>
        <w:top w:val="none" w:sz="0" w:space="0" w:color="auto"/>
        <w:left w:val="none" w:sz="0" w:space="0" w:color="auto"/>
        <w:bottom w:val="none" w:sz="0" w:space="0" w:color="auto"/>
        <w:right w:val="none" w:sz="0" w:space="0" w:color="auto"/>
      </w:divBdr>
    </w:div>
    <w:div w:id="1799178559">
      <w:bodyDiv w:val="1"/>
      <w:marLeft w:val="0"/>
      <w:marRight w:val="0"/>
      <w:marTop w:val="0"/>
      <w:marBottom w:val="0"/>
      <w:divBdr>
        <w:top w:val="none" w:sz="0" w:space="0" w:color="auto"/>
        <w:left w:val="none" w:sz="0" w:space="0" w:color="auto"/>
        <w:bottom w:val="none" w:sz="0" w:space="0" w:color="auto"/>
        <w:right w:val="none" w:sz="0" w:space="0" w:color="auto"/>
      </w:divBdr>
    </w:div>
    <w:div w:id="1815217472">
      <w:bodyDiv w:val="1"/>
      <w:marLeft w:val="0"/>
      <w:marRight w:val="0"/>
      <w:marTop w:val="0"/>
      <w:marBottom w:val="0"/>
      <w:divBdr>
        <w:top w:val="none" w:sz="0" w:space="0" w:color="auto"/>
        <w:left w:val="none" w:sz="0" w:space="0" w:color="auto"/>
        <w:bottom w:val="none" w:sz="0" w:space="0" w:color="auto"/>
        <w:right w:val="none" w:sz="0" w:space="0" w:color="auto"/>
      </w:divBdr>
    </w:div>
    <w:div w:id="1826823491">
      <w:bodyDiv w:val="1"/>
      <w:marLeft w:val="0"/>
      <w:marRight w:val="0"/>
      <w:marTop w:val="0"/>
      <w:marBottom w:val="0"/>
      <w:divBdr>
        <w:top w:val="none" w:sz="0" w:space="0" w:color="auto"/>
        <w:left w:val="none" w:sz="0" w:space="0" w:color="auto"/>
        <w:bottom w:val="none" w:sz="0" w:space="0" w:color="auto"/>
        <w:right w:val="none" w:sz="0" w:space="0" w:color="auto"/>
      </w:divBdr>
    </w:div>
    <w:div w:id="1831168357">
      <w:bodyDiv w:val="1"/>
      <w:marLeft w:val="0"/>
      <w:marRight w:val="0"/>
      <w:marTop w:val="0"/>
      <w:marBottom w:val="0"/>
      <w:divBdr>
        <w:top w:val="none" w:sz="0" w:space="0" w:color="auto"/>
        <w:left w:val="none" w:sz="0" w:space="0" w:color="auto"/>
        <w:bottom w:val="none" w:sz="0" w:space="0" w:color="auto"/>
        <w:right w:val="none" w:sz="0" w:space="0" w:color="auto"/>
      </w:divBdr>
    </w:div>
    <w:div w:id="1859074939">
      <w:bodyDiv w:val="1"/>
      <w:marLeft w:val="0"/>
      <w:marRight w:val="0"/>
      <w:marTop w:val="0"/>
      <w:marBottom w:val="0"/>
      <w:divBdr>
        <w:top w:val="none" w:sz="0" w:space="0" w:color="auto"/>
        <w:left w:val="none" w:sz="0" w:space="0" w:color="auto"/>
        <w:bottom w:val="none" w:sz="0" w:space="0" w:color="auto"/>
        <w:right w:val="none" w:sz="0" w:space="0" w:color="auto"/>
      </w:divBdr>
    </w:div>
    <w:div w:id="1895316513">
      <w:bodyDiv w:val="1"/>
      <w:marLeft w:val="0"/>
      <w:marRight w:val="0"/>
      <w:marTop w:val="0"/>
      <w:marBottom w:val="0"/>
      <w:divBdr>
        <w:top w:val="none" w:sz="0" w:space="0" w:color="auto"/>
        <w:left w:val="none" w:sz="0" w:space="0" w:color="auto"/>
        <w:bottom w:val="none" w:sz="0" w:space="0" w:color="auto"/>
        <w:right w:val="none" w:sz="0" w:space="0" w:color="auto"/>
      </w:divBdr>
    </w:div>
    <w:div w:id="1912231676">
      <w:bodyDiv w:val="1"/>
      <w:marLeft w:val="0"/>
      <w:marRight w:val="0"/>
      <w:marTop w:val="0"/>
      <w:marBottom w:val="0"/>
      <w:divBdr>
        <w:top w:val="none" w:sz="0" w:space="0" w:color="auto"/>
        <w:left w:val="none" w:sz="0" w:space="0" w:color="auto"/>
        <w:bottom w:val="none" w:sz="0" w:space="0" w:color="auto"/>
        <w:right w:val="none" w:sz="0" w:space="0" w:color="auto"/>
      </w:divBdr>
    </w:div>
    <w:div w:id="1915968121">
      <w:bodyDiv w:val="1"/>
      <w:marLeft w:val="0"/>
      <w:marRight w:val="0"/>
      <w:marTop w:val="0"/>
      <w:marBottom w:val="0"/>
      <w:divBdr>
        <w:top w:val="none" w:sz="0" w:space="0" w:color="auto"/>
        <w:left w:val="none" w:sz="0" w:space="0" w:color="auto"/>
        <w:bottom w:val="none" w:sz="0" w:space="0" w:color="auto"/>
        <w:right w:val="none" w:sz="0" w:space="0" w:color="auto"/>
      </w:divBdr>
    </w:div>
    <w:div w:id="1933510178">
      <w:bodyDiv w:val="1"/>
      <w:marLeft w:val="0"/>
      <w:marRight w:val="0"/>
      <w:marTop w:val="0"/>
      <w:marBottom w:val="0"/>
      <w:divBdr>
        <w:top w:val="none" w:sz="0" w:space="0" w:color="auto"/>
        <w:left w:val="none" w:sz="0" w:space="0" w:color="auto"/>
        <w:bottom w:val="none" w:sz="0" w:space="0" w:color="auto"/>
        <w:right w:val="none" w:sz="0" w:space="0" w:color="auto"/>
      </w:divBdr>
    </w:div>
    <w:div w:id="1975406145">
      <w:bodyDiv w:val="1"/>
      <w:marLeft w:val="0"/>
      <w:marRight w:val="0"/>
      <w:marTop w:val="0"/>
      <w:marBottom w:val="0"/>
      <w:divBdr>
        <w:top w:val="none" w:sz="0" w:space="0" w:color="auto"/>
        <w:left w:val="none" w:sz="0" w:space="0" w:color="auto"/>
        <w:bottom w:val="none" w:sz="0" w:space="0" w:color="auto"/>
        <w:right w:val="none" w:sz="0" w:space="0" w:color="auto"/>
      </w:divBdr>
    </w:div>
    <w:div w:id="2014915611">
      <w:bodyDiv w:val="1"/>
      <w:marLeft w:val="0"/>
      <w:marRight w:val="0"/>
      <w:marTop w:val="0"/>
      <w:marBottom w:val="0"/>
      <w:divBdr>
        <w:top w:val="none" w:sz="0" w:space="0" w:color="auto"/>
        <w:left w:val="none" w:sz="0" w:space="0" w:color="auto"/>
        <w:bottom w:val="none" w:sz="0" w:space="0" w:color="auto"/>
        <w:right w:val="none" w:sz="0" w:space="0" w:color="auto"/>
      </w:divBdr>
    </w:div>
    <w:div w:id="2026442864">
      <w:bodyDiv w:val="1"/>
      <w:marLeft w:val="0"/>
      <w:marRight w:val="0"/>
      <w:marTop w:val="0"/>
      <w:marBottom w:val="0"/>
      <w:divBdr>
        <w:top w:val="none" w:sz="0" w:space="0" w:color="auto"/>
        <w:left w:val="none" w:sz="0" w:space="0" w:color="auto"/>
        <w:bottom w:val="none" w:sz="0" w:space="0" w:color="auto"/>
        <w:right w:val="none" w:sz="0" w:space="0" w:color="auto"/>
      </w:divBdr>
    </w:div>
    <w:div w:id="2044017473">
      <w:bodyDiv w:val="1"/>
      <w:marLeft w:val="0"/>
      <w:marRight w:val="0"/>
      <w:marTop w:val="0"/>
      <w:marBottom w:val="0"/>
      <w:divBdr>
        <w:top w:val="none" w:sz="0" w:space="0" w:color="auto"/>
        <w:left w:val="none" w:sz="0" w:space="0" w:color="auto"/>
        <w:bottom w:val="none" w:sz="0" w:space="0" w:color="auto"/>
        <w:right w:val="none" w:sz="0" w:space="0" w:color="auto"/>
      </w:divBdr>
    </w:div>
    <w:div w:id="2054579311">
      <w:bodyDiv w:val="1"/>
      <w:marLeft w:val="0"/>
      <w:marRight w:val="0"/>
      <w:marTop w:val="0"/>
      <w:marBottom w:val="0"/>
      <w:divBdr>
        <w:top w:val="none" w:sz="0" w:space="0" w:color="auto"/>
        <w:left w:val="none" w:sz="0" w:space="0" w:color="auto"/>
        <w:bottom w:val="none" w:sz="0" w:space="0" w:color="auto"/>
        <w:right w:val="none" w:sz="0" w:space="0" w:color="auto"/>
      </w:divBdr>
    </w:div>
    <w:div w:id="2118334001">
      <w:bodyDiv w:val="1"/>
      <w:marLeft w:val="0"/>
      <w:marRight w:val="0"/>
      <w:marTop w:val="0"/>
      <w:marBottom w:val="0"/>
      <w:divBdr>
        <w:top w:val="none" w:sz="0" w:space="0" w:color="auto"/>
        <w:left w:val="none" w:sz="0" w:space="0" w:color="auto"/>
        <w:bottom w:val="none" w:sz="0" w:space="0" w:color="auto"/>
        <w:right w:val="none" w:sz="0" w:space="0" w:color="auto"/>
      </w:divBdr>
    </w:div>
    <w:div w:id="21461226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hyperlink" Target="https://podcasts.apple.com/gb/podcast/special-national-screening-programme/id1651225521?i=1000618725748" TargetMode="External"/><Relationship Id="rId42" Type="http://schemas.openxmlformats.org/officeDocument/2006/relationships/hyperlink" Target="https://bmjopen.bmj.com/content/13/7/e073503" TargetMode="External"/><Relationship Id="rId47" Type="http://schemas.openxmlformats.org/officeDocument/2006/relationships/hyperlink" Target="https://healthtec.sg/events/" TargetMode="External"/><Relationship Id="rId63" Type="http://schemas.openxmlformats.org/officeDocument/2006/relationships/hyperlink" Target="https://doi.org/10.1186/s12960-023-00842-4" TargetMode="External"/><Relationship Id="rId68" Type="http://schemas.openxmlformats.org/officeDocument/2006/relationships/hyperlink" Target="https://alz-journals.onlinelibrary.wiley.com/doi/10.1002/alz.13378" TargetMode="External"/><Relationship Id="rId84" Type="http://schemas.openxmlformats.org/officeDocument/2006/relationships/hyperlink" Target="https://parliamentlive.tv/event/index/05696ed3-3951-4b59-973c-9785572c26f1" TargetMode="External"/><Relationship Id="rId89" Type="http://schemas.openxmlformats.org/officeDocument/2006/relationships/hyperlink" Target="https://link.springer.com/article/10.1007/s00134-023-07135-3" TargetMode="External"/><Relationship Id="rId16" Type="http://schemas.openxmlformats.org/officeDocument/2006/relationships/hyperlink" Target="https://www.nihr.ac.uk/funding/2355-advanced-fellowship-building-clinical-trials-experience/33114?utm_source=NIHR+mailing+list&amp;utm_campaign=71df640623-EMAIL_CAMPAIGN_2022_04_01_10_42_COPY_01&amp;utm_medium=email&amp;utm_term=0_570d86f9cb-71df640623-33227743" TargetMode="External"/><Relationship Id="rId11" Type="http://schemas.openxmlformats.org/officeDocument/2006/relationships/hyperlink" Target="https://www.eventbrite.co.uk/e/connect-celebrate-co-create-the-arc-north-thames-showcase-tickets-665692854247?aff=oddtdtcreator." TargetMode="External"/><Relationship Id="rId32" Type="http://schemas.openxmlformats.org/officeDocument/2006/relationships/image" Target="media/image10.png"/><Relationship Id="rId37" Type="http://schemas.openxmlformats.org/officeDocument/2006/relationships/image" Target="media/image14.jpeg"/><Relationship Id="rId53" Type="http://schemas.openxmlformats.org/officeDocument/2006/relationships/image" Target="media/image22.png"/><Relationship Id="rId58" Type="http://schemas.openxmlformats.org/officeDocument/2006/relationships/hyperlink" Target="https://www.gov.uk/government/news/new-lung-cancer-screening-roll-out-to-detect-cancer-sooner" TargetMode="External"/><Relationship Id="rId74" Type="http://schemas.openxmlformats.org/officeDocument/2006/relationships/hyperlink" Target="https://bmjopen.bmj.com/content/13/7/e063637" TargetMode="External"/><Relationship Id="rId79" Type="http://schemas.openxmlformats.org/officeDocument/2006/relationships/image" Target="media/image38.png"/><Relationship Id="rId5" Type="http://schemas.openxmlformats.org/officeDocument/2006/relationships/webSettings" Target="webSettings.xml"/><Relationship Id="rId90" Type="http://schemas.openxmlformats.org/officeDocument/2006/relationships/image" Target="media/image45.png"/><Relationship Id="rId95" Type="http://schemas.openxmlformats.org/officeDocument/2006/relationships/image" Target="media/image48.png"/><Relationship Id="rId22" Type="http://schemas.openxmlformats.org/officeDocument/2006/relationships/image" Target="media/image4.png"/><Relationship Id="rId27" Type="http://schemas.openxmlformats.org/officeDocument/2006/relationships/image" Target="media/image7.jpeg"/><Relationship Id="rId43" Type="http://schemas.openxmlformats.org/officeDocument/2006/relationships/hyperlink" Target="https://www.qmul.ac.uk/ceg/media/ceg/documents/Final_HealthInequalitiesReport_Cambridge_Reduced.pdf" TargetMode="External"/><Relationship Id="rId48" Type="http://schemas.openxmlformats.org/officeDocument/2006/relationships/hyperlink" Target="https://pphasia.com/precision-public-health-asia-2023-conference/" TargetMode="External"/><Relationship Id="rId64" Type="http://schemas.openxmlformats.org/officeDocument/2006/relationships/image" Target="media/image28.png"/><Relationship Id="rId69" Type="http://schemas.openxmlformats.org/officeDocument/2006/relationships/image" Target="media/image31.png"/><Relationship Id="rId80" Type="http://schemas.openxmlformats.org/officeDocument/2006/relationships/image" Target="media/image39.jpeg"/><Relationship Id="rId85" Type="http://schemas.openxmlformats.org/officeDocument/2006/relationships/image" Target="media/image41.png"/><Relationship Id="rId12" Type="http://schemas.openxmlformats.org/officeDocument/2006/relationships/hyperlink" Target="https://www.nihr.ac.uk/funding/rfpb-under-represented-disciplines-and-specialisms-highlight-notice-methodologists/33231" TargetMode="External"/><Relationship Id="rId17" Type="http://schemas.openxmlformats.org/officeDocument/2006/relationships/hyperlink" Target="https://docs.google.com/forms/d/e/1FAIpQLSftxf0-FPv1oSUhZZqyTPNamUw--qbnFEj6WTXymgOVUHmnmA/viewform" TargetMode="External"/><Relationship Id="rId25" Type="http://schemas.openxmlformats.org/officeDocument/2006/relationships/hyperlink" Target="https://doi.org/10.1093/ia/iiad091" TargetMode="External"/><Relationship Id="rId33" Type="http://schemas.openxmlformats.org/officeDocument/2006/relationships/image" Target="media/image11.png"/><Relationship Id="rId38" Type="http://schemas.openxmlformats.org/officeDocument/2006/relationships/hyperlink" Target="https://bmjopen.bmj.com/content/13/7/e070666" TargetMode="External"/><Relationship Id="rId46" Type="http://schemas.openxmlformats.org/officeDocument/2006/relationships/image" Target="media/image19.jpeg"/><Relationship Id="rId59" Type="http://schemas.openxmlformats.org/officeDocument/2006/relationships/hyperlink" Target="https://doi.org/10.1007/s40894-023-00221-z" TargetMode="External"/><Relationship Id="rId67" Type="http://schemas.openxmlformats.org/officeDocument/2006/relationships/hyperlink" Target="https://www.annualreviews.org/doi/10.1146/annurev-pharmtox-030823-111731" TargetMode="External"/><Relationship Id="rId20" Type="http://schemas.openxmlformats.org/officeDocument/2006/relationships/hyperlink" Target="https://www.sciencedirect.com/science/article/pii/S2666535223000484?via%3Dihub" TargetMode="External"/><Relationship Id="rId41" Type="http://schemas.openxmlformats.org/officeDocument/2006/relationships/image" Target="media/image16.png"/><Relationship Id="rId54" Type="http://schemas.openxmlformats.org/officeDocument/2006/relationships/image" Target="media/image23.png"/><Relationship Id="rId62" Type="http://schemas.openxmlformats.org/officeDocument/2006/relationships/hyperlink" Target="https://www.cantest.org/person/jon-emery/" TargetMode="External"/><Relationship Id="rId70" Type="http://schemas.openxmlformats.org/officeDocument/2006/relationships/image" Target="media/image32.png"/><Relationship Id="rId75" Type="http://schemas.openxmlformats.org/officeDocument/2006/relationships/image" Target="media/image35.png"/><Relationship Id="rId83" Type="http://schemas.openxmlformats.org/officeDocument/2006/relationships/hyperlink" Target="https://committees.parliament.uk/writtenevidence/120636/pdf/" TargetMode="External"/><Relationship Id="rId88" Type="http://schemas.openxmlformats.org/officeDocument/2006/relationships/image" Target="media/image44.png"/><Relationship Id="rId91" Type="http://schemas.openxmlformats.org/officeDocument/2006/relationships/image" Target="media/image46.jpeg"/><Relationship Id="rId96" Type="http://schemas.openxmlformats.org/officeDocument/2006/relationships/hyperlink" Target="https://www.qmul.ac.uk/wiph/centres/centre-for-evaluation-and-methods/cem-collaboration-requests/"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youtube.com/watch?v=tgcu811YKYI" TargetMode="External"/><Relationship Id="rId23" Type="http://schemas.openxmlformats.org/officeDocument/2006/relationships/image" Target="media/image5.png"/><Relationship Id="rId28" Type="http://schemas.openxmlformats.org/officeDocument/2006/relationships/hyperlink" Target="https://www.qmul.ac.uk/gpi/news-and-events/events/south-asian-labour-migration--health-and-vulnerability.html" TargetMode="External"/><Relationship Id="rId36" Type="http://schemas.openxmlformats.org/officeDocument/2006/relationships/image" Target="media/image13.png"/><Relationship Id="rId49" Type="http://schemas.openxmlformats.org/officeDocument/2006/relationships/image" Target="media/image20.jpeg"/><Relationship Id="rId57" Type="http://schemas.openxmlformats.org/officeDocument/2006/relationships/hyperlink" Target="https://theconversation.com/how-englands-new-lung-cancer-screening-could-save-thousands-of-lives-expert-qanda-208867" TargetMode="External"/><Relationship Id="rId10" Type="http://schemas.openxmlformats.org/officeDocument/2006/relationships/image" Target="media/image2.jpeg"/><Relationship Id="rId31" Type="http://schemas.openxmlformats.org/officeDocument/2006/relationships/hyperlink" Target="https://onlinelibrary.wiley.com/doi/10.1002/ejhf.2970" TargetMode="External"/><Relationship Id="rId44" Type="http://schemas.openxmlformats.org/officeDocument/2006/relationships/image" Target="media/image17.jpeg"/><Relationship Id="rId52" Type="http://schemas.openxmlformats.org/officeDocument/2006/relationships/hyperlink" Target="https://onlinelibrary.wiley.com/doi/10.1111/jep.13895" TargetMode="External"/><Relationship Id="rId60" Type="http://schemas.openxmlformats.org/officeDocument/2006/relationships/image" Target="media/image26.png"/><Relationship Id="rId65" Type="http://schemas.openxmlformats.org/officeDocument/2006/relationships/image" Target="media/image29.png"/><Relationship Id="rId73" Type="http://schemas.openxmlformats.org/officeDocument/2006/relationships/hyperlink" Target="https://doi.org/10.1016/j.artmed.2023.102628" TargetMode="External"/><Relationship Id="rId78" Type="http://schemas.openxmlformats.org/officeDocument/2006/relationships/hyperlink" Target="https://www.qmul.ac.uk/ceg/news/items/ceg-at-the-sapc-annual-scientific-meeting.html" TargetMode="External"/><Relationship Id="rId81" Type="http://schemas.openxmlformats.org/officeDocument/2006/relationships/image" Target="media/image40.jpeg"/><Relationship Id="rId86" Type="http://schemas.openxmlformats.org/officeDocument/2006/relationships/image" Target="media/image42.png"/><Relationship Id="rId94" Type="http://schemas.openxmlformats.org/officeDocument/2006/relationships/image" Target="media/image47.png"/><Relationship Id="rId99" Type="http://schemas.openxmlformats.org/officeDocument/2006/relationships/hyperlink" Target="mailto:j.a.mackie@qmul.ac.uk" TargetMode="Externa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hyperlink" Target="https://www.nihr.ac.uk/funding/rfpb-under-represented-disciplines-and-specialisms-highlight-notice-methodologists/33231" TargetMode="External"/><Relationship Id="rId18" Type="http://schemas.openxmlformats.org/officeDocument/2006/relationships/hyperlink" Target="https://docs.google.com/forms/d/e/1FAIpQLSftxf0-FPv1oSUhZZqyTPNamUw--qbnFEj6WTXymgOVUHmnmA/viewform" TargetMode="External"/><Relationship Id="rId39" Type="http://schemas.openxmlformats.org/officeDocument/2006/relationships/hyperlink" Target="https://journals.sagepub.com/doi/10.1177/13524585231185247" TargetMode="External"/><Relationship Id="rId34" Type="http://schemas.openxmlformats.org/officeDocument/2006/relationships/image" Target="media/image12.png"/><Relationship Id="rId50" Type="http://schemas.openxmlformats.org/officeDocument/2006/relationships/image" Target="media/image21.png"/><Relationship Id="rId55" Type="http://schemas.openxmlformats.org/officeDocument/2006/relationships/image" Target="media/image24.png"/><Relationship Id="rId76" Type="http://schemas.openxmlformats.org/officeDocument/2006/relationships/image" Target="media/image36.png"/><Relationship Id="rId97" Type="http://schemas.openxmlformats.org/officeDocument/2006/relationships/hyperlink" Target="https://www.eventbrite.co.uk/e/wiph-centre-for-evaluation-and-methods-cem-showcase-tickets-667405968217?aff=oddtdtcreator" TargetMode="External"/><Relationship Id="rId7" Type="http://schemas.openxmlformats.org/officeDocument/2006/relationships/endnotes" Target="endnotes.xml"/><Relationship Id="rId71" Type="http://schemas.openxmlformats.org/officeDocument/2006/relationships/image" Target="media/image33.png"/><Relationship Id="rId92" Type="http://schemas.openxmlformats.org/officeDocument/2006/relationships/hyperlink" Target="https://bmjopen.bmj.com/content/13/7/e072093" TargetMode="External"/><Relationship Id="rId2" Type="http://schemas.openxmlformats.org/officeDocument/2006/relationships/numbering" Target="numbering.xml"/><Relationship Id="rId29" Type="http://schemas.openxmlformats.org/officeDocument/2006/relationships/image" Target="media/image8.png"/><Relationship Id="rId24" Type="http://schemas.openxmlformats.org/officeDocument/2006/relationships/hyperlink" Target="https://www.mdpi.com/2072-6643/15/13/3000" TargetMode="External"/><Relationship Id="rId40" Type="http://schemas.openxmlformats.org/officeDocument/2006/relationships/image" Target="media/image15.png"/><Relationship Id="rId45" Type="http://schemas.openxmlformats.org/officeDocument/2006/relationships/image" Target="media/image18.jpeg"/><Relationship Id="rId66" Type="http://schemas.openxmlformats.org/officeDocument/2006/relationships/image" Target="media/image30.png"/><Relationship Id="rId87" Type="http://schemas.openxmlformats.org/officeDocument/2006/relationships/image" Target="media/image43.png"/><Relationship Id="rId61" Type="http://schemas.openxmlformats.org/officeDocument/2006/relationships/image" Target="media/image27.jpeg"/><Relationship Id="rId82" Type="http://schemas.openxmlformats.org/officeDocument/2006/relationships/hyperlink" Target="https://committees.parliament.uk/work/7394/future-cancer/publications/" TargetMode="External"/><Relationship Id="rId19" Type="http://schemas.openxmlformats.org/officeDocument/2006/relationships/image" Target="media/image3.png"/><Relationship Id="rId14" Type="http://schemas.openxmlformats.org/officeDocument/2006/relationships/hyperlink" Target="https://www.nihr.ac.uk/documents/rfpb-under-represented-disciplines-and-specialisms-highlight-notice-methodologists-call-specification/33366" TargetMode="External"/><Relationship Id="rId30" Type="http://schemas.openxmlformats.org/officeDocument/2006/relationships/image" Target="media/image9.png"/><Relationship Id="rId35" Type="http://schemas.openxmlformats.org/officeDocument/2006/relationships/hyperlink" Target="https://bmccancer.biomedcentral.com/articles/10.1186/s12885-023-11149-x" TargetMode="External"/><Relationship Id="rId56" Type="http://schemas.openxmlformats.org/officeDocument/2006/relationships/image" Target="media/image25.png"/><Relationship Id="rId77" Type="http://schemas.openxmlformats.org/officeDocument/2006/relationships/image" Target="media/image37.png"/><Relationship Id="rId100" Type="http://schemas.openxmlformats.org/officeDocument/2006/relationships/fontTable" Target="fontTable.xml"/><Relationship Id="rId8" Type="http://schemas.openxmlformats.org/officeDocument/2006/relationships/hyperlink" Target="https://parliamentlive.tv/event/index/05696ed3-3951-4b59-973c-9785572c26f1" TargetMode="External"/><Relationship Id="rId51" Type="http://schemas.openxmlformats.org/officeDocument/2006/relationships/hyperlink" Target="https://doi.org/10.1177/09691413231186686" TargetMode="External"/><Relationship Id="rId72" Type="http://schemas.openxmlformats.org/officeDocument/2006/relationships/image" Target="media/image34.png"/><Relationship Id="rId93" Type="http://schemas.openxmlformats.org/officeDocument/2006/relationships/hyperlink" Target="https://pn.bmj.com/content/early/2023/07/23/pn-2023-003812" TargetMode="External"/><Relationship Id="rId98" Type="http://schemas.openxmlformats.org/officeDocument/2006/relationships/image" Target="media/image49.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664A4C-88D5-4BBB-8C66-9D4A1BE720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23</Pages>
  <Words>6007</Words>
  <Characters>34244</Characters>
  <Application>Microsoft Office Word</Application>
  <DocSecurity>0</DocSecurity>
  <Lines>285</Lines>
  <Paragraphs>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40171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bcc-user</dc:creator>
  <cp:keywords>Queen Mary University of London: Protect</cp:keywords>
  <dc:description/>
  <cp:lastModifiedBy>Tinahy Andriamasomanana</cp:lastModifiedBy>
  <cp:revision>2</cp:revision>
  <dcterms:created xsi:type="dcterms:W3CDTF">2023-08-01T09:58:00Z</dcterms:created>
  <dcterms:modified xsi:type="dcterms:W3CDTF">2023-08-01T09:58:00Z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5b7a616e-aced-474d-a732-b1b7d5d54b15</vt:lpwstr>
  </property>
  <property fmtid="{D5CDD505-2E9C-101B-9397-08002B2CF9AE}" pid="3" name="CLASSIFICATION">
    <vt:lpwstr>Protect</vt:lpwstr>
  </property>
</Properties>
</file>