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0" w:type="auto"/>
        <w:tblInd w:w="5" w:type="dxa"/>
        <w:tblLayout w:type="fixed"/>
        <w:tblLook w:val="06A0" w:firstRow="1" w:lastRow="0" w:firstColumn="1" w:lastColumn="0" w:noHBand="1" w:noVBand="1"/>
      </w:tblPr>
      <w:tblGrid>
        <w:gridCol w:w="4510"/>
        <w:gridCol w:w="4511"/>
      </w:tblGrid>
      <w:tr w:rsidR="00CC0922" w:rsidRPr="00AA7E7E" w:rsidTr="00151C17">
        <w:trPr>
          <w:trHeight w:val="1010"/>
        </w:trPr>
        <w:tc>
          <w:tcPr>
            <w:tcW w:w="9021" w:type="dxa"/>
            <w:gridSpan w:val="2"/>
            <w:tcBorders>
              <w:top w:val="nil"/>
              <w:left w:val="nil"/>
              <w:bottom w:val="nil"/>
              <w:right w:val="nil"/>
            </w:tcBorders>
            <w:shd w:val="clear" w:color="auto" w:fill="0C746A"/>
          </w:tcPr>
          <w:p w:rsidR="00CC0922" w:rsidRDefault="00CC0922" w:rsidP="00151C17">
            <w:pPr>
              <w:spacing w:line="300" w:lineRule="atLeast"/>
              <w:jc w:val="center"/>
              <w:rPr>
                <w:rFonts w:ascii="Arial" w:eastAsia="Times New Roman" w:hAnsi="Arial" w:cs="Arial"/>
                <w:color w:val="F2F2F2"/>
                <w:sz w:val="28"/>
                <w:szCs w:val="28"/>
                <w:bdr w:val="none" w:sz="0" w:space="0" w:color="auto" w:frame="1"/>
                <w:lang w:eastAsia="en-GB"/>
              </w:rPr>
            </w:pPr>
          </w:p>
          <w:p w:rsidR="00CC0922" w:rsidRPr="003A33DB" w:rsidRDefault="00CC0922" w:rsidP="00151C17">
            <w:pPr>
              <w:spacing w:line="300" w:lineRule="atLeast"/>
              <w:jc w:val="center"/>
              <w:rPr>
                <w:rFonts w:ascii="Arial" w:eastAsia="Times New Roman" w:hAnsi="Arial" w:cs="Arial"/>
                <w:b/>
                <w:color w:val="F2F2F2"/>
                <w:sz w:val="28"/>
                <w:szCs w:val="28"/>
                <w:bdr w:val="none" w:sz="0" w:space="0" w:color="auto" w:frame="1"/>
                <w:lang w:eastAsia="en-GB"/>
              </w:rPr>
            </w:pPr>
            <w:r w:rsidRPr="003A33DB">
              <w:rPr>
                <w:rFonts w:ascii="Arial" w:eastAsia="Times New Roman" w:hAnsi="Arial" w:cs="Arial"/>
                <w:b/>
                <w:color w:val="F2F2F2"/>
                <w:sz w:val="28"/>
                <w:szCs w:val="28"/>
                <w:bdr w:val="none" w:sz="0" w:space="0" w:color="auto" w:frame="1"/>
                <w:lang w:eastAsia="en-GB"/>
              </w:rPr>
              <w:t>WOLFSON INSTITUTE OF POPULATION HEALTH</w:t>
            </w:r>
          </w:p>
          <w:p w:rsidR="00CC0922" w:rsidRPr="003A33DB" w:rsidRDefault="00CC0922" w:rsidP="00151C17">
            <w:pPr>
              <w:spacing w:line="300" w:lineRule="atLeast"/>
              <w:jc w:val="center"/>
              <w:rPr>
                <w:rFonts w:ascii="Arial" w:eastAsia="Times New Roman" w:hAnsi="Arial" w:cs="Arial"/>
                <w:b/>
                <w:color w:val="F2F2F2"/>
                <w:sz w:val="28"/>
                <w:szCs w:val="28"/>
                <w:bdr w:val="none" w:sz="0" w:space="0" w:color="auto" w:frame="1"/>
                <w:lang w:eastAsia="en-GB"/>
              </w:rPr>
            </w:pPr>
            <w:r w:rsidRPr="003A33DB">
              <w:rPr>
                <w:rFonts w:ascii="Arial" w:eastAsia="Times New Roman" w:hAnsi="Arial" w:cs="Arial"/>
                <w:b/>
                <w:color w:val="F2F2F2"/>
                <w:sz w:val="28"/>
                <w:szCs w:val="28"/>
                <w:bdr w:val="none" w:sz="0" w:space="0" w:color="auto" w:frame="1"/>
                <w:lang w:eastAsia="en-GB"/>
              </w:rPr>
              <w:t>NEWSLETTER</w:t>
            </w:r>
          </w:p>
          <w:p w:rsidR="00CC0922" w:rsidRPr="003A33DB" w:rsidRDefault="00CC0922" w:rsidP="00151C17">
            <w:pPr>
              <w:pStyle w:val="NormalWeb"/>
              <w:spacing w:before="0" w:beforeAutospacing="0" w:after="0" w:afterAutospacing="0"/>
              <w:jc w:val="center"/>
              <w:rPr>
                <w:rFonts w:ascii="Arial" w:hAnsi="Arial" w:cs="Arial"/>
                <w:b/>
                <w:color w:val="F2F2F2"/>
                <w:sz w:val="28"/>
                <w:szCs w:val="28"/>
                <w:bdr w:val="none" w:sz="0" w:space="0" w:color="auto" w:frame="1"/>
              </w:rPr>
            </w:pPr>
            <w:r w:rsidRPr="003A33DB">
              <w:rPr>
                <w:rFonts w:ascii="Arial" w:hAnsi="Arial" w:cs="Arial"/>
                <w:b/>
                <w:color w:val="F2F2F2"/>
                <w:sz w:val="28"/>
                <w:szCs w:val="28"/>
                <w:bdr w:val="none" w:sz="0" w:space="0" w:color="auto" w:frame="1"/>
              </w:rPr>
              <w:t xml:space="preserve">ISSUE </w:t>
            </w:r>
            <w:r>
              <w:rPr>
                <w:rFonts w:ascii="Arial" w:hAnsi="Arial" w:cs="Arial"/>
                <w:b/>
                <w:color w:val="F2F2F2"/>
                <w:sz w:val="28"/>
                <w:szCs w:val="28"/>
                <w:bdr w:val="none" w:sz="0" w:space="0" w:color="auto" w:frame="1"/>
              </w:rPr>
              <w:t>46</w:t>
            </w:r>
            <w:r w:rsidRPr="003A33DB">
              <w:rPr>
                <w:rFonts w:ascii="Arial" w:hAnsi="Arial" w:cs="Arial"/>
                <w:b/>
                <w:color w:val="F2F2F2"/>
                <w:sz w:val="28"/>
                <w:szCs w:val="28"/>
                <w:bdr w:val="none" w:sz="0" w:space="0" w:color="auto" w:frame="1"/>
              </w:rPr>
              <w:t xml:space="preserve">: </w:t>
            </w:r>
            <w:r>
              <w:rPr>
                <w:rFonts w:ascii="Arial" w:hAnsi="Arial" w:cs="Arial"/>
                <w:b/>
                <w:color w:val="F2F2F2"/>
                <w:sz w:val="28"/>
                <w:szCs w:val="28"/>
                <w:bdr w:val="none" w:sz="0" w:space="0" w:color="auto" w:frame="1"/>
              </w:rPr>
              <w:t>28 NOVEMBER 2023</w:t>
            </w:r>
          </w:p>
          <w:p w:rsidR="00CC0922" w:rsidRPr="00AA7E7E" w:rsidRDefault="00CC0922" w:rsidP="00151C17">
            <w:pPr>
              <w:pStyle w:val="NormalWeb"/>
              <w:spacing w:before="0" w:beforeAutospacing="0" w:after="0" w:afterAutospacing="0"/>
              <w:jc w:val="center"/>
              <w:rPr>
                <w:rFonts w:ascii="Arial" w:hAnsi="Arial" w:cs="Arial"/>
                <w:b/>
                <w:bCs/>
              </w:rPr>
            </w:pPr>
          </w:p>
        </w:tc>
      </w:tr>
      <w:tr w:rsidR="00CC0922" w:rsidRPr="00AA7E7E" w:rsidTr="00151C17">
        <w:trPr>
          <w:trHeight w:val="1010"/>
        </w:trPr>
        <w:tc>
          <w:tcPr>
            <w:tcW w:w="9021" w:type="dxa"/>
            <w:gridSpan w:val="2"/>
            <w:tcBorders>
              <w:top w:val="nil"/>
              <w:left w:val="nil"/>
              <w:bottom w:val="nil"/>
              <w:right w:val="nil"/>
            </w:tcBorders>
          </w:tcPr>
          <w:p w:rsidR="00CC0922" w:rsidRDefault="00CC0922" w:rsidP="00151C17">
            <w:pPr>
              <w:pStyle w:val="NormalWeb"/>
              <w:spacing w:before="0" w:beforeAutospacing="0" w:after="0" w:afterAutospacing="0"/>
              <w:rPr>
                <w:rFonts w:ascii="Arial" w:hAnsi="Arial" w:cs="Arial"/>
                <w:b/>
                <w:bCs/>
              </w:rPr>
            </w:pPr>
          </w:p>
          <w:p w:rsidR="00CC0922" w:rsidRDefault="00CC0922" w:rsidP="00151C17">
            <w:pPr>
              <w:pStyle w:val="NormalWeb"/>
              <w:spacing w:before="0" w:beforeAutospacing="0" w:after="0" w:afterAutospacing="0"/>
              <w:rPr>
                <w:rFonts w:ascii="Arial" w:hAnsi="Arial" w:cs="Arial"/>
                <w:b/>
                <w:bCs/>
              </w:rPr>
            </w:pPr>
            <w:r w:rsidRPr="00AA7E7E">
              <w:rPr>
                <w:rFonts w:ascii="Arial" w:hAnsi="Arial" w:cs="Arial"/>
                <w:b/>
                <w:bCs/>
              </w:rPr>
              <w:t>In this issue of our Wolfson Institute of Population Health Newsletter, we celebrate the achievements and work of staff and students</w:t>
            </w:r>
            <w:r>
              <w:rPr>
                <w:rFonts w:ascii="Arial" w:hAnsi="Arial" w:cs="Arial"/>
                <w:b/>
                <w:bCs/>
              </w:rPr>
              <w:t xml:space="preserve"> through November.</w:t>
            </w:r>
          </w:p>
          <w:p w:rsidR="00CC0922" w:rsidRPr="00AA7E7E" w:rsidRDefault="00CC0922" w:rsidP="00151C17">
            <w:pPr>
              <w:pStyle w:val="NormalWeb"/>
              <w:spacing w:before="0" w:beforeAutospacing="0" w:after="0" w:afterAutospacing="0"/>
              <w:rPr>
                <w:rFonts w:ascii="Arial" w:hAnsi="Arial" w:cs="Arial"/>
                <w:b/>
                <w:bCs/>
              </w:rPr>
            </w:pPr>
          </w:p>
        </w:tc>
      </w:tr>
      <w:tr w:rsidR="00CC0922" w:rsidRPr="003A33DB" w:rsidTr="00151C17">
        <w:trPr>
          <w:trHeight w:val="1010"/>
        </w:trPr>
        <w:tc>
          <w:tcPr>
            <w:tcW w:w="9021" w:type="dxa"/>
            <w:gridSpan w:val="2"/>
            <w:tcBorders>
              <w:top w:val="nil"/>
              <w:left w:val="nil"/>
              <w:bottom w:val="nil"/>
              <w:right w:val="nil"/>
            </w:tcBorders>
            <w:shd w:val="clear" w:color="auto" w:fill="0C746A"/>
          </w:tcPr>
          <w:p w:rsidR="00CC0922" w:rsidRDefault="00CC0922" w:rsidP="00151C17">
            <w:pPr>
              <w:spacing w:line="300" w:lineRule="atLeast"/>
              <w:jc w:val="left"/>
              <w:rPr>
                <w:rFonts w:ascii="Arial" w:eastAsia="Times New Roman" w:hAnsi="Arial" w:cs="Arial"/>
                <w:color w:val="F2F2F2"/>
                <w:sz w:val="28"/>
                <w:szCs w:val="28"/>
                <w:bdr w:val="none" w:sz="0" w:space="0" w:color="auto" w:frame="1"/>
                <w:lang w:eastAsia="en-GB"/>
              </w:rPr>
            </w:pPr>
          </w:p>
          <w:p w:rsidR="00CC0922" w:rsidRPr="003A33DB" w:rsidRDefault="00CC0922" w:rsidP="00151C17">
            <w:pPr>
              <w:spacing w:line="300" w:lineRule="atLeast"/>
              <w:jc w:val="left"/>
              <w:rPr>
                <w:rFonts w:ascii="Arial" w:eastAsia="Times New Roman" w:hAnsi="Arial" w:cs="Arial"/>
                <w:b/>
                <w:color w:val="0C746A"/>
                <w:sz w:val="28"/>
                <w:szCs w:val="28"/>
                <w:lang w:eastAsia="en-GB"/>
              </w:rPr>
            </w:pPr>
            <w:r>
              <w:rPr>
                <w:rFonts w:ascii="Arial" w:eastAsia="Times New Roman" w:hAnsi="Arial" w:cs="Arial"/>
                <w:b/>
                <w:color w:val="F2F2F2"/>
                <w:sz w:val="28"/>
                <w:szCs w:val="28"/>
                <w:bdr w:val="none" w:sz="0" w:space="0" w:color="auto" w:frame="1"/>
                <w:lang w:eastAsia="en-GB"/>
              </w:rPr>
              <w:t>FROM OUR DIRECTOR OF EDUCATION, MARK FREESTONE</w:t>
            </w:r>
          </w:p>
        </w:tc>
      </w:tr>
      <w:tr w:rsidR="00CC0922" w:rsidRPr="00F063B7" w:rsidTr="00151C17">
        <w:trPr>
          <w:trHeight w:val="1134"/>
        </w:trPr>
        <w:tc>
          <w:tcPr>
            <w:tcW w:w="9021" w:type="dxa"/>
            <w:gridSpan w:val="2"/>
            <w:tcBorders>
              <w:top w:val="nil"/>
              <w:left w:val="nil"/>
              <w:bottom w:val="nil"/>
              <w:right w:val="nil"/>
            </w:tcBorders>
            <w:shd w:val="clear" w:color="auto" w:fill="FFFFFF" w:themeFill="background1"/>
          </w:tcPr>
          <w:p w:rsidR="00CC0922" w:rsidRPr="00F063B7" w:rsidRDefault="00CC0922" w:rsidP="00151C17">
            <w:pPr>
              <w:shd w:val="clear" w:color="auto" w:fill="FFFFFF"/>
              <w:rPr>
                <w:rFonts w:ascii="Arial" w:eastAsia="Times New Roman" w:hAnsi="Arial" w:cs="Arial"/>
                <w:color w:val="242424"/>
                <w:sz w:val="24"/>
                <w:szCs w:val="24"/>
                <w:lang w:eastAsia="en-GB"/>
              </w:rPr>
            </w:pPr>
          </w:p>
          <w:p w:rsidR="00CC0922" w:rsidRDefault="00CC0922" w:rsidP="00151C17">
            <w:pPr>
              <w:shd w:val="clear" w:color="auto" w:fill="FFFFFF"/>
              <w:rPr>
                <w:rFonts w:ascii="Arial" w:eastAsia="Times New Roman" w:hAnsi="Arial" w:cs="Arial"/>
                <w:color w:val="242424"/>
                <w:sz w:val="24"/>
                <w:szCs w:val="24"/>
                <w:bdr w:val="none" w:sz="0" w:space="0" w:color="auto" w:frame="1"/>
                <w:lang w:eastAsia="en-GB"/>
              </w:rPr>
            </w:pPr>
            <w:r>
              <w:rPr>
                <w:rFonts w:ascii="Arial" w:eastAsia="Times New Roman" w:hAnsi="Arial" w:cs="Arial"/>
                <w:color w:val="242424"/>
                <w:sz w:val="24"/>
                <w:szCs w:val="24"/>
                <w:bdr w:val="none" w:sz="0" w:space="0" w:color="auto" w:frame="1"/>
                <w:lang w:eastAsia="en-GB"/>
              </w:rPr>
              <w:t>Dear Colleagues</w:t>
            </w:r>
          </w:p>
          <w:p w:rsidR="00CC0922" w:rsidRDefault="00CC0922" w:rsidP="00151C17">
            <w:pPr>
              <w:shd w:val="clear" w:color="auto" w:fill="FFFFFF"/>
              <w:rPr>
                <w:rFonts w:ascii="Arial" w:eastAsia="Times New Roman" w:hAnsi="Arial" w:cs="Arial"/>
                <w:color w:val="242424"/>
                <w:sz w:val="24"/>
                <w:szCs w:val="24"/>
                <w:bdr w:val="none" w:sz="0" w:space="0" w:color="auto" w:frame="1"/>
                <w:lang w:eastAsia="en-GB"/>
              </w:rPr>
            </w:pPr>
          </w:p>
          <w:p w:rsidR="00CC0922" w:rsidRDefault="00CC0922" w:rsidP="00151C17">
            <w:pPr>
              <w:shd w:val="clear" w:color="auto" w:fill="FFFFFF"/>
              <w:rPr>
                <w:rFonts w:ascii="Arial" w:eastAsia="Times New Roman" w:hAnsi="Arial" w:cs="Arial"/>
                <w:color w:val="242424"/>
                <w:sz w:val="24"/>
                <w:szCs w:val="24"/>
                <w:lang w:eastAsia="en-GB"/>
              </w:rPr>
            </w:pPr>
            <w:r>
              <w:rPr>
                <w:rFonts w:ascii="Arial" w:eastAsia="Times New Roman" w:hAnsi="Arial" w:cs="Arial"/>
                <w:color w:val="242424"/>
                <w:sz w:val="24"/>
                <w:szCs w:val="24"/>
                <w:lang w:eastAsia="en-GB"/>
              </w:rPr>
              <w:t xml:space="preserve">It has been a real pleasure to meet so many new faces - and meet up with some well-remembered ones - as Jon, Trevor, Fiona and I begin to roll out the Institute’s Education Strategy with consultations in each Centre. I have been deeply impressed and humbled by both the breadth &amp; depth of expertise we have across our Centres, but also in people’s willingness to put forward suggestions for new education opportunities, be those modules, CPD, or even short courses. We are very grateful to all of you who have taken on the mantle of developing learning experiences already, and I look forward to hearing from everyone in due course. </w:t>
            </w:r>
          </w:p>
          <w:p w:rsidR="00CC0922" w:rsidRDefault="00CC0922" w:rsidP="00151C17">
            <w:pPr>
              <w:shd w:val="clear" w:color="auto" w:fill="FFFFFF"/>
              <w:rPr>
                <w:rFonts w:ascii="Arial" w:eastAsia="Times New Roman" w:hAnsi="Arial" w:cs="Arial"/>
                <w:color w:val="242424"/>
                <w:sz w:val="24"/>
                <w:szCs w:val="24"/>
                <w:lang w:eastAsia="en-GB"/>
              </w:rPr>
            </w:pPr>
          </w:p>
          <w:p w:rsidR="00CC0922" w:rsidRDefault="00CC0922" w:rsidP="00151C17">
            <w:pPr>
              <w:shd w:val="clear" w:color="auto" w:fill="FFFFFF"/>
              <w:rPr>
                <w:rFonts w:ascii="Arial" w:eastAsia="Times New Roman" w:hAnsi="Arial" w:cs="Arial"/>
                <w:color w:val="242424"/>
                <w:sz w:val="24"/>
                <w:szCs w:val="24"/>
                <w:bdr w:val="none" w:sz="0" w:space="0" w:color="auto" w:frame="1"/>
                <w:lang w:eastAsia="en-GB"/>
              </w:rPr>
            </w:pPr>
            <w:r>
              <w:rPr>
                <w:rFonts w:ascii="Arial" w:eastAsia="Times New Roman" w:hAnsi="Arial" w:cs="Arial"/>
                <w:color w:val="242424"/>
                <w:sz w:val="24"/>
                <w:szCs w:val="24"/>
                <w:bdr w:val="none" w:sz="0" w:space="0" w:color="auto" w:frame="1"/>
                <w:lang w:eastAsia="en-GB"/>
              </w:rPr>
              <w:t xml:space="preserve">I am sure we all look on Tracy Connelly’s departure from the Institute with mixed emotions: Tracy was a huge presence in WIPM even before our merger into WIPH, and the source of unforgettable Friday afternoon morale-boosting missives that could equally detail daredevil stunts, gardening, or Tracy’s bold charitable endeavours. Or all three. In WIPH we miss the Friday updates, but her initiatives to improve and rationalise our working environment and strengthen our EDI work (among her many tasks) have had a huge impact. However, Tracy inevitably moves on to bigger and bolder things as Institute Manager in Dentistry, and we wish her all the very best. Good luck, Tracy! </w:t>
            </w:r>
          </w:p>
          <w:p w:rsidR="00CC0922" w:rsidRPr="00F063B7" w:rsidRDefault="00CC0922" w:rsidP="00151C17">
            <w:pPr>
              <w:shd w:val="clear" w:color="auto" w:fill="FFFFFF"/>
              <w:rPr>
                <w:rFonts w:ascii="Arial" w:eastAsia="Times New Roman" w:hAnsi="Arial" w:cs="Arial"/>
                <w:color w:val="242424"/>
                <w:sz w:val="24"/>
                <w:szCs w:val="24"/>
                <w:lang w:eastAsia="en-GB"/>
              </w:rPr>
            </w:pPr>
          </w:p>
        </w:tc>
      </w:tr>
      <w:tr w:rsidR="00CC0922" w:rsidTr="00151C17">
        <w:trPr>
          <w:trHeight w:val="4282"/>
        </w:trPr>
        <w:tc>
          <w:tcPr>
            <w:tcW w:w="4510" w:type="dxa"/>
            <w:tcBorders>
              <w:top w:val="nil"/>
              <w:left w:val="nil"/>
              <w:bottom w:val="nil"/>
              <w:right w:val="nil"/>
            </w:tcBorders>
            <w:shd w:val="clear" w:color="auto" w:fill="FFFFFF" w:themeFill="background1"/>
          </w:tcPr>
          <w:p w:rsidR="00CC0922" w:rsidRDefault="00CC0922" w:rsidP="00151C17">
            <w:pPr>
              <w:shd w:val="clear" w:color="auto" w:fill="FFFFFF"/>
              <w:rPr>
                <w:rFonts w:ascii="Arial" w:eastAsia="Times New Roman" w:hAnsi="Arial" w:cs="Arial"/>
                <w:color w:val="242424"/>
                <w:sz w:val="24"/>
                <w:szCs w:val="24"/>
                <w:lang w:eastAsia="en-GB"/>
              </w:rPr>
            </w:pPr>
            <w:r>
              <w:rPr>
                <w:rFonts w:ascii="Arial" w:eastAsia="Times New Roman" w:hAnsi="Arial" w:cs="Arial"/>
                <w:color w:val="242424"/>
                <w:sz w:val="24"/>
                <w:szCs w:val="24"/>
                <w:lang w:eastAsia="en-GB"/>
              </w:rPr>
              <w:lastRenderedPageBreak/>
              <w:t xml:space="preserve">As we reach the end of the teaching semester, those of us involved with education delivery have a chance to draw breath, finish up our marking and reflect on what seems like an exceptionally hectic two months. It is said that as soon as you think that you have something perfected is the moment it is already in decline, so I will simply say that I think the positivity, responsiveness and ‘can do’ attitude of both our academic and professional education staff has been a great credit to the Institute this year, and we look forward to moving forward with our Education Strategy as well as the new semester’s challenges. </w:t>
            </w:r>
          </w:p>
          <w:p w:rsidR="00CC0922" w:rsidRDefault="00CC0922" w:rsidP="00151C17">
            <w:pPr>
              <w:shd w:val="clear" w:color="auto" w:fill="FFFFFF"/>
              <w:rPr>
                <w:rFonts w:ascii="Arial" w:eastAsia="Times New Roman" w:hAnsi="Arial" w:cs="Arial"/>
                <w:color w:val="242424"/>
                <w:sz w:val="24"/>
                <w:szCs w:val="24"/>
                <w:lang w:eastAsia="en-GB"/>
              </w:rPr>
            </w:pPr>
          </w:p>
          <w:p w:rsidR="00CC0922" w:rsidRDefault="00CC0922" w:rsidP="00151C17">
            <w:pPr>
              <w:shd w:val="clear" w:color="auto" w:fill="FFFFFF"/>
              <w:rPr>
                <w:rFonts w:ascii="Arial" w:eastAsia="Times New Roman" w:hAnsi="Arial" w:cs="Arial"/>
                <w:color w:val="242424"/>
                <w:sz w:val="24"/>
                <w:szCs w:val="24"/>
                <w:lang w:eastAsia="en-GB"/>
              </w:rPr>
            </w:pPr>
            <w:r>
              <w:rPr>
                <w:rFonts w:ascii="Arial" w:eastAsia="Times New Roman" w:hAnsi="Arial" w:cs="Arial"/>
                <w:color w:val="242424"/>
                <w:sz w:val="24"/>
                <w:szCs w:val="24"/>
                <w:lang w:eastAsia="en-GB"/>
              </w:rPr>
              <w:t>Looking forward to seeing you all again soon,</w:t>
            </w:r>
          </w:p>
          <w:p w:rsidR="00CC0922" w:rsidRDefault="00CC0922" w:rsidP="00151C17">
            <w:pPr>
              <w:shd w:val="clear" w:color="auto" w:fill="FFFFFF"/>
              <w:rPr>
                <w:rFonts w:ascii="Arial" w:eastAsia="Times New Roman" w:hAnsi="Arial" w:cs="Arial"/>
                <w:color w:val="242424"/>
                <w:sz w:val="24"/>
                <w:szCs w:val="24"/>
                <w:lang w:eastAsia="en-GB"/>
              </w:rPr>
            </w:pPr>
          </w:p>
          <w:p w:rsidR="00CC0922" w:rsidRDefault="00CC0922" w:rsidP="00151C17">
            <w:pPr>
              <w:shd w:val="clear" w:color="auto" w:fill="FFFFFF"/>
              <w:rPr>
                <w:rFonts w:ascii="Arial" w:eastAsia="Times New Roman" w:hAnsi="Arial" w:cs="Arial"/>
                <w:color w:val="242424"/>
                <w:sz w:val="24"/>
                <w:szCs w:val="24"/>
                <w:lang w:eastAsia="en-GB"/>
              </w:rPr>
            </w:pPr>
            <w:r>
              <w:rPr>
                <w:rFonts w:ascii="Arial" w:eastAsia="Times New Roman" w:hAnsi="Arial" w:cs="Arial"/>
                <w:color w:val="242424"/>
                <w:sz w:val="24"/>
                <w:szCs w:val="24"/>
                <w:lang w:eastAsia="en-GB"/>
              </w:rPr>
              <w:t>Mark</w:t>
            </w:r>
          </w:p>
          <w:p w:rsidR="00CC0922" w:rsidRPr="00923751" w:rsidRDefault="00CC0922" w:rsidP="00151C17">
            <w:pPr>
              <w:shd w:val="clear" w:color="auto" w:fill="FFFFFF"/>
              <w:rPr>
                <w:rFonts w:ascii="Arial" w:eastAsia="Times New Roman" w:hAnsi="Arial" w:cs="Arial"/>
                <w:color w:val="454545"/>
                <w:sz w:val="24"/>
                <w:szCs w:val="24"/>
                <w:bdr w:val="none" w:sz="0" w:space="0" w:color="auto" w:frame="1"/>
                <w:lang w:eastAsia="en-GB"/>
              </w:rPr>
            </w:pPr>
          </w:p>
        </w:tc>
        <w:tc>
          <w:tcPr>
            <w:tcW w:w="4511" w:type="dxa"/>
            <w:tcBorders>
              <w:top w:val="nil"/>
              <w:left w:val="nil"/>
              <w:bottom w:val="nil"/>
              <w:right w:val="nil"/>
            </w:tcBorders>
            <w:shd w:val="clear" w:color="auto" w:fill="FFFFFF" w:themeFill="background1"/>
          </w:tcPr>
          <w:p w:rsidR="00CC0922" w:rsidRDefault="00CC0922" w:rsidP="00151C17">
            <w:pPr>
              <w:shd w:val="clear" w:color="auto" w:fill="FFFFFF"/>
              <w:rPr>
                <w:rFonts w:ascii="Arial" w:eastAsia="Times New Roman" w:hAnsi="Arial" w:cs="Arial"/>
                <w:color w:val="454545"/>
                <w:sz w:val="24"/>
                <w:szCs w:val="24"/>
                <w:lang w:eastAsia="en-GB"/>
              </w:rPr>
            </w:pPr>
            <w:r>
              <w:rPr>
                <w:rFonts w:ascii="Arial" w:eastAsia="Times New Roman" w:hAnsi="Arial" w:cs="Arial"/>
                <w:noProof/>
                <w:color w:val="454545"/>
                <w:sz w:val="24"/>
                <w:szCs w:val="24"/>
                <w:bdr w:val="none" w:sz="0" w:space="0" w:color="auto" w:frame="1"/>
                <w:lang w:eastAsia="en-GB"/>
              </w:rPr>
              <w:drawing>
                <wp:inline distT="0" distB="0" distL="0" distR="0" wp14:anchorId="75E8BCE3" wp14:editId="7CA355D6">
                  <wp:extent cx="2528515" cy="3948315"/>
                  <wp:effectExtent l="0" t="0" r="571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MarkFreestone_Headshot.png"/>
                          <pic:cNvPicPr/>
                        </pic:nvPicPr>
                        <pic:blipFill rotWithShape="1">
                          <a:blip r:embed="rId4" cstate="print">
                            <a:extLst>
                              <a:ext uri="{28A0092B-C50C-407E-A947-70E740481C1C}">
                                <a14:useLocalDpi xmlns:a14="http://schemas.microsoft.com/office/drawing/2010/main" val="0"/>
                              </a:ext>
                            </a:extLst>
                          </a:blip>
                          <a:srcRect l="13730" r="9338"/>
                          <a:stretch/>
                        </pic:blipFill>
                        <pic:spPr bwMode="auto">
                          <a:xfrm flipH="1">
                            <a:off x="0" y="0"/>
                            <a:ext cx="2619946" cy="4091086"/>
                          </a:xfrm>
                          <a:prstGeom prst="rect">
                            <a:avLst/>
                          </a:prstGeom>
                          <a:ln>
                            <a:noFill/>
                          </a:ln>
                          <a:extLst>
                            <a:ext uri="{53640926-AAD7-44D8-BBD7-CCE9431645EC}">
                              <a14:shadowObscured xmlns:a14="http://schemas.microsoft.com/office/drawing/2010/main"/>
                            </a:ext>
                          </a:extLst>
                        </pic:spPr>
                      </pic:pic>
                    </a:graphicData>
                  </a:graphic>
                </wp:inline>
              </w:drawing>
            </w:r>
          </w:p>
          <w:p w:rsidR="00CC0922" w:rsidRDefault="00CC0922" w:rsidP="00151C17">
            <w:pPr>
              <w:shd w:val="clear" w:color="auto" w:fill="FFFFFF"/>
              <w:rPr>
                <w:rFonts w:ascii="Arial" w:eastAsia="Times New Roman" w:hAnsi="Arial" w:cs="Arial"/>
                <w:color w:val="454545"/>
                <w:sz w:val="24"/>
                <w:szCs w:val="24"/>
                <w:lang w:eastAsia="en-GB"/>
              </w:rPr>
            </w:pPr>
          </w:p>
        </w:tc>
      </w:tr>
      <w:tr w:rsidR="00CC0922" w:rsidRPr="00C97A1D" w:rsidTr="00151C17">
        <w:trPr>
          <w:trHeight w:val="284"/>
        </w:trPr>
        <w:tc>
          <w:tcPr>
            <w:tcW w:w="9021" w:type="dxa"/>
            <w:gridSpan w:val="2"/>
            <w:tcBorders>
              <w:top w:val="nil"/>
              <w:left w:val="nil"/>
              <w:bottom w:val="nil"/>
              <w:right w:val="nil"/>
            </w:tcBorders>
            <w:shd w:val="clear" w:color="auto" w:fill="0C746A"/>
          </w:tcPr>
          <w:p w:rsidR="00CC0922" w:rsidRDefault="00CC0922" w:rsidP="00151C17">
            <w:pPr>
              <w:spacing w:line="300" w:lineRule="atLeast"/>
              <w:jc w:val="left"/>
              <w:rPr>
                <w:rFonts w:ascii="Arial" w:eastAsia="Times New Roman" w:hAnsi="Arial" w:cs="Arial"/>
                <w:color w:val="F2F2F2"/>
                <w:sz w:val="28"/>
                <w:szCs w:val="28"/>
                <w:bdr w:val="none" w:sz="0" w:space="0" w:color="auto" w:frame="1"/>
                <w:lang w:eastAsia="en-GB"/>
              </w:rPr>
            </w:pPr>
          </w:p>
          <w:p w:rsidR="00CC0922" w:rsidRDefault="00CC0922" w:rsidP="00151C17">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MEET WIPH: Jonnie Aeron-Thomas</w:t>
            </w:r>
          </w:p>
          <w:p w:rsidR="00CC0922" w:rsidRDefault="00CC0922" w:rsidP="00151C17">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(Operations Manager) CCSPED</w:t>
            </w:r>
          </w:p>
          <w:p w:rsidR="00CC0922" w:rsidRPr="00C97A1D" w:rsidRDefault="00CC0922" w:rsidP="00151C17">
            <w:pPr>
              <w:spacing w:line="300" w:lineRule="atLeast"/>
              <w:jc w:val="left"/>
              <w:rPr>
                <w:rFonts w:ascii="Arial" w:eastAsia="Times New Roman" w:hAnsi="Arial" w:cs="Arial"/>
                <w:b/>
                <w:color w:val="F2F2F2"/>
                <w:sz w:val="28"/>
                <w:szCs w:val="28"/>
                <w:bdr w:val="none" w:sz="0" w:space="0" w:color="auto" w:frame="1"/>
                <w:lang w:eastAsia="en-GB"/>
              </w:rPr>
            </w:pPr>
          </w:p>
        </w:tc>
      </w:tr>
      <w:tr w:rsidR="00CC0922" w:rsidRPr="00666EB0" w:rsidTr="00151C17">
        <w:trPr>
          <w:trHeight w:val="427"/>
        </w:trPr>
        <w:tc>
          <w:tcPr>
            <w:tcW w:w="9021" w:type="dxa"/>
            <w:gridSpan w:val="2"/>
            <w:tcBorders>
              <w:top w:val="nil"/>
              <w:left w:val="nil"/>
              <w:bottom w:val="nil"/>
              <w:right w:val="nil"/>
            </w:tcBorders>
          </w:tcPr>
          <w:p w:rsidR="00CC0922" w:rsidRPr="00AA539B" w:rsidRDefault="00CC0922" w:rsidP="00151C17">
            <w:pPr>
              <w:rPr>
                <w:rStyle w:val="Strong"/>
                <w:rFonts w:ascii="Arial" w:hAnsi="Arial" w:cs="Arial"/>
                <w:b w:val="0"/>
                <w:color w:val="0C746A"/>
                <w:sz w:val="24"/>
                <w:szCs w:val="24"/>
              </w:rPr>
            </w:pPr>
          </w:p>
          <w:p w:rsidR="00CC0922" w:rsidRPr="00AA539B" w:rsidRDefault="00CC0922" w:rsidP="00151C17">
            <w:pPr>
              <w:pStyle w:val="NormalWeb"/>
              <w:shd w:val="clear" w:color="auto" w:fill="FFFFFF"/>
              <w:spacing w:before="0" w:beforeAutospacing="0" w:after="0" w:afterAutospacing="0"/>
              <w:rPr>
                <w:rFonts w:ascii="Arial" w:hAnsi="Arial" w:cs="Arial"/>
                <w:b/>
                <w:bCs/>
              </w:rPr>
            </w:pPr>
            <w:r w:rsidRPr="00AA539B">
              <w:rPr>
                <w:rFonts w:ascii="Arial" w:hAnsi="Arial" w:cs="Arial"/>
                <w:b/>
                <w:bCs/>
              </w:rPr>
              <w:t>How would you describe your roles and responsibilities?  </w:t>
            </w:r>
          </w:p>
          <w:p w:rsidR="00CC0922" w:rsidRPr="00AA539B" w:rsidRDefault="00CC0922" w:rsidP="00151C17">
            <w:pPr>
              <w:pStyle w:val="NormalWeb"/>
              <w:shd w:val="clear" w:color="auto" w:fill="FFFFFF"/>
              <w:spacing w:before="0" w:beforeAutospacing="0" w:after="0" w:afterAutospacing="0"/>
              <w:rPr>
                <w:rFonts w:ascii="Arial" w:hAnsi="Arial" w:cs="Arial"/>
              </w:rPr>
            </w:pPr>
            <w:r w:rsidRPr="00AA539B">
              <w:rPr>
                <w:rFonts w:ascii="Arial" w:hAnsi="Arial" w:cs="Arial"/>
              </w:rPr>
              <w:t>As the Operations Manager (Delivery) for the C</w:t>
            </w:r>
            <w:r>
              <w:rPr>
                <w:rFonts w:ascii="Arial" w:hAnsi="Arial" w:cs="Arial"/>
              </w:rPr>
              <w:t>RUK</w:t>
            </w:r>
            <w:r w:rsidRPr="00AA539B">
              <w:rPr>
                <w:rFonts w:ascii="Arial" w:hAnsi="Arial" w:cs="Arial"/>
              </w:rPr>
              <w:t xml:space="preserve"> Cancer Prevention Trial</w:t>
            </w:r>
            <w:r>
              <w:rPr>
                <w:rFonts w:ascii="Arial" w:hAnsi="Arial" w:cs="Arial"/>
              </w:rPr>
              <w:t>s</w:t>
            </w:r>
            <w:r w:rsidRPr="00AA539B">
              <w:rPr>
                <w:rFonts w:ascii="Arial" w:hAnsi="Arial" w:cs="Arial"/>
              </w:rPr>
              <w:t xml:space="preserve"> Unit (CPTU), my role revolves around supporting operations management across our portfolio. This entails early project support, resource planning and post-awards management. I am also currently involved in setting up BEST4, a new and exciting RCT that involves population targeted screening using a capsule sponge test to detect early signs of oesophageal cancer.  </w:t>
            </w:r>
          </w:p>
          <w:p w:rsidR="00CC0922" w:rsidRDefault="00CC0922" w:rsidP="00151C17">
            <w:pPr>
              <w:pStyle w:val="NormalWeb"/>
              <w:shd w:val="clear" w:color="auto" w:fill="FFFFFF"/>
              <w:spacing w:before="0" w:beforeAutospacing="0" w:after="0" w:afterAutospacing="0"/>
              <w:rPr>
                <w:rFonts w:ascii="Arial" w:hAnsi="Arial" w:cs="Arial"/>
                <w:b/>
                <w:bCs/>
              </w:rPr>
            </w:pPr>
          </w:p>
          <w:p w:rsidR="00CC0922" w:rsidRPr="00AA539B" w:rsidRDefault="00CC0922" w:rsidP="00151C17">
            <w:pPr>
              <w:pStyle w:val="NormalWeb"/>
              <w:shd w:val="clear" w:color="auto" w:fill="FFFFFF"/>
              <w:spacing w:before="0" w:beforeAutospacing="0" w:after="0" w:afterAutospacing="0"/>
              <w:rPr>
                <w:rFonts w:ascii="Arial" w:hAnsi="Arial" w:cs="Arial"/>
                <w:b/>
                <w:bCs/>
              </w:rPr>
            </w:pPr>
            <w:r w:rsidRPr="00AA539B">
              <w:rPr>
                <w:rFonts w:ascii="Arial" w:hAnsi="Arial" w:cs="Arial"/>
                <w:b/>
                <w:bCs/>
              </w:rPr>
              <w:t>What has been your greatest professional achievement? </w:t>
            </w:r>
          </w:p>
          <w:p w:rsidR="00CC0922" w:rsidRPr="00AA539B" w:rsidRDefault="00CC0922" w:rsidP="00151C17">
            <w:pPr>
              <w:pStyle w:val="NormalWeb"/>
              <w:shd w:val="clear" w:color="auto" w:fill="FFFFFF"/>
              <w:spacing w:before="0" w:beforeAutospacing="0" w:after="0" w:afterAutospacing="0"/>
              <w:rPr>
                <w:rFonts w:ascii="Arial" w:hAnsi="Arial" w:cs="Arial"/>
              </w:rPr>
            </w:pPr>
            <w:r w:rsidRPr="00AA539B">
              <w:rPr>
                <w:rFonts w:ascii="Arial" w:hAnsi="Arial" w:cs="Arial"/>
              </w:rPr>
              <w:t xml:space="preserve">During my time as a Stroke Research Manager at King’s College Hospital NHS Foundation Trust in 2021/22, I spearheaded the highest recruiting stroke research centre in the Clinical Research Network nationally. Our recruitment success was driven by two King’s Sponsored studies I took pride in helping to set up and manage.  </w:t>
            </w:r>
          </w:p>
          <w:p w:rsidR="00CC0922" w:rsidRDefault="00CC0922" w:rsidP="00151C17">
            <w:pPr>
              <w:pStyle w:val="NormalWeb"/>
              <w:shd w:val="clear" w:color="auto" w:fill="FFFFFF"/>
              <w:spacing w:before="0" w:beforeAutospacing="0" w:after="0" w:afterAutospacing="0"/>
              <w:rPr>
                <w:rFonts w:ascii="Arial" w:hAnsi="Arial" w:cs="Arial"/>
                <w:b/>
                <w:bCs/>
              </w:rPr>
            </w:pPr>
          </w:p>
          <w:p w:rsidR="00CC0922" w:rsidRPr="00AA539B" w:rsidRDefault="00CC0922" w:rsidP="00151C17">
            <w:pPr>
              <w:pStyle w:val="NormalWeb"/>
              <w:shd w:val="clear" w:color="auto" w:fill="FFFFFF"/>
              <w:spacing w:before="0" w:beforeAutospacing="0" w:after="0" w:afterAutospacing="0"/>
              <w:rPr>
                <w:rFonts w:ascii="Arial" w:hAnsi="Arial" w:cs="Arial"/>
              </w:rPr>
            </w:pPr>
            <w:r w:rsidRPr="00AA539B">
              <w:rPr>
                <w:rFonts w:ascii="Arial" w:hAnsi="Arial" w:cs="Arial"/>
                <w:b/>
                <w:bCs/>
              </w:rPr>
              <w:t>What aspects of your role do you enjoy the most?</w:t>
            </w:r>
          </w:p>
          <w:p w:rsidR="00CC0922" w:rsidRPr="00AA539B" w:rsidRDefault="00CC0922" w:rsidP="00151C17">
            <w:pPr>
              <w:pStyle w:val="NormalWeb"/>
              <w:shd w:val="clear" w:color="auto" w:fill="FFFFFF"/>
              <w:spacing w:before="0" w:beforeAutospacing="0" w:after="0" w:afterAutospacing="0"/>
              <w:rPr>
                <w:rFonts w:ascii="Arial" w:hAnsi="Arial" w:cs="Arial"/>
              </w:rPr>
            </w:pPr>
            <w:r w:rsidRPr="00AA539B">
              <w:rPr>
                <w:rFonts w:ascii="Arial" w:hAnsi="Arial" w:cs="Arial"/>
              </w:rPr>
              <w:t>I find enjoyment in the value of our work and the varied nature of my responsibilities. The role demands versatility, and I appreciate the opportunities to continuously learn and contribute. Working on early project support is particularly fulfilling, I like the point where imagining what’s possible meets what’s feasible.  </w:t>
            </w:r>
          </w:p>
          <w:p w:rsidR="00CC0922" w:rsidRDefault="00CC0922" w:rsidP="00151C17">
            <w:pPr>
              <w:pStyle w:val="NormalWeb"/>
              <w:shd w:val="clear" w:color="auto" w:fill="FFFFFF"/>
              <w:spacing w:before="0" w:beforeAutospacing="0" w:after="0" w:afterAutospacing="0"/>
              <w:rPr>
                <w:rFonts w:ascii="Arial" w:hAnsi="Arial" w:cs="Arial"/>
                <w:b/>
                <w:bCs/>
              </w:rPr>
            </w:pPr>
          </w:p>
          <w:p w:rsidR="00CC0922" w:rsidRPr="00AA539B" w:rsidRDefault="00CC0922" w:rsidP="00151C17">
            <w:pPr>
              <w:pStyle w:val="NormalWeb"/>
              <w:shd w:val="clear" w:color="auto" w:fill="FFFFFF"/>
              <w:spacing w:before="0" w:beforeAutospacing="0" w:after="0" w:afterAutospacing="0"/>
              <w:rPr>
                <w:rFonts w:ascii="Arial" w:hAnsi="Arial" w:cs="Arial"/>
                <w:b/>
                <w:bCs/>
              </w:rPr>
            </w:pPr>
            <w:r w:rsidRPr="00AA539B">
              <w:rPr>
                <w:rFonts w:ascii="Arial" w:hAnsi="Arial" w:cs="Arial"/>
                <w:b/>
                <w:bCs/>
              </w:rPr>
              <w:t>What would be your second choice as a profession? </w:t>
            </w:r>
          </w:p>
          <w:p w:rsidR="00CC0922" w:rsidRPr="00AA539B" w:rsidRDefault="00CC0922" w:rsidP="00151C17">
            <w:pPr>
              <w:pStyle w:val="NormalWeb"/>
              <w:shd w:val="clear" w:color="auto" w:fill="FFFFFF"/>
              <w:spacing w:before="0" w:beforeAutospacing="0" w:after="0" w:afterAutospacing="0"/>
              <w:rPr>
                <w:rFonts w:ascii="Arial" w:hAnsi="Arial" w:cs="Arial"/>
              </w:rPr>
            </w:pPr>
            <w:r w:rsidRPr="00AA539B">
              <w:rPr>
                <w:rFonts w:ascii="Arial" w:hAnsi="Arial" w:cs="Arial"/>
              </w:rPr>
              <w:lastRenderedPageBreak/>
              <w:t>If I ventured into another career, I would aspire to become an investigative journalist. I am drawn to impactful storytelling, and admire reporters who hold power to account and expose corruption. More than just exposing wrongdoing, it is also an important aspec</w:t>
            </w:r>
            <w:r>
              <w:rPr>
                <w:rFonts w:ascii="Arial" w:hAnsi="Arial" w:cs="Arial"/>
              </w:rPr>
              <w:t>t of social justice.</w:t>
            </w:r>
          </w:p>
          <w:p w:rsidR="00CC0922" w:rsidRPr="00666EB0" w:rsidRDefault="00CC0922" w:rsidP="00151C17">
            <w:pPr>
              <w:rPr>
                <w:b/>
                <w:color w:val="454545"/>
              </w:rPr>
            </w:pPr>
          </w:p>
        </w:tc>
      </w:tr>
      <w:tr w:rsidR="00CC0922" w:rsidTr="00151C17">
        <w:trPr>
          <w:trHeight w:val="427"/>
        </w:trPr>
        <w:tc>
          <w:tcPr>
            <w:tcW w:w="4510" w:type="dxa"/>
            <w:tcBorders>
              <w:top w:val="nil"/>
              <w:left w:val="nil"/>
              <w:bottom w:val="nil"/>
              <w:right w:val="nil"/>
            </w:tcBorders>
          </w:tcPr>
          <w:p w:rsidR="00CC0922" w:rsidRPr="00AA539B" w:rsidRDefault="00CC0922" w:rsidP="00151C17">
            <w:pPr>
              <w:pStyle w:val="NormalWeb"/>
              <w:shd w:val="clear" w:color="auto" w:fill="FFFFFF"/>
              <w:spacing w:before="0" w:beforeAutospacing="0" w:after="0" w:afterAutospacing="0"/>
              <w:rPr>
                <w:rFonts w:ascii="Arial" w:hAnsi="Arial" w:cs="Arial"/>
                <w:b/>
                <w:bCs/>
              </w:rPr>
            </w:pPr>
            <w:r w:rsidRPr="00AA539B">
              <w:rPr>
                <w:rFonts w:ascii="Arial" w:hAnsi="Arial" w:cs="Arial"/>
                <w:b/>
                <w:bCs/>
              </w:rPr>
              <w:lastRenderedPageBreak/>
              <w:t>What do you enjoy doing outside work? </w:t>
            </w:r>
          </w:p>
          <w:p w:rsidR="00CC0922" w:rsidRPr="00AA539B" w:rsidRDefault="00CC0922" w:rsidP="00151C17">
            <w:pPr>
              <w:pStyle w:val="NormalWeb"/>
              <w:shd w:val="clear" w:color="auto" w:fill="FFFFFF"/>
              <w:spacing w:before="0" w:beforeAutospacing="0" w:after="0" w:afterAutospacing="0"/>
              <w:rPr>
                <w:rFonts w:ascii="Arial" w:hAnsi="Arial" w:cs="Arial"/>
              </w:rPr>
            </w:pPr>
            <w:r w:rsidRPr="00AA539B">
              <w:rPr>
                <w:rFonts w:ascii="Arial" w:hAnsi="Arial" w:cs="Arial"/>
              </w:rPr>
              <w:t>I enjoy walks with Marcel, my staff-whippet cross (who my wife scolds me for pampering). I also enjoy running, and completed my first marathon last year in Edinburgh for the Anthony Nolan charity, that does fantastic work helping people with blood cancer. When I’m not exercising, I like reading and listening to podcasts. I am also slowly but surely psyching myself up to learn the guitar - unfortunately, there are no musical genes in my family.</w:t>
            </w:r>
          </w:p>
          <w:p w:rsidR="00CC0922" w:rsidRDefault="00CC0922" w:rsidP="00151C17">
            <w:pPr>
              <w:pStyle w:val="NormalWeb"/>
              <w:shd w:val="clear" w:color="auto" w:fill="FFFFFF"/>
              <w:spacing w:before="0" w:beforeAutospacing="0" w:after="0" w:afterAutospacing="0"/>
              <w:rPr>
                <w:rFonts w:ascii="Arial" w:hAnsi="Arial" w:cs="Arial"/>
              </w:rPr>
            </w:pPr>
          </w:p>
          <w:p w:rsidR="00CC0922" w:rsidRPr="00AA539B" w:rsidRDefault="00CC0922" w:rsidP="00151C17">
            <w:pPr>
              <w:pStyle w:val="NormalWeb"/>
              <w:shd w:val="clear" w:color="auto" w:fill="FFFFFF"/>
              <w:spacing w:before="0" w:beforeAutospacing="0" w:after="0" w:afterAutospacing="0"/>
              <w:rPr>
                <w:rFonts w:ascii="Arial" w:hAnsi="Arial" w:cs="Arial"/>
              </w:rPr>
            </w:pPr>
            <w:r w:rsidRPr="00AA539B">
              <w:rPr>
                <w:rFonts w:ascii="Arial" w:hAnsi="Arial" w:cs="Arial"/>
                <w:b/>
                <w:bCs/>
              </w:rPr>
              <w:t>Something most people don’t know? </w:t>
            </w:r>
          </w:p>
          <w:p w:rsidR="00CC0922" w:rsidRPr="00AA539B" w:rsidRDefault="00CC0922" w:rsidP="00151C17">
            <w:pPr>
              <w:rPr>
                <w:rFonts w:ascii="Arial" w:hAnsi="Arial" w:cs="Arial"/>
                <w:sz w:val="24"/>
                <w:szCs w:val="24"/>
                <w:lang w:eastAsia="en-GB"/>
              </w:rPr>
            </w:pPr>
            <w:r w:rsidRPr="00AA539B">
              <w:rPr>
                <w:rFonts w:ascii="Arial" w:hAnsi="Arial" w:cs="Arial"/>
                <w:sz w:val="24"/>
                <w:szCs w:val="24"/>
                <w:lang w:eastAsia="en-GB"/>
              </w:rPr>
              <w:t>My wife and I like to follow the waves for our vacations. The next surf spots on our bucket list are Senegal, Philippines, and Sri Lanka.</w:t>
            </w:r>
          </w:p>
          <w:p w:rsidR="00CC0922" w:rsidRPr="003464C9" w:rsidRDefault="00CC0922" w:rsidP="00151C17">
            <w:pPr>
              <w:pStyle w:val="NormalWeb"/>
              <w:shd w:val="clear" w:color="auto" w:fill="FFFFFF"/>
              <w:spacing w:before="0" w:beforeAutospacing="0" w:after="0" w:afterAutospacing="0"/>
              <w:rPr>
                <w:rFonts w:ascii="Arial" w:hAnsi="Arial" w:cs="Arial"/>
                <w:color w:val="454545"/>
              </w:rPr>
            </w:pPr>
          </w:p>
        </w:tc>
        <w:tc>
          <w:tcPr>
            <w:tcW w:w="4511" w:type="dxa"/>
            <w:tcBorders>
              <w:top w:val="nil"/>
              <w:left w:val="nil"/>
              <w:bottom w:val="nil"/>
              <w:right w:val="nil"/>
            </w:tcBorders>
          </w:tcPr>
          <w:p w:rsidR="00CC0922" w:rsidRDefault="00CC0922" w:rsidP="00151C17">
            <w:pPr>
              <w:shd w:val="clear" w:color="auto" w:fill="FFFFFF"/>
              <w:contextualSpacing/>
              <w:rPr>
                <w:rFonts w:ascii="Arial" w:eastAsia="Times New Roman" w:hAnsi="Arial" w:cs="Arial"/>
                <w:b/>
                <w:color w:val="0C746A"/>
                <w:sz w:val="24"/>
                <w:szCs w:val="24"/>
                <w:bdr w:val="none" w:sz="0" w:space="0" w:color="auto" w:frame="1"/>
                <w:lang w:eastAsia="en-GB"/>
              </w:rPr>
            </w:pPr>
            <w:r>
              <w:rPr>
                <w:noProof/>
                <w:lang w:eastAsia="en-GB"/>
              </w:rPr>
              <w:drawing>
                <wp:inline distT="0" distB="0" distL="0" distR="0" wp14:anchorId="63E82B3A" wp14:editId="5CCF397E">
                  <wp:extent cx="2593814" cy="3441304"/>
                  <wp:effectExtent l="0" t="0" r="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t="13784" b="11724"/>
                          <a:stretch/>
                        </pic:blipFill>
                        <pic:spPr bwMode="auto">
                          <a:xfrm>
                            <a:off x="0" y="0"/>
                            <a:ext cx="2615517" cy="3470098"/>
                          </a:xfrm>
                          <a:prstGeom prst="rect">
                            <a:avLst/>
                          </a:prstGeom>
                          <a:ln>
                            <a:noFill/>
                          </a:ln>
                          <a:extLst>
                            <a:ext uri="{53640926-AAD7-44D8-BBD7-CCE9431645EC}">
                              <a14:shadowObscured xmlns:a14="http://schemas.microsoft.com/office/drawing/2010/main"/>
                            </a:ext>
                          </a:extLst>
                        </pic:spPr>
                      </pic:pic>
                    </a:graphicData>
                  </a:graphic>
                </wp:inline>
              </w:drawing>
            </w:r>
          </w:p>
          <w:p w:rsidR="00CC0922" w:rsidRDefault="00CC0922" w:rsidP="00151C17">
            <w:pPr>
              <w:shd w:val="clear" w:color="auto" w:fill="FFFFFF"/>
              <w:contextualSpacing/>
              <w:rPr>
                <w:rFonts w:ascii="Arial" w:eastAsia="Times New Roman" w:hAnsi="Arial" w:cs="Arial"/>
                <w:b/>
                <w:color w:val="0C746A"/>
                <w:sz w:val="24"/>
                <w:szCs w:val="24"/>
                <w:bdr w:val="none" w:sz="0" w:space="0" w:color="auto" w:frame="1"/>
                <w:lang w:eastAsia="en-GB"/>
              </w:rPr>
            </w:pPr>
          </w:p>
        </w:tc>
      </w:tr>
      <w:tr w:rsidR="00CC0922" w:rsidTr="00151C17">
        <w:trPr>
          <w:trHeight w:val="454"/>
        </w:trPr>
        <w:tc>
          <w:tcPr>
            <w:tcW w:w="9021" w:type="dxa"/>
            <w:gridSpan w:val="2"/>
            <w:tcBorders>
              <w:top w:val="nil"/>
              <w:left w:val="nil"/>
              <w:bottom w:val="nil"/>
              <w:right w:val="nil"/>
            </w:tcBorders>
            <w:shd w:val="clear" w:color="auto" w:fill="0C746A"/>
          </w:tcPr>
          <w:p w:rsidR="00CC0922" w:rsidRDefault="00CC0922" w:rsidP="00151C17">
            <w:pPr>
              <w:spacing w:line="300" w:lineRule="atLeast"/>
              <w:jc w:val="left"/>
              <w:rPr>
                <w:rFonts w:ascii="Arial" w:eastAsia="Times New Roman" w:hAnsi="Arial" w:cs="Arial"/>
                <w:color w:val="F2F2F2"/>
                <w:sz w:val="28"/>
                <w:szCs w:val="28"/>
                <w:bdr w:val="none" w:sz="0" w:space="0" w:color="auto" w:frame="1"/>
                <w:lang w:eastAsia="en-GB"/>
              </w:rPr>
            </w:pPr>
          </w:p>
          <w:p w:rsidR="00CC0922" w:rsidRPr="009D05E7" w:rsidRDefault="00CC0922" w:rsidP="00151C17">
            <w:pPr>
              <w:spacing w:line="300" w:lineRule="atLeast"/>
              <w:jc w:val="left"/>
              <w:rPr>
                <w:rFonts w:ascii="Arial" w:eastAsia="Times New Roman" w:hAnsi="Arial" w:cs="Arial"/>
                <w:b/>
                <w:color w:val="F2F2F2"/>
                <w:sz w:val="28"/>
                <w:szCs w:val="28"/>
                <w:bdr w:val="none" w:sz="0" w:space="0" w:color="auto" w:frame="1"/>
                <w:lang w:eastAsia="en-GB"/>
              </w:rPr>
            </w:pPr>
            <w:r w:rsidRPr="009D05E7">
              <w:rPr>
                <w:rFonts w:ascii="Arial" w:eastAsia="Times New Roman" w:hAnsi="Arial" w:cs="Arial"/>
                <w:b/>
                <w:color w:val="F2F2F2"/>
                <w:sz w:val="28"/>
                <w:szCs w:val="28"/>
                <w:bdr w:val="none" w:sz="0" w:space="0" w:color="auto" w:frame="1"/>
                <w:lang w:eastAsia="en-GB"/>
              </w:rPr>
              <w:t>GENERAL INSTITUTE NEWS</w:t>
            </w:r>
          </w:p>
          <w:p w:rsidR="00CC0922" w:rsidRDefault="00CC0922" w:rsidP="00151C17">
            <w:pPr>
              <w:spacing w:line="300" w:lineRule="atLeast"/>
              <w:jc w:val="left"/>
              <w:rPr>
                <w:rFonts w:ascii="Arial" w:eastAsia="Times New Roman" w:hAnsi="Arial" w:cs="Arial"/>
                <w:color w:val="F2F2F2"/>
                <w:sz w:val="28"/>
                <w:szCs w:val="28"/>
                <w:bdr w:val="none" w:sz="0" w:space="0" w:color="auto" w:frame="1"/>
                <w:lang w:eastAsia="en-GB"/>
              </w:rPr>
            </w:pPr>
          </w:p>
        </w:tc>
      </w:tr>
      <w:tr w:rsidR="00CC0922" w:rsidTr="00151C17">
        <w:trPr>
          <w:trHeight w:val="538"/>
        </w:trPr>
        <w:tc>
          <w:tcPr>
            <w:tcW w:w="9021" w:type="dxa"/>
            <w:gridSpan w:val="2"/>
            <w:tcBorders>
              <w:top w:val="nil"/>
              <w:left w:val="nil"/>
              <w:bottom w:val="nil"/>
              <w:right w:val="nil"/>
            </w:tcBorders>
          </w:tcPr>
          <w:p w:rsidR="00CC0922" w:rsidRDefault="00CC0922" w:rsidP="00151C17">
            <w:pPr>
              <w:pStyle w:val="xmsonormal"/>
              <w:shd w:val="clear" w:color="auto" w:fill="FFFFFF"/>
              <w:spacing w:before="0" w:beforeAutospacing="0" w:after="0" w:afterAutospacing="0"/>
              <w:rPr>
                <w:rFonts w:ascii="Arial" w:hAnsi="Arial" w:cs="Arial"/>
                <w:b/>
                <w:color w:val="0C746A"/>
                <w:bdr w:val="none" w:sz="0" w:space="0" w:color="auto" w:frame="1"/>
                <w:shd w:val="clear" w:color="auto" w:fill="FFFFFF"/>
              </w:rPr>
            </w:pPr>
          </w:p>
          <w:p w:rsidR="00CC0922" w:rsidRPr="00A809B5" w:rsidRDefault="00CC0922" w:rsidP="00151C17">
            <w:pPr>
              <w:rPr>
                <w:rFonts w:ascii="Arial" w:hAnsi="Arial" w:cs="Arial"/>
                <w:b/>
                <w:color w:val="454545"/>
                <w:sz w:val="24"/>
                <w:szCs w:val="24"/>
                <w:bdr w:val="none" w:sz="0" w:space="0" w:color="auto" w:frame="1"/>
                <w:lang w:val="en-US"/>
              </w:rPr>
            </w:pPr>
            <w:r w:rsidRPr="00A809B5">
              <w:rPr>
                <w:rFonts w:ascii="Arial" w:hAnsi="Arial" w:cs="Arial"/>
                <w:b/>
                <w:color w:val="0C746A"/>
                <w:sz w:val="24"/>
                <w:szCs w:val="24"/>
                <w:shd w:val="clear" w:color="auto" w:fill="FFFFFF"/>
              </w:rPr>
              <w:t xml:space="preserve">Multi-infection screening </w:t>
            </w:r>
            <w:r w:rsidRPr="007A3CE4">
              <w:rPr>
                <w:rFonts w:ascii="Arial" w:hAnsi="Arial" w:cs="Arial"/>
                <w:b/>
                <w:color w:val="0C746A"/>
                <w:sz w:val="24"/>
                <w:szCs w:val="24"/>
                <w:shd w:val="clear" w:color="auto" w:fill="FFFFFF"/>
              </w:rPr>
              <w:t>for</w:t>
            </w:r>
            <w:r w:rsidRPr="00A809B5">
              <w:rPr>
                <w:rFonts w:ascii="Arial" w:hAnsi="Arial" w:cs="Arial"/>
                <w:b/>
                <w:color w:val="0C746A"/>
                <w:sz w:val="24"/>
                <w:szCs w:val="24"/>
                <w:shd w:val="clear" w:color="auto" w:fill="FFFFFF"/>
              </w:rPr>
              <w:t xml:space="preserve"> </w:t>
            </w:r>
            <w:r w:rsidRPr="003D3790">
              <w:rPr>
                <w:rFonts w:ascii="Arial" w:hAnsi="Arial" w:cs="Arial"/>
                <w:b/>
                <w:color w:val="0C746A"/>
                <w:sz w:val="24"/>
                <w:szCs w:val="24"/>
                <w:shd w:val="clear" w:color="auto" w:fill="FFFFFF"/>
              </w:rPr>
              <w:t>migrant</w:t>
            </w:r>
            <w:r w:rsidRPr="00A809B5">
              <w:rPr>
                <w:rFonts w:ascii="Arial" w:hAnsi="Arial" w:cs="Arial"/>
                <w:b/>
                <w:color w:val="0C746A"/>
                <w:sz w:val="24"/>
                <w:szCs w:val="24"/>
                <w:shd w:val="clear" w:color="auto" w:fill="FFFFFF"/>
              </w:rPr>
              <w:t xml:space="preserve"> patients in UK primary care</w:t>
            </w:r>
          </w:p>
          <w:p w:rsidR="00CC0922" w:rsidRPr="00A809B5" w:rsidRDefault="00CC0922" w:rsidP="00151C17">
            <w:pPr>
              <w:rPr>
                <w:rFonts w:ascii="Arial" w:hAnsi="Arial" w:cs="Arial"/>
                <w:color w:val="454545"/>
                <w:sz w:val="24"/>
                <w:szCs w:val="24"/>
                <w:bdr w:val="none" w:sz="0" w:space="0" w:color="auto" w:frame="1"/>
                <w:lang w:val="en-US"/>
              </w:rPr>
            </w:pPr>
            <w:r w:rsidRPr="00A809B5">
              <w:rPr>
                <w:rFonts w:ascii="Arial" w:hAnsi="Arial" w:cs="Arial"/>
                <w:color w:val="454545"/>
                <w:sz w:val="24"/>
                <w:szCs w:val="24"/>
                <w:bdr w:val="none" w:sz="0" w:space="0" w:color="auto" w:frame="1"/>
                <w:lang w:val="en-US"/>
              </w:rPr>
              <w:t>4 November (Dominik Zenner. Centre for Public Health and Policy)</w:t>
            </w:r>
          </w:p>
          <w:p w:rsidR="00CC0922" w:rsidRDefault="00CC0922" w:rsidP="00151C17">
            <w:pPr>
              <w:pStyle w:val="xmsonormal"/>
              <w:shd w:val="clear" w:color="auto" w:fill="FFFFFF"/>
              <w:spacing w:before="0" w:beforeAutospacing="0" w:after="0" w:afterAutospacing="0"/>
              <w:rPr>
                <w:rFonts w:ascii="Arial" w:hAnsi="Arial" w:cs="Arial"/>
                <w:b/>
                <w:color w:val="0C746A"/>
                <w:bdr w:val="none" w:sz="0" w:space="0" w:color="auto" w:frame="1"/>
                <w:shd w:val="clear" w:color="auto" w:fill="FFFFFF"/>
              </w:rPr>
            </w:pPr>
          </w:p>
        </w:tc>
      </w:tr>
      <w:tr w:rsidR="00CC0922" w:rsidTr="00151C17">
        <w:trPr>
          <w:trHeight w:val="538"/>
        </w:trPr>
        <w:tc>
          <w:tcPr>
            <w:tcW w:w="9021" w:type="dxa"/>
            <w:gridSpan w:val="2"/>
            <w:tcBorders>
              <w:top w:val="nil"/>
              <w:left w:val="nil"/>
              <w:bottom w:val="nil"/>
              <w:right w:val="nil"/>
            </w:tcBorders>
          </w:tcPr>
          <w:p w:rsidR="00CC0922" w:rsidRDefault="00CC0922" w:rsidP="00151C17">
            <w:pPr>
              <w:rPr>
                <w:rFonts w:ascii="Arial" w:eastAsia="Times New Roman" w:hAnsi="Arial" w:cs="Arial"/>
                <w:color w:val="454545"/>
                <w:sz w:val="24"/>
                <w:szCs w:val="24"/>
                <w:lang w:eastAsia="en-GB"/>
              </w:rPr>
            </w:pPr>
            <w:r w:rsidRPr="00985F02">
              <w:rPr>
                <w:rFonts w:ascii="Arial" w:hAnsi="Arial" w:cs="Arial"/>
                <w:color w:val="454545"/>
                <w:sz w:val="24"/>
                <w:szCs w:val="24"/>
              </w:rPr>
              <w:t xml:space="preserve">An interview </w:t>
            </w:r>
            <w:hyperlink r:id="rId6" w:history="1">
              <w:r w:rsidRPr="00985F02">
                <w:rPr>
                  <w:rStyle w:val="Hyperlink"/>
                  <w:rFonts w:ascii="Arial" w:hAnsi="Arial" w:cs="Arial"/>
                  <w:color w:val="454545"/>
                  <w:sz w:val="24"/>
                  <w:szCs w:val="24"/>
                  <w:shd w:val="clear" w:color="auto" w:fill="FFFFFF"/>
                </w:rPr>
                <w:t>study</w:t>
              </w:r>
            </w:hyperlink>
            <w:r w:rsidRPr="00985F02">
              <w:rPr>
                <w:rFonts w:ascii="Arial" w:hAnsi="Arial" w:cs="Arial"/>
                <w:color w:val="454545"/>
                <w:sz w:val="24"/>
                <w:szCs w:val="24"/>
              </w:rPr>
              <w:t xml:space="preserve"> of infectious disease screening conducted among UK primary care clinical/admin staff finds that there is no standardised approach and many practices have no screening system, so migrant patients do not always receive evidence-based care. Respondents reported poor implementation of existing screening initiatives (</w:t>
            </w:r>
            <w:proofErr w:type="spellStart"/>
            <w:r w:rsidRPr="00985F02">
              <w:rPr>
                <w:rFonts w:ascii="Arial" w:hAnsi="Arial" w:cs="Arial"/>
                <w:color w:val="454545"/>
                <w:sz w:val="24"/>
                <w:szCs w:val="24"/>
              </w:rPr>
              <w:t>eg</w:t>
            </w:r>
            <w:proofErr w:type="spellEnd"/>
            <w:r w:rsidRPr="00985F02">
              <w:rPr>
                <w:rFonts w:ascii="Arial" w:hAnsi="Arial" w:cs="Arial"/>
                <w:color w:val="454545"/>
                <w:sz w:val="24"/>
                <w:szCs w:val="24"/>
              </w:rPr>
              <w:t xml:space="preserve"> regional TB screening), citing overly complex pathways that require extensive clinical/admin time and lack financial/expert support. Feedback on a digitalised integrated clinical decision-making tool ‘</w:t>
            </w:r>
            <w:r w:rsidRPr="00985F02">
              <w:rPr>
                <w:rFonts w:ascii="Arial" w:hAnsi="Arial" w:cs="Arial"/>
                <w:i/>
                <w:color w:val="454545"/>
                <w:sz w:val="24"/>
                <w:szCs w:val="24"/>
              </w:rPr>
              <w:t>Health Catch UP!’</w:t>
            </w:r>
            <w:r w:rsidRPr="00985F02">
              <w:rPr>
                <w:rFonts w:ascii="Arial" w:hAnsi="Arial" w:cs="Arial"/>
                <w:color w:val="454545"/>
                <w:sz w:val="24"/>
                <w:szCs w:val="24"/>
              </w:rPr>
              <w:t xml:space="preserve"> to support multi-infection screening for migrant patients was positive, with respondents saying it would systematically integrate data, support clinical decision-making, increase knowledge, reduce missed screening opportunities, and normalise primary care-based infectious disease screening for migrants.</w:t>
            </w:r>
          </w:p>
        </w:tc>
      </w:tr>
      <w:tr w:rsidR="00CC0922" w:rsidTr="00151C17">
        <w:trPr>
          <w:trHeight w:val="538"/>
        </w:trPr>
        <w:tc>
          <w:tcPr>
            <w:tcW w:w="9021" w:type="dxa"/>
            <w:gridSpan w:val="2"/>
            <w:tcBorders>
              <w:top w:val="nil"/>
              <w:left w:val="nil"/>
              <w:bottom w:val="nil"/>
              <w:right w:val="nil"/>
            </w:tcBorders>
          </w:tcPr>
          <w:p w:rsidR="00CC0922" w:rsidRDefault="00CC0922" w:rsidP="00151C17">
            <w:pPr>
              <w:pStyle w:val="xmsonormal"/>
              <w:shd w:val="clear" w:color="auto" w:fill="FFFFFF"/>
              <w:spacing w:before="0" w:beforeAutospacing="0" w:after="0" w:afterAutospacing="0"/>
              <w:rPr>
                <w:rFonts w:ascii="Arial" w:hAnsi="Arial" w:cs="Arial"/>
                <w:b/>
                <w:color w:val="0C746A"/>
                <w:bdr w:val="none" w:sz="0" w:space="0" w:color="auto" w:frame="1"/>
                <w:shd w:val="clear" w:color="auto" w:fill="FFFFFF"/>
              </w:rPr>
            </w:pPr>
          </w:p>
          <w:p w:rsidR="00CC0922" w:rsidRDefault="00CC0922" w:rsidP="00151C17">
            <w:pPr>
              <w:pStyle w:val="xmsonormal"/>
              <w:shd w:val="clear" w:color="auto" w:fill="FFFFFF"/>
              <w:spacing w:before="0" w:beforeAutospacing="0" w:after="0" w:afterAutospacing="0"/>
              <w:rPr>
                <w:rFonts w:ascii="Arial" w:hAnsi="Arial" w:cs="Arial"/>
                <w:b/>
                <w:color w:val="0C746A"/>
                <w:bdr w:val="none" w:sz="0" w:space="0" w:color="auto" w:frame="1"/>
                <w:shd w:val="clear" w:color="auto" w:fill="FFFFFF"/>
              </w:rPr>
            </w:pPr>
            <w:r>
              <w:rPr>
                <w:noProof/>
              </w:rPr>
              <w:lastRenderedPageBreak/>
              <w:drawing>
                <wp:inline distT="0" distB="0" distL="0" distR="0" wp14:anchorId="1D25D99F" wp14:editId="501A7A5C">
                  <wp:extent cx="5731510" cy="2784610"/>
                  <wp:effectExtent l="0" t="0" r="2540" b="0"/>
                  <wp:docPr id="70" name="Picture 70" descr="https://ars.els-cdn.com/content/image/1-s2.0-S2666623523000533-gr1_l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rs.els-cdn.com/content/image/1-s2.0-S2666623523000533-gr1_lrg.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31510" cy="2784610"/>
                          </a:xfrm>
                          <a:prstGeom prst="rect">
                            <a:avLst/>
                          </a:prstGeom>
                          <a:noFill/>
                          <a:ln>
                            <a:noFill/>
                          </a:ln>
                        </pic:spPr>
                      </pic:pic>
                    </a:graphicData>
                  </a:graphic>
                </wp:inline>
              </w:drawing>
            </w:r>
          </w:p>
        </w:tc>
      </w:tr>
      <w:tr w:rsidR="00CC0922" w:rsidRPr="004B3017" w:rsidTr="00151C17">
        <w:trPr>
          <w:trHeight w:val="538"/>
        </w:trPr>
        <w:tc>
          <w:tcPr>
            <w:tcW w:w="9021" w:type="dxa"/>
            <w:gridSpan w:val="2"/>
            <w:tcBorders>
              <w:top w:val="nil"/>
              <w:left w:val="nil"/>
              <w:bottom w:val="nil"/>
              <w:right w:val="nil"/>
            </w:tcBorders>
          </w:tcPr>
          <w:p w:rsidR="00CC0922" w:rsidRDefault="00CC0922" w:rsidP="00151C17">
            <w:pPr>
              <w:pStyle w:val="NormalWeb"/>
              <w:shd w:val="clear" w:color="auto" w:fill="FFFFFF"/>
              <w:spacing w:before="0" w:beforeAutospacing="0" w:after="0" w:afterAutospacing="0"/>
              <w:rPr>
                <w:rFonts w:ascii="Arial" w:hAnsi="Arial" w:cs="Arial"/>
                <w:color w:val="454545"/>
                <w:bdr w:val="none" w:sz="0" w:space="0" w:color="auto" w:frame="1"/>
              </w:rPr>
            </w:pPr>
          </w:p>
          <w:p w:rsidR="00CC0922" w:rsidRPr="0068366E" w:rsidRDefault="00CC0922" w:rsidP="00151C17">
            <w:pPr>
              <w:rPr>
                <w:rFonts w:ascii="Arial" w:hAnsi="Arial" w:cs="Arial"/>
                <w:b/>
                <w:color w:val="0C746A"/>
                <w:sz w:val="24"/>
                <w:szCs w:val="24"/>
                <w:bdr w:val="none" w:sz="0" w:space="0" w:color="auto" w:frame="1"/>
              </w:rPr>
            </w:pPr>
            <w:r>
              <w:rPr>
                <w:rFonts w:ascii="Arial" w:eastAsia="Times New Roman" w:hAnsi="Arial" w:cs="Arial"/>
                <w:b/>
                <w:color w:val="0C746A"/>
                <w:sz w:val="24"/>
                <w:szCs w:val="24"/>
                <w:lang w:eastAsia="en-GB"/>
              </w:rPr>
              <w:t xml:space="preserve">Annual </w:t>
            </w:r>
            <w:r w:rsidRPr="0068366E">
              <w:rPr>
                <w:rFonts w:ascii="Arial" w:eastAsia="Times New Roman" w:hAnsi="Arial" w:cs="Arial"/>
                <w:b/>
                <w:color w:val="0C746A"/>
                <w:sz w:val="24"/>
                <w:szCs w:val="24"/>
                <w:lang w:eastAsia="en-GB"/>
              </w:rPr>
              <w:t>Cluster Randomised Trials &amp; Stepped Wedge Designs</w:t>
            </w:r>
            <w:r>
              <w:rPr>
                <w:rFonts w:ascii="Arial" w:eastAsia="Times New Roman" w:hAnsi="Arial" w:cs="Arial"/>
                <w:b/>
                <w:color w:val="0C746A"/>
                <w:sz w:val="24"/>
                <w:szCs w:val="24"/>
                <w:lang w:eastAsia="en-GB"/>
              </w:rPr>
              <w:t xml:space="preserve"> Meeting</w:t>
            </w:r>
          </w:p>
          <w:p w:rsidR="00CC0922" w:rsidRPr="0068366E" w:rsidRDefault="00CC0922" w:rsidP="00151C17">
            <w:pPr>
              <w:rPr>
                <w:rFonts w:ascii="Arial" w:hAnsi="Arial" w:cs="Arial"/>
                <w:color w:val="454545"/>
                <w:sz w:val="24"/>
                <w:szCs w:val="24"/>
                <w:bdr w:val="none" w:sz="0" w:space="0" w:color="auto" w:frame="1"/>
              </w:rPr>
            </w:pPr>
            <w:r w:rsidRPr="0068366E">
              <w:rPr>
                <w:rFonts w:ascii="Arial" w:hAnsi="Arial" w:cs="Arial"/>
                <w:color w:val="454545"/>
                <w:sz w:val="24"/>
                <w:szCs w:val="24"/>
                <w:bdr w:val="none" w:sz="0" w:space="0" w:color="auto" w:frame="1"/>
              </w:rPr>
              <w:t>8-9 November (</w:t>
            </w:r>
            <w:r>
              <w:rPr>
                <w:rFonts w:ascii="Arial" w:hAnsi="Arial" w:cs="Arial"/>
                <w:color w:val="454545"/>
                <w:sz w:val="24"/>
                <w:szCs w:val="24"/>
                <w:bdr w:val="none" w:sz="0" w:space="0" w:color="auto" w:frame="1"/>
              </w:rPr>
              <w:t>Richard Hooper, Beth Stuart.</w:t>
            </w:r>
            <w:r w:rsidRPr="0068366E">
              <w:rPr>
                <w:rFonts w:ascii="Arial" w:hAnsi="Arial" w:cs="Arial"/>
                <w:color w:val="454545"/>
                <w:sz w:val="24"/>
                <w:szCs w:val="24"/>
                <w:bdr w:val="none" w:sz="0" w:space="0" w:color="auto" w:frame="1"/>
              </w:rPr>
              <w:t xml:space="preserve"> Centre for Evaluation and Methods)</w:t>
            </w:r>
          </w:p>
          <w:p w:rsidR="00CC0922" w:rsidRPr="004B3017" w:rsidRDefault="00CC0922" w:rsidP="00151C17">
            <w:pPr>
              <w:pStyle w:val="NormalWeb"/>
              <w:shd w:val="clear" w:color="auto" w:fill="FFFFFF"/>
              <w:spacing w:before="0" w:beforeAutospacing="0" w:after="0" w:afterAutospacing="0"/>
              <w:rPr>
                <w:rFonts w:ascii="Arial" w:hAnsi="Arial" w:cs="Arial"/>
                <w:color w:val="454545"/>
                <w:bdr w:val="none" w:sz="0" w:space="0" w:color="auto" w:frame="1"/>
              </w:rPr>
            </w:pPr>
          </w:p>
        </w:tc>
      </w:tr>
      <w:tr w:rsidR="00CC0922" w:rsidTr="00151C17">
        <w:trPr>
          <w:trHeight w:val="538"/>
        </w:trPr>
        <w:tc>
          <w:tcPr>
            <w:tcW w:w="4510" w:type="dxa"/>
            <w:tcBorders>
              <w:top w:val="nil"/>
              <w:left w:val="nil"/>
              <w:bottom w:val="nil"/>
              <w:right w:val="nil"/>
            </w:tcBorders>
          </w:tcPr>
          <w:p w:rsidR="00CC0922" w:rsidRPr="00FC6D15" w:rsidRDefault="00CC0922" w:rsidP="00151C17">
            <w:pPr>
              <w:rPr>
                <w:rFonts w:ascii="Arial" w:eastAsia="Times New Roman" w:hAnsi="Arial" w:cs="Arial"/>
                <w:color w:val="454545"/>
                <w:sz w:val="24"/>
                <w:szCs w:val="24"/>
                <w:lang w:eastAsia="en-GB"/>
              </w:rPr>
            </w:pPr>
            <w:r>
              <w:rPr>
                <w:rFonts w:ascii="Arial" w:eastAsia="Times New Roman" w:hAnsi="Arial" w:cs="Arial"/>
                <w:color w:val="454545"/>
                <w:sz w:val="24"/>
                <w:szCs w:val="24"/>
                <w:lang w:eastAsia="en-GB"/>
              </w:rPr>
              <w:t>The 9th m</w:t>
            </w:r>
            <w:r w:rsidRPr="0068366E">
              <w:rPr>
                <w:rFonts w:ascii="Arial" w:eastAsia="Times New Roman" w:hAnsi="Arial" w:cs="Arial"/>
                <w:color w:val="454545"/>
                <w:sz w:val="24"/>
                <w:szCs w:val="24"/>
                <w:lang w:eastAsia="en-GB"/>
              </w:rPr>
              <w:t>eeting on Current Developments in Cluster Randomised Trials (CRTs) and Stepped Wedge Designs (SWDs)</w:t>
            </w:r>
            <w:r>
              <w:rPr>
                <w:rFonts w:ascii="Arial" w:eastAsia="Times New Roman" w:hAnsi="Arial" w:cs="Arial"/>
                <w:color w:val="454545"/>
                <w:sz w:val="24"/>
                <w:szCs w:val="24"/>
                <w:lang w:eastAsia="en-GB"/>
              </w:rPr>
              <w:t>, organized annually by the Pragmatic Clinical Trials Unit,</w:t>
            </w:r>
            <w:r w:rsidRPr="0068366E">
              <w:rPr>
                <w:rFonts w:ascii="Arial" w:eastAsia="Times New Roman" w:hAnsi="Arial" w:cs="Arial"/>
                <w:color w:val="454545"/>
                <w:sz w:val="24"/>
                <w:szCs w:val="24"/>
                <w:lang w:eastAsia="en-GB"/>
              </w:rPr>
              <w:t xml:space="preserve"> took place on 8-9 November, online and in-person at Mile End. With more than 80 attendees, the event brought toget</w:t>
            </w:r>
            <w:r>
              <w:rPr>
                <w:rFonts w:ascii="Arial" w:eastAsia="Times New Roman" w:hAnsi="Arial" w:cs="Arial"/>
                <w:color w:val="454545"/>
                <w:sz w:val="24"/>
                <w:szCs w:val="24"/>
                <w:lang w:eastAsia="en-GB"/>
              </w:rPr>
              <w:t xml:space="preserve">her researchers involved in </w:t>
            </w:r>
            <w:r w:rsidRPr="0068366E">
              <w:rPr>
                <w:rFonts w:ascii="Arial" w:eastAsia="Times New Roman" w:hAnsi="Arial" w:cs="Arial"/>
                <w:color w:val="454545"/>
                <w:sz w:val="24"/>
                <w:szCs w:val="24"/>
                <w:lang w:eastAsia="en-GB"/>
              </w:rPr>
              <w:t xml:space="preserve">design and analysis of CRTs and SWDs, and included  30 abstract presentations, invited speakers, and an interactive workshop featuring Performing Medicine, exploring researchers’ views on risk bias in CRTs, based on the results of a qualitative interview study. </w:t>
            </w:r>
          </w:p>
        </w:tc>
        <w:tc>
          <w:tcPr>
            <w:tcW w:w="4511" w:type="dxa"/>
            <w:tcBorders>
              <w:top w:val="nil"/>
              <w:left w:val="nil"/>
              <w:bottom w:val="nil"/>
              <w:right w:val="nil"/>
            </w:tcBorders>
          </w:tcPr>
          <w:p w:rsidR="00CC0922" w:rsidRDefault="00CC0922" w:rsidP="00151C17">
            <w:pPr>
              <w:pStyle w:val="xmsonormal"/>
              <w:shd w:val="clear" w:color="auto" w:fill="FFFFFF"/>
              <w:spacing w:before="0" w:beforeAutospacing="0" w:after="0" w:afterAutospacing="0"/>
              <w:rPr>
                <w:rFonts w:ascii="Arial" w:hAnsi="Arial" w:cs="Arial"/>
                <w:color w:val="454545"/>
                <w:shd w:val="clear" w:color="auto" w:fill="FFFFFF"/>
              </w:rPr>
            </w:pPr>
            <w:r>
              <w:rPr>
                <w:noProof/>
              </w:rPr>
              <w:drawing>
                <wp:inline distT="0" distB="0" distL="0" distR="0" wp14:anchorId="26B710C9" wp14:editId="580BBC7F">
                  <wp:extent cx="2673350" cy="2755008"/>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b="26895"/>
                          <a:stretch/>
                        </pic:blipFill>
                        <pic:spPr bwMode="auto">
                          <a:xfrm>
                            <a:off x="0" y="0"/>
                            <a:ext cx="2717297" cy="2800297"/>
                          </a:xfrm>
                          <a:prstGeom prst="rect">
                            <a:avLst/>
                          </a:prstGeom>
                          <a:ln>
                            <a:noFill/>
                          </a:ln>
                          <a:extLst>
                            <a:ext uri="{53640926-AAD7-44D8-BBD7-CCE9431645EC}">
                              <a14:shadowObscured xmlns:a14="http://schemas.microsoft.com/office/drawing/2010/main"/>
                            </a:ext>
                          </a:extLst>
                        </pic:spPr>
                      </pic:pic>
                    </a:graphicData>
                  </a:graphic>
                </wp:inline>
              </w:drawing>
            </w:r>
          </w:p>
        </w:tc>
      </w:tr>
      <w:tr w:rsidR="00CC0922" w:rsidTr="00151C17">
        <w:trPr>
          <w:trHeight w:val="538"/>
        </w:trPr>
        <w:tc>
          <w:tcPr>
            <w:tcW w:w="9021" w:type="dxa"/>
            <w:gridSpan w:val="2"/>
            <w:tcBorders>
              <w:top w:val="nil"/>
              <w:left w:val="nil"/>
              <w:bottom w:val="nil"/>
              <w:right w:val="nil"/>
            </w:tcBorders>
          </w:tcPr>
          <w:p w:rsidR="00CC0922" w:rsidRDefault="00CC0922" w:rsidP="00151C17">
            <w:pPr>
              <w:pStyle w:val="xmsonormal"/>
              <w:shd w:val="clear" w:color="auto" w:fill="FFFFFF"/>
              <w:spacing w:before="0" w:beforeAutospacing="0" w:after="0" w:afterAutospacing="0"/>
              <w:rPr>
                <w:rFonts w:ascii="Arial" w:hAnsi="Arial" w:cs="Arial"/>
                <w:color w:val="454545"/>
                <w:shd w:val="clear" w:color="auto" w:fill="FFFFFF"/>
              </w:rPr>
            </w:pPr>
          </w:p>
          <w:p w:rsidR="00CC0922" w:rsidRPr="003D3790" w:rsidRDefault="00CC0922" w:rsidP="00151C17">
            <w:pPr>
              <w:rPr>
                <w:rFonts w:ascii="Arial" w:hAnsi="Arial" w:cs="Arial"/>
                <w:b/>
                <w:color w:val="0C746A"/>
                <w:sz w:val="24"/>
                <w:szCs w:val="24"/>
              </w:rPr>
            </w:pPr>
            <w:r w:rsidRPr="003D3790">
              <w:rPr>
                <w:rFonts w:ascii="Arial" w:hAnsi="Arial" w:cs="Arial"/>
                <w:b/>
                <w:color w:val="0C746A"/>
                <w:sz w:val="24"/>
                <w:szCs w:val="24"/>
                <w:shd w:val="clear" w:color="auto" w:fill="FFFFFF"/>
              </w:rPr>
              <w:t>IMP</w:t>
            </w:r>
            <w:r w:rsidRPr="003D3790">
              <w:rPr>
                <w:rFonts w:ascii="Arial" w:hAnsi="Arial" w:cs="Arial"/>
                <w:b/>
                <w:color w:val="0C746A"/>
                <w:sz w:val="24"/>
                <w:szCs w:val="24"/>
                <w:shd w:val="clear" w:color="auto" w:fill="FFFFFF"/>
                <w:vertAlign w:val="superscript"/>
              </w:rPr>
              <w:t>2</w:t>
            </w:r>
            <w:r>
              <w:rPr>
                <w:rFonts w:ascii="Arial" w:hAnsi="Arial" w:cs="Arial"/>
                <w:b/>
                <w:color w:val="0C746A"/>
                <w:sz w:val="24"/>
                <w:szCs w:val="24"/>
                <w:shd w:val="clear" w:color="auto" w:fill="FFFFFF"/>
              </w:rPr>
              <w:t>ART: Developing multi</w:t>
            </w:r>
            <w:r w:rsidRPr="003D3790">
              <w:rPr>
                <w:rFonts w:ascii="Arial" w:hAnsi="Arial" w:cs="Arial"/>
                <w:b/>
                <w:color w:val="0C746A"/>
                <w:sz w:val="24"/>
                <w:szCs w:val="24"/>
                <w:shd w:val="clear" w:color="auto" w:fill="FFFFFF"/>
              </w:rPr>
              <w:t>level programme theory for asthma self-management</w:t>
            </w:r>
          </w:p>
          <w:p w:rsidR="00CC0922" w:rsidRPr="00AF285D" w:rsidRDefault="00CC0922" w:rsidP="00151C17">
            <w:pPr>
              <w:rPr>
                <w:rFonts w:ascii="Arial" w:hAnsi="Arial" w:cs="Arial"/>
                <w:sz w:val="24"/>
                <w:szCs w:val="24"/>
              </w:rPr>
            </w:pPr>
            <w:r w:rsidRPr="00AF285D">
              <w:rPr>
                <w:rFonts w:ascii="Arial" w:hAnsi="Arial" w:cs="Arial"/>
                <w:sz w:val="24"/>
                <w:szCs w:val="24"/>
              </w:rPr>
              <w:t>13 November (Liz Steed, Steph Taylor.</w:t>
            </w:r>
            <w:r>
              <w:rPr>
                <w:rFonts w:ascii="Arial" w:hAnsi="Arial" w:cs="Arial"/>
                <w:sz w:val="24"/>
                <w:szCs w:val="24"/>
              </w:rPr>
              <w:t xml:space="preserve"> Centre for Primary Care)</w:t>
            </w:r>
          </w:p>
          <w:p w:rsidR="00CC0922" w:rsidRDefault="00CC0922" w:rsidP="00151C17">
            <w:pPr>
              <w:pStyle w:val="xmsonormal"/>
              <w:shd w:val="clear" w:color="auto" w:fill="FFFFFF"/>
              <w:spacing w:before="0" w:beforeAutospacing="0" w:after="0" w:afterAutospacing="0"/>
              <w:rPr>
                <w:rFonts w:ascii="Arial" w:hAnsi="Arial" w:cs="Arial"/>
                <w:color w:val="454545"/>
                <w:shd w:val="clear" w:color="auto" w:fill="FFFFFF"/>
              </w:rPr>
            </w:pPr>
          </w:p>
        </w:tc>
      </w:tr>
      <w:tr w:rsidR="00CC0922" w:rsidTr="00151C17">
        <w:trPr>
          <w:trHeight w:val="538"/>
        </w:trPr>
        <w:tc>
          <w:tcPr>
            <w:tcW w:w="9021" w:type="dxa"/>
            <w:gridSpan w:val="2"/>
            <w:tcBorders>
              <w:top w:val="nil"/>
              <w:left w:val="nil"/>
              <w:bottom w:val="nil"/>
              <w:right w:val="nil"/>
            </w:tcBorders>
          </w:tcPr>
          <w:p w:rsidR="00CC0922" w:rsidRPr="00985F02" w:rsidRDefault="00CC0922" w:rsidP="00151C17">
            <w:pPr>
              <w:rPr>
                <w:rFonts w:ascii="Arial" w:hAnsi="Arial" w:cs="Arial"/>
                <w:color w:val="454545"/>
                <w:sz w:val="24"/>
                <w:szCs w:val="24"/>
                <w:shd w:val="clear" w:color="auto" w:fill="FFFFFF"/>
              </w:rPr>
            </w:pPr>
            <w:r w:rsidRPr="00985F02">
              <w:rPr>
                <w:rFonts w:ascii="Arial" w:hAnsi="Arial" w:cs="Arial"/>
                <w:color w:val="454545"/>
                <w:sz w:val="24"/>
                <w:szCs w:val="24"/>
              </w:rPr>
              <w:t>IMP</w:t>
            </w:r>
            <w:r w:rsidRPr="00985F02">
              <w:rPr>
                <w:rFonts w:ascii="Arial" w:hAnsi="Arial" w:cs="Arial"/>
                <w:color w:val="454545"/>
                <w:sz w:val="24"/>
                <w:szCs w:val="24"/>
                <w:vertAlign w:val="superscript"/>
              </w:rPr>
              <w:t>2</w:t>
            </w:r>
            <w:r w:rsidRPr="00985F02">
              <w:rPr>
                <w:rFonts w:ascii="Arial" w:hAnsi="Arial" w:cs="Arial"/>
                <w:color w:val="454545"/>
                <w:sz w:val="24"/>
                <w:szCs w:val="24"/>
              </w:rPr>
              <w:t>ART (</w:t>
            </w:r>
            <w:proofErr w:type="spellStart"/>
            <w:r w:rsidRPr="00985F02">
              <w:rPr>
                <w:rFonts w:ascii="Arial" w:hAnsi="Arial" w:cs="Arial"/>
                <w:color w:val="454545"/>
                <w:sz w:val="24"/>
                <w:szCs w:val="24"/>
              </w:rPr>
              <w:t>IMPlementing</w:t>
            </w:r>
            <w:proofErr w:type="spellEnd"/>
            <w:r w:rsidRPr="00985F02">
              <w:rPr>
                <w:rFonts w:ascii="Arial" w:hAnsi="Arial" w:cs="Arial"/>
                <w:color w:val="454545"/>
                <w:sz w:val="24"/>
                <w:szCs w:val="24"/>
              </w:rPr>
              <w:t xml:space="preserve"> </w:t>
            </w:r>
            <w:proofErr w:type="spellStart"/>
            <w:r w:rsidRPr="00985F02">
              <w:rPr>
                <w:rFonts w:ascii="Arial" w:hAnsi="Arial" w:cs="Arial"/>
                <w:color w:val="454545"/>
                <w:sz w:val="24"/>
                <w:szCs w:val="24"/>
              </w:rPr>
              <w:t>IMProved</w:t>
            </w:r>
            <w:proofErr w:type="spellEnd"/>
            <w:r w:rsidRPr="00985F02">
              <w:rPr>
                <w:rFonts w:ascii="Arial" w:hAnsi="Arial" w:cs="Arial"/>
                <w:color w:val="454545"/>
                <w:sz w:val="24"/>
                <w:szCs w:val="24"/>
              </w:rPr>
              <w:t xml:space="preserve"> Asthma self-management as </w:t>
            </w:r>
            <w:proofErr w:type="spellStart"/>
            <w:r w:rsidRPr="00985F02">
              <w:rPr>
                <w:rFonts w:ascii="Arial" w:hAnsi="Arial" w:cs="Arial"/>
                <w:color w:val="454545"/>
                <w:sz w:val="24"/>
                <w:szCs w:val="24"/>
              </w:rPr>
              <w:t>RouTine</w:t>
            </w:r>
            <w:proofErr w:type="spellEnd"/>
            <w:r w:rsidRPr="00985F02">
              <w:rPr>
                <w:rFonts w:ascii="Arial" w:hAnsi="Arial" w:cs="Arial"/>
                <w:color w:val="454545"/>
                <w:sz w:val="24"/>
                <w:szCs w:val="24"/>
              </w:rPr>
              <w:t xml:space="preserve">) is a UK RCT to evaluate a whole systems approach to improve implementation of supported asthma self-management in primary care. A </w:t>
            </w:r>
            <w:hyperlink r:id="rId9" w:history="1">
              <w:r w:rsidRPr="00985F02">
                <w:rPr>
                  <w:rStyle w:val="Hyperlink"/>
                  <w:rFonts w:ascii="Arial" w:hAnsi="Arial" w:cs="Arial"/>
                  <w:color w:val="454545"/>
                  <w:sz w:val="24"/>
                  <w:szCs w:val="24"/>
                  <w:shd w:val="clear" w:color="auto" w:fill="FFFFFF"/>
                </w:rPr>
                <w:t>paper</w:t>
              </w:r>
            </w:hyperlink>
            <w:r w:rsidRPr="00985F02">
              <w:rPr>
                <w:rFonts w:ascii="Arial" w:hAnsi="Arial" w:cs="Arial"/>
                <w:color w:val="454545"/>
                <w:sz w:val="24"/>
                <w:szCs w:val="24"/>
              </w:rPr>
              <w:t xml:space="preserve"> on the development of the study implementation strategy focuses on the integration of multiple level theories, synthesising the integrated Promoting Action on Research Implementation in Health Services (</w:t>
            </w:r>
            <w:proofErr w:type="spellStart"/>
            <w:r w:rsidRPr="00985F02">
              <w:rPr>
                <w:rFonts w:ascii="Arial" w:hAnsi="Arial" w:cs="Arial"/>
                <w:color w:val="454545"/>
                <w:sz w:val="24"/>
                <w:szCs w:val="24"/>
              </w:rPr>
              <w:t>iPARIHS</w:t>
            </w:r>
            <w:proofErr w:type="spellEnd"/>
            <w:r w:rsidRPr="00985F02">
              <w:rPr>
                <w:rFonts w:ascii="Arial" w:hAnsi="Arial" w:cs="Arial"/>
                <w:color w:val="454545"/>
                <w:sz w:val="24"/>
                <w:szCs w:val="24"/>
              </w:rPr>
              <w:t>) and Capability, Opportunity, Motivation and Behaviour (COM-B) frameworks. The evolved framework will bring together important implementation and behaviour change elements to form the basis for the study process evaluation, and may benefit others targeting implementation in primary care.</w:t>
            </w:r>
          </w:p>
          <w:p w:rsidR="00CC0922" w:rsidRDefault="00CC0922" w:rsidP="00151C17">
            <w:pPr>
              <w:pStyle w:val="xmsonormal"/>
              <w:shd w:val="clear" w:color="auto" w:fill="FFFFFF"/>
              <w:spacing w:before="0" w:beforeAutospacing="0" w:after="0" w:afterAutospacing="0"/>
              <w:rPr>
                <w:rFonts w:ascii="Arial" w:hAnsi="Arial" w:cs="Arial"/>
                <w:b/>
                <w:color w:val="0C746A"/>
                <w:bdr w:val="none" w:sz="0" w:space="0" w:color="auto" w:frame="1"/>
                <w:shd w:val="clear" w:color="auto" w:fill="FFFFFF"/>
              </w:rPr>
            </w:pPr>
          </w:p>
        </w:tc>
      </w:tr>
      <w:tr w:rsidR="00CC0922" w:rsidTr="00151C17">
        <w:trPr>
          <w:trHeight w:val="574"/>
        </w:trPr>
        <w:tc>
          <w:tcPr>
            <w:tcW w:w="9021" w:type="dxa"/>
            <w:gridSpan w:val="2"/>
            <w:tcBorders>
              <w:top w:val="nil"/>
              <w:left w:val="nil"/>
              <w:bottom w:val="nil"/>
              <w:right w:val="nil"/>
            </w:tcBorders>
          </w:tcPr>
          <w:p w:rsidR="00CC0922" w:rsidRDefault="00CC0922" w:rsidP="00151C17">
            <w:pPr>
              <w:rPr>
                <w:noProof/>
                <w:lang w:eastAsia="en-GB"/>
              </w:rPr>
            </w:pPr>
            <w:r>
              <w:rPr>
                <w:noProof/>
                <w:lang w:eastAsia="en-GB"/>
              </w:rPr>
              <w:lastRenderedPageBreak/>
              <w:drawing>
                <wp:inline distT="0" distB="0" distL="0" distR="0" wp14:anchorId="6EEA7F67" wp14:editId="35268B5A">
                  <wp:extent cx="5486400" cy="246062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9208" t="18110" r="10003" b="5517"/>
                          <a:stretch/>
                        </pic:blipFill>
                        <pic:spPr bwMode="auto">
                          <a:xfrm>
                            <a:off x="0" y="0"/>
                            <a:ext cx="5489936" cy="2462211"/>
                          </a:xfrm>
                          <a:prstGeom prst="rect">
                            <a:avLst/>
                          </a:prstGeom>
                          <a:ln>
                            <a:noFill/>
                          </a:ln>
                          <a:extLst>
                            <a:ext uri="{53640926-AAD7-44D8-BBD7-CCE9431645EC}">
                              <a14:shadowObscured xmlns:a14="http://schemas.microsoft.com/office/drawing/2010/main"/>
                            </a:ext>
                          </a:extLst>
                        </pic:spPr>
                      </pic:pic>
                    </a:graphicData>
                  </a:graphic>
                </wp:inline>
              </w:drawing>
            </w:r>
          </w:p>
        </w:tc>
      </w:tr>
      <w:tr w:rsidR="00CC0922" w:rsidRPr="00CC3585" w:rsidTr="00151C17">
        <w:trPr>
          <w:trHeight w:val="574"/>
        </w:trPr>
        <w:tc>
          <w:tcPr>
            <w:tcW w:w="9021" w:type="dxa"/>
            <w:gridSpan w:val="2"/>
            <w:tcBorders>
              <w:top w:val="nil"/>
              <w:left w:val="nil"/>
              <w:bottom w:val="nil"/>
              <w:right w:val="nil"/>
            </w:tcBorders>
          </w:tcPr>
          <w:p w:rsidR="00CC0922" w:rsidRDefault="00CC0922" w:rsidP="00151C17">
            <w:pPr>
              <w:rPr>
                <w:rFonts w:ascii="Arial" w:hAnsi="Arial" w:cs="Arial"/>
                <w:color w:val="454545"/>
                <w:sz w:val="24"/>
                <w:szCs w:val="24"/>
              </w:rPr>
            </w:pPr>
          </w:p>
          <w:p w:rsidR="00CC0922" w:rsidRPr="003F072A" w:rsidRDefault="00CC0922" w:rsidP="00151C17">
            <w:pPr>
              <w:rPr>
                <w:rFonts w:ascii="Arial" w:hAnsi="Arial" w:cs="Arial"/>
                <w:b/>
                <w:color w:val="0C746A"/>
                <w:sz w:val="24"/>
                <w:szCs w:val="24"/>
                <w:shd w:val="clear" w:color="auto" w:fill="FFFFFF"/>
              </w:rPr>
            </w:pPr>
            <w:r w:rsidRPr="003F072A">
              <w:rPr>
                <w:rFonts w:ascii="Arial" w:hAnsi="Arial" w:cs="Arial"/>
                <w:b/>
                <w:color w:val="0C746A"/>
                <w:sz w:val="24"/>
                <w:szCs w:val="24"/>
                <w:shd w:val="clear" w:color="auto" w:fill="FFFFFF"/>
              </w:rPr>
              <w:t>HIV pre-exposure prophylaxis</w:t>
            </w:r>
            <w:r>
              <w:rPr>
                <w:rFonts w:ascii="Arial" w:hAnsi="Arial" w:cs="Arial"/>
                <w:b/>
                <w:color w:val="0C746A"/>
                <w:sz w:val="24"/>
                <w:szCs w:val="24"/>
                <w:shd w:val="clear" w:color="auto" w:fill="FFFFFF"/>
              </w:rPr>
              <w:t>:</w:t>
            </w:r>
            <w:r w:rsidRPr="003F072A">
              <w:rPr>
                <w:rFonts w:ascii="Arial" w:hAnsi="Arial" w:cs="Arial"/>
                <w:b/>
                <w:color w:val="0C746A"/>
                <w:sz w:val="24"/>
                <w:szCs w:val="24"/>
                <w:shd w:val="clear" w:color="auto" w:fill="FFFFFF"/>
              </w:rPr>
              <w:t xml:space="preserve"> Psychosocial impact on gay men in England</w:t>
            </w:r>
          </w:p>
          <w:p w:rsidR="00CC0922" w:rsidRPr="00FC6D15" w:rsidRDefault="00CC0922" w:rsidP="00151C17">
            <w:pPr>
              <w:rPr>
                <w:rFonts w:ascii="Arial" w:hAnsi="Arial" w:cs="Arial"/>
                <w:color w:val="454545"/>
                <w:sz w:val="24"/>
                <w:szCs w:val="24"/>
                <w:shd w:val="clear" w:color="auto" w:fill="FFFFFF"/>
              </w:rPr>
            </w:pPr>
            <w:r w:rsidRPr="003F072A">
              <w:rPr>
                <w:rFonts w:ascii="Arial" w:hAnsi="Arial" w:cs="Arial"/>
                <w:color w:val="454545"/>
                <w:sz w:val="24"/>
                <w:szCs w:val="24"/>
                <w:shd w:val="clear" w:color="auto" w:fill="FFFFFF"/>
              </w:rPr>
              <w:t>14 November (Rosalie Hayes. Centre for Public Health and Policy)</w:t>
            </w:r>
          </w:p>
          <w:p w:rsidR="00CC0922" w:rsidRPr="00CC3585" w:rsidRDefault="00CC0922" w:rsidP="00151C17">
            <w:pPr>
              <w:rPr>
                <w:rFonts w:ascii="Arial" w:hAnsi="Arial" w:cs="Arial"/>
                <w:color w:val="454545"/>
                <w:sz w:val="24"/>
                <w:szCs w:val="24"/>
              </w:rPr>
            </w:pPr>
          </w:p>
        </w:tc>
      </w:tr>
      <w:tr w:rsidR="00CC0922" w:rsidRPr="00FC6D15" w:rsidTr="00151C17">
        <w:trPr>
          <w:trHeight w:val="574"/>
        </w:trPr>
        <w:tc>
          <w:tcPr>
            <w:tcW w:w="4510" w:type="dxa"/>
            <w:tcBorders>
              <w:top w:val="nil"/>
              <w:left w:val="nil"/>
              <w:bottom w:val="nil"/>
              <w:right w:val="nil"/>
            </w:tcBorders>
          </w:tcPr>
          <w:p w:rsidR="00CC0922" w:rsidRPr="00D40BE6" w:rsidRDefault="00CC0922" w:rsidP="00151C17">
            <w:pPr>
              <w:rPr>
                <w:rFonts w:ascii="Arial" w:hAnsi="Arial" w:cs="Arial"/>
                <w:color w:val="454545"/>
                <w:sz w:val="24"/>
                <w:szCs w:val="24"/>
              </w:rPr>
            </w:pPr>
            <w:r>
              <w:rPr>
                <w:noProof/>
                <w:lang w:eastAsia="en-GB"/>
              </w:rPr>
              <w:drawing>
                <wp:inline distT="0" distB="0" distL="0" distR="0" wp14:anchorId="4B3D3FBE" wp14:editId="07C34141">
                  <wp:extent cx="2743200" cy="3632200"/>
                  <wp:effectExtent l="0" t="0" r="0" b="635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5087" t="15538" r="27025" b="11702"/>
                          <a:stretch/>
                        </pic:blipFill>
                        <pic:spPr bwMode="auto">
                          <a:xfrm>
                            <a:off x="0" y="0"/>
                            <a:ext cx="2746136" cy="3636088"/>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rsidR="00CC0922" w:rsidRPr="00FC6D15" w:rsidRDefault="00CC0922" w:rsidP="00151C17">
            <w:pPr>
              <w:pStyle w:val="NormalWeb"/>
              <w:shd w:val="clear" w:color="auto" w:fill="FFFFFF"/>
              <w:spacing w:before="0" w:beforeAutospacing="0" w:after="0" w:afterAutospacing="0"/>
              <w:rPr>
                <w:rFonts w:ascii="Arial" w:hAnsi="Arial" w:cs="Arial"/>
                <w:color w:val="454545"/>
                <w:shd w:val="clear" w:color="auto" w:fill="FFFFFF"/>
              </w:rPr>
            </w:pPr>
            <w:r w:rsidRPr="00985F02">
              <w:rPr>
                <w:rFonts w:ascii="Arial" w:hAnsi="Arial" w:cs="Arial"/>
                <w:color w:val="454545"/>
                <w:shd w:val="clear" w:color="auto" w:fill="FFFFFF"/>
              </w:rPr>
              <w:t>Researchers exploring the impact of oral HIV Pre-Exposure Prophylaxis (</w:t>
            </w:r>
            <w:proofErr w:type="spellStart"/>
            <w:r w:rsidRPr="00985F02">
              <w:rPr>
                <w:rFonts w:ascii="Arial" w:hAnsi="Arial" w:cs="Arial"/>
                <w:color w:val="454545"/>
                <w:shd w:val="clear" w:color="auto" w:fill="FFFFFF"/>
              </w:rPr>
              <w:t>PrEP</w:t>
            </w:r>
            <w:proofErr w:type="spellEnd"/>
            <w:r w:rsidRPr="00985F02">
              <w:rPr>
                <w:rFonts w:ascii="Arial" w:hAnsi="Arial" w:cs="Arial"/>
                <w:color w:val="454545"/>
                <w:shd w:val="clear" w:color="auto" w:fill="FFFFFF"/>
              </w:rPr>
              <w:t xml:space="preserve">) use on gay men in England say their </w:t>
            </w:r>
            <w:hyperlink r:id="rId12" w:history="1">
              <w:r w:rsidRPr="00985F02">
                <w:rPr>
                  <w:rStyle w:val="Hyperlink"/>
                  <w:rFonts w:ascii="Arial" w:hAnsi="Arial" w:cs="Arial"/>
                  <w:color w:val="454545"/>
                </w:rPr>
                <w:t>findings</w:t>
              </w:r>
            </w:hyperlink>
            <w:r w:rsidRPr="00985F02">
              <w:rPr>
                <w:rFonts w:ascii="Arial" w:hAnsi="Arial" w:cs="Arial"/>
                <w:color w:val="454545"/>
                <w:shd w:val="clear" w:color="auto" w:fill="FFFFFF"/>
              </w:rPr>
              <w:t xml:space="preserve"> support calls to consider the psychosocial impact of </w:t>
            </w:r>
            <w:proofErr w:type="spellStart"/>
            <w:r w:rsidRPr="00985F02">
              <w:rPr>
                <w:rFonts w:ascii="Arial" w:hAnsi="Arial" w:cs="Arial"/>
                <w:color w:val="454545"/>
                <w:shd w:val="clear" w:color="auto" w:fill="FFFFFF"/>
              </w:rPr>
              <w:t>PrEP</w:t>
            </w:r>
            <w:proofErr w:type="spellEnd"/>
            <w:r w:rsidRPr="00985F02">
              <w:rPr>
                <w:rFonts w:ascii="Arial" w:hAnsi="Arial" w:cs="Arial"/>
                <w:color w:val="454545"/>
                <w:shd w:val="clear" w:color="auto" w:fill="FFFFFF"/>
              </w:rPr>
              <w:t xml:space="preserve"> in prescribing guidelines. The interview study found that </w:t>
            </w:r>
            <w:proofErr w:type="spellStart"/>
            <w:r w:rsidRPr="00985F02">
              <w:rPr>
                <w:rFonts w:ascii="Arial" w:hAnsi="Arial" w:cs="Arial"/>
                <w:color w:val="454545"/>
                <w:shd w:val="clear" w:color="auto" w:fill="FFFFFF"/>
              </w:rPr>
              <w:t>PrEP</w:t>
            </w:r>
            <w:proofErr w:type="spellEnd"/>
            <w:r w:rsidRPr="00985F02">
              <w:rPr>
                <w:rFonts w:ascii="Arial" w:hAnsi="Arial" w:cs="Arial"/>
                <w:color w:val="454545"/>
                <w:shd w:val="clear" w:color="auto" w:fill="FFFFFF"/>
              </w:rPr>
              <w:t xml:space="preserve"> improved users' wellbeing by reducing HIV-related anxiety and internalised stigma, and increased HIV prevention self-efficacy, sexual pleasure, and intimacy. While these psychological changes may influence behaviour in the form of greater sexual freedom, reduced harmful drug use, and more protective sexual health behaviours, </w:t>
            </w:r>
            <w:proofErr w:type="spellStart"/>
            <w:r w:rsidRPr="00985F02">
              <w:rPr>
                <w:rFonts w:ascii="Arial" w:hAnsi="Arial" w:cs="Arial"/>
                <w:color w:val="454545"/>
                <w:shd w:val="clear" w:color="auto" w:fill="FFFFFF"/>
              </w:rPr>
              <w:t>PrEP</w:t>
            </w:r>
            <w:proofErr w:type="spellEnd"/>
            <w:r w:rsidRPr="00985F02">
              <w:rPr>
                <w:rFonts w:ascii="Arial" w:hAnsi="Arial" w:cs="Arial"/>
                <w:color w:val="454545"/>
                <w:shd w:val="clear" w:color="auto" w:fill="FFFFFF"/>
              </w:rPr>
              <w:t xml:space="preserve"> may create internal conflict for some, due to its disruption of social norms around condom use and its perceived influence on their sexual behaviour leading to reduced condom self-efficacy. </w:t>
            </w:r>
          </w:p>
        </w:tc>
      </w:tr>
      <w:tr w:rsidR="00CC0922" w:rsidTr="00151C17">
        <w:trPr>
          <w:trHeight w:val="498"/>
        </w:trPr>
        <w:tc>
          <w:tcPr>
            <w:tcW w:w="9021" w:type="dxa"/>
            <w:gridSpan w:val="2"/>
            <w:tcBorders>
              <w:top w:val="nil"/>
              <w:left w:val="nil"/>
              <w:bottom w:val="nil"/>
              <w:right w:val="nil"/>
            </w:tcBorders>
          </w:tcPr>
          <w:p w:rsidR="00CC0922" w:rsidRDefault="00CC0922" w:rsidP="00151C17">
            <w:pPr>
              <w:rPr>
                <w:noProof/>
                <w:lang w:eastAsia="en-GB"/>
              </w:rPr>
            </w:pPr>
          </w:p>
          <w:p w:rsidR="00CC0922" w:rsidRPr="0086476E" w:rsidRDefault="00CC0922" w:rsidP="00151C17">
            <w:pPr>
              <w:rPr>
                <w:rFonts w:ascii="Arial" w:hAnsi="Arial" w:cs="Arial"/>
                <w:color w:val="0C746A"/>
                <w:sz w:val="24"/>
                <w:szCs w:val="24"/>
                <w:bdr w:val="none" w:sz="0" w:space="0" w:color="auto" w:frame="1"/>
                <w:lang w:val="en-US"/>
              </w:rPr>
            </w:pPr>
            <w:r>
              <w:rPr>
                <w:rFonts w:ascii="Arial" w:eastAsia="Times New Roman" w:hAnsi="Arial" w:cs="Arial"/>
                <w:b/>
                <w:bCs/>
                <w:color w:val="0C746A"/>
                <w:sz w:val="24"/>
                <w:szCs w:val="24"/>
                <w:bdr w:val="none" w:sz="0" w:space="0" w:color="auto" w:frame="1"/>
                <w:lang w:eastAsia="en-GB"/>
              </w:rPr>
              <w:t xml:space="preserve">10-point </w:t>
            </w:r>
            <w:r w:rsidRPr="0086476E">
              <w:rPr>
                <w:rFonts w:ascii="Arial" w:eastAsia="Times New Roman" w:hAnsi="Arial" w:cs="Arial"/>
                <w:b/>
                <w:bCs/>
                <w:color w:val="0C746A"/>
                <w:sz w:val="24"/>
                <w:szCs w:val="24"/>
                <w:bdr w:val="none" w:sz="0" w:space="0" w:color="auto" w:frame="1"/>
                <w:lang w:eastAsia="en-GB"/>
              </w:rPr>
              <w:t xml:space="preserve">plan </w:t>
            </w:r>
            <w:r>
              <w:rPr>
                <w:rFonts w:ascii="Arial" w:eastAsia="Times New Roman" w:hAnsi="Arial" w:cs="Arial"/>
                <w:b/>
                <w:bCs/>
                <w:color w:val="0C746A"/>
                <w:sz w:val="24"/>
                <w:szCs w:val="24"/>
                <w:bdr w:val="none" w:sz="0" w:space="0" w:color="auto" w:frame="1"/>
                <w:lang w:eastAsia="en-GB"/>
              </w:rPr>
              <w:t>for a UK Cancer Strategy</w:t>
            </w:r>
          </w:p>
          <w:p w:rsidR="00CC0922" w:rsidRPr="00F20319" w:rsidRDefault="00CC0922" w:rsidP="00151C17">
            <w:pPr>
              <w:rPr>
                <w:rFonts w:ascii="Arial" w:hAnsi="Arial" w:cs="Arial"/>
                <w:color w:val="454545"/>
                <w:sz w:val="24"/>
                <w:szCs w:val="24"/>
                <w:bdr w:val="none" w:sz="0" w:space="0" w:color="auto" w:frame="1"/>
                <w:lang w:val="en-US"/>
              </w:rPr>
            </w:pPr>
            <w:r w:rsidRPr="00F20319">
              <w:rPr>
                <w:rFonts w:ascii="Arial" w:hAnsi="Arial" w:cs="Arial"/>
                <w:color w:val="454545"/>
                <w:sz w:val="24"/>
                <w:szCs w:val="24"/>
                <w:bdr w:val="none" w:sz="0" w:space="0" w:color="auto" w:frame="1"/>
                <w:lang w:val="en-US"/>
              </w:rPr>
              <w:t>14 November (Fiona Walter. Centre for Cancer Screening, Prevention and Early Diagnosis)</w:t>
            </w:r>
          </w:p>
          <w:p w:rsidR="00CC0922" w:rsidRDefault="00CC0922" w:rsidP="00151C17">
            <w:pPr>
              <w:rPr>
                <w:noProof/>
                <w:lang w:eastAsia="en-GB"/>
              </w:rPr>
            </w:pPr>
          </w:p>
        </w:tc>
      </w:tr>
      <w:tr w:rsidR="00CC0922" w:rsidRPr="00D40BE6" w:rsidTr="00151C17">
        <w:trPr>
          <w:trHeight w:val="498"/>
        </w:trPr>
        <w:tc>
          <w:tcPr>
            <w:tcW w:w="4510" w:type="dxa"/>
            <w:tcBorders>
              <w:top w:val="nil"/>
              <w:left w:val="nil"/>
              <w:bottom w:val="nil"/>
              <w:right w:val="nil"/>
            </w:tcBorders>
          </w:tcPr>
          <w:p w:rsidR="00CC0922" w:rsidRPr="00FC6D15" w:rsidRDefault="00CC0922" w:rsidP="00151C17">
            <w:pPr>
              <w:rPr>
                <w:rFonts w:ascii="Arial" w:hAnsi="Arial" w:cs="Arial"/>
                <w:color w:val="454545"/>
                <w:sz w:val="24"/>
                <w:szCs w:val="24"/>
                <w:bdr w:val="none" w:sz="0" w:space="0" w:color="auto" w:frame="1"/>
                <w:lang w:val="en-US"/>
              </w:rPr>
            </w:pPr>
            <w:r w:rsidRPr="00045AF6">
              <w:rPr>
                <w:rFonts w:ascii="Arial" w:eastAsia="Times New Roman" w:hAnsi="Arial" w:cs="Arial"/>
                <w:color w:val="454545"/>
                <w:sz w:val="24"/>
                <w:szCs w:val="24"/>
                <w:bdr w:val="none" w:sz="0" w:space="0" w:color="auto" w:frame="1"/>
                <w:lang w:eastAsia="en-GB"/>
              </w:rPr>
              <w:lastRenderedPageBreak/>
              <w:t xml:space="preserve">A policy review </w:t>
            </w:r>
            <w:hyperlink r:id="rId13" w:history="1">
              <w:r w:rsidRPr="00045AF6">
                <w:rPr>
                  <w:rStyle w:val="Hyperlink"/>
                  <w:rFonts w:ascii="Arial" w:hAnsi="Arial" w:cs="Arial"/>
                  <w:color w:val="454545"/>
                  <w:sz w:val="24"/>
                  <w:szCs w:val="24"/>
                  <w:bdr w:val="none" w:sz="0" w:space="0" w:color="auto" w:frame="1"/>
                  <w:lang w:val="en-US"/>
                </w:rPr>
                <w:t>paper</w:t>
              </w:r>
            </w:hyperlink>
            <w:r w:rsidRPr="00045AF6">
              <w:rPr>
                <w:rFonts w:ascii="Arial" w:eastAsia="Times New Roman" w:hAnsi="Arial" w:cs="Arial"/>
                <w:color w:val="454545"/>
                <w:sz w:val="24"/>
                <w:szCs w:val="24"/>
                <w:bdr w:val="none" w:sz="0" w:space="0" w:color="auto" w:frame="1"/>
                <w:lang w:eastAsia="en-GB"/>
              </w:rPr>
              <w:t xml:space="preserve"> calls for a UK Cancer Strategy to address gaps left by the integration of the National Cancer Control Plan into a ‘Major Conditions Strategy’ in England and Wales, and the closure of the National Cancer Research Institute, which authors call a major misstep at a time when the NHS is facing multiple challenges. Highlighting poor UK performance in cancer care compared with other countries (all UK nations in the bottom half of cancer league tables), and the expectation that by 2040 the UK will have to care for 30% more new cancer patients annually, authors have created their own 10-point </w:t>
            </w:r>
            <w:hyperlink r:id="rId14" w:history="1">
              <w:r w:rsidRPr="00045AF6">
                <w:rPr>
                  <w:rStyle w:val="Hyperlink"/>
                  <w:rFonts w:ascii="Arial" w:hAnsi="Arial" w:cs="Arial"/>
                  <w:color w:val="454545"/>
                  <w:sz w:val="24"/>
                  <w:szCs w:val="24"/>
                  <w:bdr w:val="none" w:sz="0" w:space="0" w:color="auto" w:frame="1"/>
                  <w:lang w:val="en-US"/>
                </w:rPr>
                <w:t>plan</w:t>
              </w:r>
            </w:hyperlink>
            <w:r w:rsidRPr="00045AF6">
              <w:rPr>
                <w:rFonts w:ascii="Arial" w:eastAsia="Times New Roman" w:hAnsi="Arial" w:cs="Arial"/>
                <w:color w:val="454545"/>
                <w:sz w:val="24"/>
                <w:szCs w:val="24"/>
                <w:bdr w:val="none" w:sz="0" w:space="0" w:color="auto" w:frame="1"/>
                <w:lang w:eastAsia="en-GB"/>
              </w:rPr>
              <w:t xml:space="preserve"> as a blueprint for a new cancer strategy that will tackle record cancer treatment waiting times, workforce shortages, and the lingering impact of the COVID-19 pandemic.</w:t>
            </w:r>
          </w:p>
        </w:tc>
        <w:tc>
          <w:tcPr>
            <w:tcW w:w="4511" w:type="dxa"/>
            <w:tcBorders>
              <w:top w:val="nil"/>
              <w:left w:val="nil"/>
              <w:bottom w:val="nil"/>
              <w:right w:val="nil"/>
            </w:tcBorders>
          </w:tcPr>
          <w:p w:rsidR="00CC0922" w:rsidRPr="00D40BE6" w:rsidRDefault="00CC0922" w:rsidP="00151C17">
            <w:pPr>
              <w:rPr>
                <w:rFonts w:ascii="Arial" w:hAnsi="Arial" w:cs="Arial"/>
                <w:color w:val="454545"/>
                <w:sz w:val="24"/>
                <w:szCs w:val="24"/>
                <w:u w:val="single"/>
              </w:rPr>
            </w:pPr>
            <w:r>
              <w:rPr>
                <w:noProof/>
                <w:lang w:eastAsia="en-GB"/>
              </w:rPr>
              <w:drawing>
                <wp:inline distT="0" distB="0" distL="0" distR="0" wp14:anchorId="0D913B43" wp14:editId="179B30DD">
                  <wp:extent cx="2734945" cy="3606800"/>
                  <wp:effectExtent l="0" t="0" r="825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1734" r="27725"/>
                          <a:stretch/>
                        </pic:blipFill>
                        <pic:spPr bwMode="auto">
                          <a:xfrm>
                            <a:off x="0" y="0"/>
                            <a:ext cx="2786362" cy="3674608"/>
                          </a:xfrm>
                          <a:prstGeom prst="rect">
                            <a:avLst/>
                          </a:prstGeom>
                          <a:ln>
                            <a:noFill/>
                          </a:ln>
                          <a:extLst>
                            <a:ext uri="{53640926-AAD7-44D8-BBD7-CCE9431645EC}">
                              <a14:shadowObscured xmlns:a14="http://schemas.microsoft.com/office/drawing/2010/main"/>
                            </a:ext>
                          </a:extLst>
                        </pic:spPr>
                      </pic:pic>
                    </a:graphicData>
                  </a:graphic>
                </wp:inline>
              </w:drawing>
            </w:r>
          </w:p>
        </w:tc>
      </w:tr>
      <w:tr w:rsidR="00CC0922" w:rsidTr="00151C17">
        <w:trPr>
          <w:trHeight w:val="498"/>
        </w:trPr>
        <w:tc>
          <w:tcPr>
            <w:tcW w:w="9021" w:type="dxa"/>
            <w:gridSpan w:val="2"/>
            <w:tcBorders>
              <w:top w:val="nil"/>
              <w:left w:val="nil"/>
              <w:bottom w:val="nil"/>
              <w:right w:val="nil"/>
            </w:tcBorders>
          </w:tcPr>
          <w:p w:rsidR="00CC0922" w:rsidRDefault="00CC0922" w:rsidP="00151C17">
            <w:pPr>
              <w:rPr>
                <w:noProof/>
                <w:lang w:eastAsia="en-GB"/>
              </w:rPr>
            </w:pPr>
          </w:p>
          <w:p w:rsidR="00CC0922" w:rsidRPr="00CB7DC1" w:rsidRDefault="00CC0922" w:rsidP="00151C17">
            <w:pPr>
              <w:rPr>
                <w:rFonts w:ascii="Arial" w:hAnsi="Arial" w:cs="Arial"/>
                <w:b/>
                <w:color w:val="0C746A"/>
                <w:sz w:val="24"/>
                <w:szCs w:val="24"/>
                <w:bdr w:val="none" w:sz="0" w:space="0" w:color="auto" w:frame="1"/>
                <w:lang w:val="en-US"/>
              </w:rPr>
            </w:pPr>
            <w:r w:rsidRPr="007E4F31">
              <w:rPr>
                <w:rFonts w:ascii="Arial" w:hAnsi="Arial" w:cs="Arial"/>
                <w:b/>
                <w:color w:val="0C746A"/>
                <w:sz w:val="24"/>
                <w:szCs w:val="24"/>
                <w:bdr w:val="none" w:sz="0" w:space="0" w:color="auto" w:frame="1"/>
                <w:lang w:val="en-US"/>
              </w:rPr>
              <w:t>Call</w:t>
            </w:r>
            <w:r w:rsidRPr="00CB7DC1">
              <w:rPr>
                <w:rFonts w:ascii="Arial" w:hAnsi="Arial" w:cs="Arial"/>
                <w:b/>
                <w:color w:val="0C746A"/>
                <w:sz w:val="24"/>
                <w:szCs w:val="24"/>
                <w:bdr w:val="none" w:sz="0" w:space="0" w:color="auto" w:frame="1"/>
                <w:lang w:val="en-US"/>
              </w:rPr>
              <w:t xml:space="preserve"> to extend industry levies to reduce sugar </w:t>
            </w:r>
            <w:r w:rsidRPr="00DB386C">
              <w:rPr>
                <w:rFonts w:ascii="Arial" w:hAnsi="Arial" w:cs="Arial"/>
                <w:b/>
                <w:color w:val="0C746A"/>
                <w:sz w:val="24"/>
                <w:szCs w:val="24"/>
                <w:bdr w:val="none" w:sz="0" w:space="0" w:color="auto" w:frame="1"/>
                <w:lang w:val="en-US"/>
              </w:rPr>
              <w:t>content</w:t>
            </w:r>
            <w:r w:rsidRPr="00CB7DC1">
              <w:rPr>
                <w:rFonts w:ascii="Arial" w:hAnsi="Arial" w:cs="Arial"/>
                <w:b/>
                <w:color w:val="0C746A"/>
                <w:sz w:val="24"/>
                <w:szCs w:val="24"/>
                <w:bdr w:val="none" w:sz="0" w:space="0" w:color="auto" w:frame="1"/>
                <w:lang w:val="en-US"/>
              </w:rPr>
              <w:t xml:space="preserve"> in food and drinks</w:t>
            </w:r>
          </w:p>
          <w:p w:rsidR="00CC0922" w:rsidRPr="00D645AC" w:rsidRDefault="00CC0922" w:rsidP="00151C17">
            <w:pPr>
              <w:rPr>
                <w:rFonts w:ascii="Arial" w:hAnsi="Arial" w:cs="Arial"/>
                <w:color w:val="454545"/>
                <w:sz w:val="24"/>
                <w:szCs w:val="24"/>
                <w:bdr w:val="none" w:sz="0" w:space="0" w:color="auto" w:frame="1"/>
                <w:lang w:val="en-US"/>
              </w:rPr>
            </w:pPr>
            <w:r w:rsidRPr="00D645AC">
              <w:rPr>
                <w:rFonts w:ascii="Arial" w:hAnsi="Arial" w:cs="Arial"/>
                <w:color w:val="454545"/>
                <w:sz w:val="24"/>
                <w:szCs w:val="24"/>
                <w:bdr w:val="none" w:sz="0" w:space="0" w:color="auto" w:frame="1"/>
                <w:lang w:val="en-US"/>
              </w:rPr>
              <w:t>14 November (Action on Sugar Team. Centre for Public Health and Policy)</w:t>
            </w:r>
          </w:p>
          <w:p w:rsidR="00CC0922" w:rsidRDefault="00CC0922" w:rsidP="00151C17">
            <w:pPr>
              <w:rPr>
                <w:noProof/>
                <w:lang w:eastAsia="en-GB"/>
              </w:rPr>
            </w:pPr>
          </w:p>
        </w:tc>
      </w:tr>
      <w:tr w:rsidR="00CC0922" w:rsidRPr="00FC6D15" w:rsidTr="00151C17">
        <w:trPr>
          <w:trHeight w:val="498"/>
        </w:trPr>
        <w:tc>
          <w:tcPr>
            <w:tcW w:w="4510" w:type="dxa"/>
            <w:tcBorders>
              <w:top w:val="nil"/>
              <w:left w:val="nil"/>
              <w:bottom w:val="nil"/>
              <w:right w:val="nil"/>
            </w:tcBorders>
          </w:tcPr>
          <w:p w:rsidR="00CC0922" w:rsidRDefault="00CC0922" w:rsidP="00151C17">
            <w:pPr>
              <w:rPr>
                <w:rFonts w:ascii="Arial" w:hAnsi="Arial" w:cs="Arial"/>
                <w:color w:val="454545"/>
                <w:sz w:val="24"/>
                <w:szCs w:val="24"/>
                <w:shd w:val="clear" w:color="auto" w:fill="FFFFFF"/>
              </w:rPr>
            </w:pPr>
          </w:p>
          <w:p w:rsidR="00CC0922" w:rsidRDefault="00CC0922" w:rsidP="00151C17">
            <w:pPr>
              <w:rPr>
                <w:rFonts w:ascii="Arial" w:hAnsi="Arial" w:cs="Arial"/>
                <w:color w:val="454545"/>
                <w:sz w:val="24"/>
                <w:szCs w:val="24"/>
                <w:shd w:val="clear" w:color="auto" w:fill="FFFFFF"/>
              </w:rPr>
            </w:pPr>
            <w:r>
              <w:rPr>
                <w:noProof/>
                <w:lang w:eastAsia="en-GB"/>
              </w:rPr>
              <w:drawing>
                <wp:inline distT="0" distB="0" distL="0" distR="0" wp14:anchorId="796F7C31" wp14:editId="44FC5B50">
                  <wp:extent cx="2761615" cy="284480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50964" t="46635" r="27432" b="9198"/>
                          <a:stretch/>
                        </pic:blipFill>
                        <pic:spPr bwMode="auto">
                          <a:xfrm>
                            <a:off x="0" y="0"/>
                            <a:ext cx="2775760" cy="2859371"/>
                          </a:xfrm>
                          <a:prstGeom prst="rect">
                            <a:avLst/>
                          </a:prstGeom>
                          <a:ln>
                            <a:noFill/>
                          </a:ln>
                          <a:extLst>
                            <a:ext uri="{53640926-AAD7-44D8-BBD7-CCE9431645EC}">
                              <a14:shadowObscured xmlns:a14="http://schemas.microsoft.com/office/drawing/2010/main"/>
                            </a:ext>
                          </a:extLst>
                        </pic:spPr>
                      </pic:pic>
                    </a:graphicData>
                  </a:graphic>
                </wp:inline>
              </w:drawing>
            </w:r>
          </w:p>
          <w:p w:rsidR="00CC0922" w:rsidRPr="00B04616" w:rsidRDefault="00CC0922" w:rsidP="00151C17">
            <w:pPr>
              <w:rPr>
                <w:rFonts w:ascii="Arial" w:hAnsi="Arial" w:cs="Arial"/>
                <w:color w:val="454545"/>
                <w:sz w:val="24"/>
                <w:szCs w:val="24"/>
                <w:shd w:val="clear" w:color="auto" w:fill="FFFFFF"/>
              </w:rPr>
            </w:pPr>
            <w:r>
              <w:rPr>
                <w:noProof/>
                <w:lang w:eastAsia="en-GB"/>
              </w:rPr>
              <w:drawing>
                <wp:inline distT="0" distB="0" distL="0" distR="0" wp14:anchorId="2047DB1D" wp14:editId="7FADB336">
                  <wp:extent cx="2514600" cy="116266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60049" t="26017" r="27432" b="62447"/>
                          <a:stretch/>
                        </pic:blipFill>
                        <pic:spPr bwMode="auto">
                          <a:xfrm>
                            <a:off x="0" y="0"/>
                            <a:ext cx="2542748" cy="1175680"/>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rsidR="00CC0922" w:rsidRPr="00FC6D15" w:rsidRDefault="00CC0922" w:rsidP="00151C17">
            <w:pPr>
              <w:rPr>
                <w:rFonts w:ascii="Arial" w:hAnsi="Arial" w:cs="Arial"/>
                <w:color w:val="454545"/>
                <w:sz w:val="24"/>
                <w:szCs w:val="24"/>
                <w:bdr w:val="none" w:sz="0" w:space="0" w:color="auto" w:frame="1"/>
                <w:lang w:val="en-US"/>
              </w:rPr>
            </w:pPr>
            <w:r w:rsidRPr="00D645AC">
              <w:rPr>
                <w:rFonts w:ascii="Arial" w:hAnsi="Arial" w:cs="Arial"/>
                <w:color w:val="454545"/>
                <w:sz w:val="24"/>
                <w:szCs w:val="24"/>
                <w:bdr w:val="none" w:sz="0" w:space="0" w:color="auto" w:frame="1"/>
                <w:lang w:val="en-US"/>
              </w:rPr>
              <w:t>Action on Sugar calls on the UK Government to extend industry levies to encourage manufacturers to reduce excessive amounts of sugar in their products. The call accompanies an analysis showing that</w:t>
            </w:r>
            <w:r w:rsidRPr="00D645AC">
              <w:rPr>
                <w:rFonts w:ascii="Arial" w:hAnsi="Arial" w:cs="Arial"/>
                <w:color w:val="454545"/>
                <w:sz w:val="24"/>
                <w:szCs w:val="24"/>
              </w:rPr>
              <w:t xml:space="preserve"> over 1/3 of drinks and sweet products sold in major high street coffee shops exceed the daily recommended adult intake of sugar, and that some combinations of one food product and one drink from these outlets contain 5x the maximum daily limit. The research found that 782 sweet food and drink products in leading high street coffee shops were insufficiently labelled, and that over half would be marked 'red' if nutrition information was transparent. The proposal could include extending the current Soft Drinks Industry Levy to cover all juice and milk-based drinks, and introducing new levies to target the high sugar content in sweet foods. Revenue generated through levies could be invested in children’s health.</w:t>
            </w:r>
          </w:p>
        </w:tc>
      </w:tr>
      <w:tr w:rsidR="00CC0922" w:rsidRPr="00BD4D97" w:rsidTr="00151C17">
        <w:trPr>
          <w:trHeight w:val="498"/>
        </w:trPr>
        <w:tc>
          <w:tcPr>
            <w:tcW w:w="9021" w:type="dxa"/>
            <w:gridSpan w:val="2"/>
            <w:tcBorders>
              <w:top w:val="nil"/>
              <w:left w:val="nil"/>
              <w:bottom w:val="nil"/>
              <w:right w:val="nil"/>
            </w:tcBorders>
          </w:tcPr>
          <w:p w:rsidR="00CC0922" w:rsidRDefault="00CC0922" w:rsidP="00151C17">
            <w:pPr>
              <w:pStyle w:val="xmsonormal"/>
              <w:shd w:val="clear" w:color="auto" w:fill="FFFFFF"/>
              <w:spacing w:before="0" w:beforeAutospacing="0" w:after="0" w:afterAutospacing="0"/>
              <w:jc w:val="both"/>
              <w:rPr>
                <w:rFonts w:ascii="Arial" w:hAnsi="Arial" w:cs="Arial"/>
                <w:color w:val="454545"/>
              </w:rPr>
            </w:pPr>
          </w:p>
          <w:p w:rsidR="00CC0922" w:rsidRPr="00DB386C" w:rsidRDefault="00CC0922" w:rsidP="00151C17">
            <w:pPr>
              <w:pStyle w:val="xmsonormal"/>
              <w:shd w:val="clear" w:color="auto" w:fill="FFFFFF"/>
              <w:spacing w:before="0" w:beforeAutospacing="0" w:after="0" w:afterAutospacing="0"/>
              <w:rPr>
                <w:rFonts w:ascii="Arial" w:hAnsi="Arial" w:cs="Arial"/>
                <w:b/>
                <w:color w:val="0C746A"/>
                <w:bdr w:val="none" w:sz="0" w:space="0" w:color="auto" w:frame="1"/>
                <w:lang w:val="en-US"/>
              </w:rPr>
            </w:pPr>
            <w:r w:rsidRPr="00DB386C">
              <w:rPr>
                <w:rFonts w:ascii="Arial" w:hAnsi="Arial" w:cs="Arial"/>
                <w:b/>
                <w:color w:val="0C746A"/>
                <w:bdr w:val="none" w:sz="0" w:space="0" w:color="auto" w:frame="1"/>
                <w:lang w:val="en-US"/>
              </w:rPr>
              <w:t>New WHO Ther</w:t>
            </w:r>
            <w:r>
              <w:rPr>
                <w:rFonts w:ascii="Arial" w:hAnsi="Arial" w:cs="Arial"/>
                <w:b/>
                <w:color w:val="0C746A"/>
                <w:bdr w:val="none" w:sz="0" w:space="0" w:color="auto" w:frame="1"/>
                <w:lang w:val="en-US"/>
              </w:rPr>
              <w:t xml:space="preserve">apeutic Patient Education </w:t>
            </w:r>
            <w:r w:rsidRPr="00DB386C">
              <w:rPr>
                <w:rFonts w:ascii="Arial" w:hAnsi="Arial" w:cs="Arial"/>
                <w:b/>
                <w:color w:val="0C746A"/>
                <w:bdr w:val="none" w:sz="0" w:space="0" w:color="auto" w:frame="1"/>
                <w:lang w:val="en-US"/>
              </w:rPr>
              <w:t>guidelines</w:t>
            </w:r>
          </w:p>
          <w:p w:rsidR="00CC0922" w:rsidRDefault="00CC0922" w:rsidP="00151C17">
            <w:pPr>
              <w:pStyle w:val="xmsonormal"/>
              <w:shd w:val="clear" w:color="auto" w:fill="FFFFFF"/>
              <w:spacing w:before="0" w:beforeAutospacing="0" w:after="0" w:afterAutospacing="0"/>
              <w:rPr>
                <w:rFonts w:ascii="Arial" w:hAnsi="Arial" w:cs="Arial"/>
                <w:color w:val="454545"/>
                <w:bdr w:val="none" w:sz="0" w:space="0" w:color="auto" w:frame="1"/>
                <w:lang w:val="en-US"/>
              </w:rPr>
            </w:pPr>
            <w:r w:rsidRPr="00FE7E8F">
              <w:rPr>
                <w:rFonts w:ascii="Arial" w:hAnsi="Arial" w:cs="Arial"/>
                <w:color w:val="454545"/>
                <w:bdr w:val="none" w:sz="0" w:space="0" w:color="auto" w:frame="1"/>
                <w:lang w:val="en-US"/>
              </w:rPr>
              <w:t>14 November (Steph Taylor, Chris Griffiths</w:t>
            </w:r>
            <w:r>
              <w:rPr>
                <w:rFonts w:ascii="Arial" w:hAnsi="Arial" w:cs="Arial"/>
                <w:color w:val="454545"/>
                <w:bdr w:val="none" w:sz="0" w:space="0" w:color="auto" w:frame="1"/>
                <w:lang w:val="en-US"/>
              </w:rPr>
              <w:t>. Centre for Primary Care)</w:t>
            </w:r>
          </w:p>
          <w:p w:rsidR="00CC0922" w:rsidRPr="00BD4D97" w:rsidRDefault="00CC0922" w:rsidP="00151C17">
            <w:pPr>
              <w:pStyle w:val="xmsonormal"/>
              <w:shd w:val="clear" w:color="auto" w:fill="FFFFFF"/>
              <w:spacing w:before="0" w:beforeAutospacing="0" w:after="0" w:afterAutospacing="0"/>
              <w:jc w:val="both"/>
              <w:rPr>
                <w:rFonts w:ascii="Arial" w:hAnsi="Arial" w:cs="Arial"/>
                <w:color w:val="454545"/>
              </w:rPr>
            </w:pPr>
          </w:p>
        </w:tc>
      </w:tr>
      <w:tr w:rsidR="00CC0922" w:rsidRPr="00181CC9" w:rsidTr="00151C17">
        <w:trPr>
          <w:trHeight w:val="498"/>
        </w:trPr>
        <w:tc>
          <w:tcPr>
            <w:tcW w:w="4510" w:type="dxa"/>
            <w:tcBorders>
              <w:top w:val="nil"/>
              <w:left w:val="nil"/>
              <w:bottom w:val="nil"/>
              <w:right w:val="nil"/>
            </w:tcBorders>
          </w:tcPr>
          <w:p w:rsidR="00CC0922" w:rsidRPr="00D83407" w:rsidRDefault="00CC0922" w:rsidP="00151C17">
            <w:pPr>
              <w:pStyle w:val="xmsonormal"/>
              <w:shd w:val="clear" w:color="auto" w:fill="FFFFFF"/>
              <w:spacing w:before="0" w:beforeAutospacing="0" w:after="0" w:afterAutospacing="0"/>
              <w:jc w:val="both"/>
              <w:rPr>
                <w:rFonts w:ascii="Arial" w:hAnsi="Arial" w:cs="Arial"/>
                <w:color w:val="454545"/>
              </w:rPr>
            </w:pPr>
            <w:r w:rsidRPr="00045AF6">
              <w:rPr>
                <w:rFonts w:ascii="Arial" w:hAnsi="Arial" w:cs="Arial"/>
                <w:color w:val="454545"/>
                <w:bdr w:val="none" w:sz="0" w:space="0" w:color="auto" w:frame="1"/>
                <w:lang w:val="en-US"/>
              </w:rPr>
              <w:t xml:space="preserve">The </w:t>
            </w:r>
            <w:r w:rsidRPr="00045AF6">
              <w:rPr>
                <w:rFonts w:ascii="Arial" w:hAnsi="Arial" w:cs="Arial"/>
                <w:color w:val="454545"/>
              </w:rPr>
              <w:t xml:space="preserve">WHO Regional Office for Europe has published a new </w:t>
            </w:r>
            <w:hyperlink r:id="rId17" w:history="1">
              <w:r w:rsidRPr="00045AF6">
                <w:rPr>
                  <w:rStyle w:val="Hyperlink"/>
                  <w:rFonts w:ascii="Arial" w:hAnsi="Arial" w:cs="Arial"/>
                  <w:color w:val="454545"/>
                  <w:bdr w:val="none" w:sz="0" w:space="0" w:color="auto" w:frame="1"/>
                  <w:lang w:val="en-US"/>
                </w:rPr>
                <w:t>guide</w:t>
              </w:r>
            </w:hyperlink>
            <w:r w:rsidRPr="00045AF6">
              <w:rPr>
                <w:rFonts w:ascii="Arial" w:hAnsi="Arial" w:cs="Arial"/>
                <w:color w:val="454545"/>
              </w:rPr>
              <w:t xml:space="preserve"> for policy-makers, health professionals, and education and training bodies on therapeutic patient education (TPE): </w:t>
            </w:r>
            <w:r w:rsidRPr="00045AF6">
              <w:rPr>
                <w:rFonts w:ascii="Arial" w:hAnsi="Arial" w:cs="Arial"/>
                <w:i/>
                <w:color w:val="454545"/>
              </w:rPr>
              <w:t>Improving patient education: a new guide for policy-makers and health professionals to support self-management of chronic conditions</w:t>
            </w:r>
            <w:r w:rsidRPr="00045AF6">
              <w:rPr>
                <w:rFonts w:ascii="Arial" w:hAnsi="Arial" w:cs="Arial"/>
                <w:color w:val="454545"/>
              </w:rPr>
              <w:t>. This first guideline update for 20+yrs</w:t>
            </w:r>
            <w:r w:rsidRPr="00045AF6">
              <w:rPr>
                <w:rFonts w:ascii="Arial" w:hAnsi="Arial" w:cs="Arial"/>
                <w:color w:val="454545"/>
                <w:bdr w:val="none" w:sz="0" w:space="0" w:color="auto" w:frame="1"/>
                <w:lang w:val="da-DK"/>
              </w:rPr>
              <w:t xml:space="preserve"> draws heavily on published 2014 </w:t>
            </w:r>
            <w:r>
              <w:fldChar w:fldCharType="begin"/>
            </w:r>
            <w:r>
              <w:instrText xml:space="preserve"> HYPERLINK "https://www.journalslibrary.nihr.ac.uk/hsdr/hsdr02530/" \l "/abstract" </w:instrText>
            </w:r>
            <w:r>
              <w:fldChar w:fldCharType="separate"/>
            </w:r>
            <w:r w:rsidRPr="00045AF6">
              <w:rPr>
                <w:rStyle w:val="Hyperlink"/>
                <w:rFonts w:ascii="Arial" w:hAnsi="Arial" w:cs="Arial"/>
                <w:color w:val="454545"/>
              </w:rPr>
              <w:t>work</w:t>
            </w:r>
            <w:r>
              <w:rPr>
                <w:rStyle w:val="Hyperlink"/>
                <w:rFonts w:ascii="Arial" w:hAnsi="Arial" w:cs="Arial"/>
                <w:color w:val="454545"/>
              </w:rPr>
              <w:fldChar w:fldCharType="end"/>
            </w:r>
            <w:r w:rsidRPr="00045AF6">
              <w:rPr>
                <w:rFonts w:ascii="Arial" w:hAnsi="Arial" w:cs="Arial"/>
                <w:color w:val="454545"/>
                <w:bdr w:val="none" w:sz="0" w:space="0" w:color="auto" w:frame="1"/>
                <w:lang w:val="da-DK"/>
              </w:rPr>
              <w:t xml:space="preserve"> from the Centre for Primary Care (ref 4 in the document), and</w:t>
            </w:r>
            <w:r w:rsidRPr="00045AF6">
              <w:rPr>
                <w:rFonts w:ascii="Arial" w:hAnsi="Arial" w:cs="Arial"/>
                <w:color w:val="454545"/>
              </w:rPr>
              <w:t xml:space="preserve"> covers commissioning, designing and delivering TPE services, and training programmes for health professionals. It also looks at the evidence and theory underpinning patient education, outlines key components for delivering a high-quality service and identifies implementation opportunities and barriers.</w:t>
            </w:r>
          </w:p>
        </w:tc>
        <w:tc>
          <w:tcPr>
            <w:tcW w:w="4511" w:type="dxa"/>
            <w:tcBorders>
              <w:top w:val="nil"/>
              <w:left w:val="nil"/>
              <w:bottom w:val="nil"/>
              <w:right w:val="nil"/>
            </w:tcBorders>
          </w:tcPr>
          <w:p w:rsidR="00CC0922" w:rsidRPr="00181CC9" w:rsidRDefault="00CC0922" w:rsidP="00151C17">
            <w:pPr>
              <w:rPr>
                <w:rFonts w:ascii="Arial" w:hAnsi="Arial" w:cs="Arial"/>
                <w:color w:val="454545"/>
                <w:sz w:val="24"/>
                <w:szCs w:val="24"/>
              </w:rPr>
            </w:pPr>
            <w:r>
              <w:rPr>
                <w:noProof/>
                <w:lang w:eastAsia="en-GB"/>
              </w:rPr>
              <w:drawing>
                <wp:inline distT="0" distB="0" distL="0" distR="0" wp14:anchorId="45E369BD" wp14:editId="405C4882">
                  <wp:extent cx="2736850" cy="3662774"/>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3514" t="18764" r="35672" b="7921"/>
                          <a:stretch/>
                        </pic:blipFill>
                        <pic:spPr bwMode="auto">
                          <a:xfrm>
                            <a:off x="0" y="0"/>
                            <a:ext cx="2750790" cy="3681430"/>
                          </a:xfrm>
                          <a:prstGeom prst="rect">
                            <a:avLst/>
                          </a:prstGeom>
                          <a:ln>
                            <a:noFill/>
                          </a:ln>
                          <a:extLst>
                            <a:ext uri="{53640926-AAD7-44D8-BBD7-CCE9431645EC}">
                              <a14:shadowObscured xmlns:a14="http://schemas.microsoft.com/office/drawing/2010/main"/>
                            </a:ext>
                          </a:extLst>
                        </pic:spPr>
                      </pic:pic>
                    </a:graphicData>
                  </a:graphic>
                </wp:inline>
              </w:drawing>
            </w:r>
          </w:p>
        </w:tc>
      </w:tr>
      <w:tr w:rsidR="00CC0922" w:rsidTr="00151C17">
        <w:trPr>
          <w:trHeight w:val="498"/>
        </w:trPr>
        <w:tc>
          <w:tcPr>
            <w:tcW w:w="9021" w:type="dxa"/>
            <w:gridSpan w:val="2"/>
            <w:tcBorders>
              <w:top w:val="nil"/>
              <w:left w:val="nil"/>
              <w:bottom w:val="nil"/>
              <w:right w:val="nil"/>
            </w:tcBorders>
          </w:tcPr>
          <w:p w:rsidR="00CC0922" w:rsidRDefault="00CC0922" w:rsidP="00151C17">
            <w:pPr>
              <w:rPr>
                <w:noProof/>
              </w:rPr>
            </w:pPr>
          </w:p>
          <w:p w:rsidR="00CC0922" w:rsidRPr="00197128" w:rsidRDefault="00CC0922" w:rsidP="00151C17">
            <w:pPr>
              <w:shd w:val="clear" w:color="auto" w:fill="FFFFFF"/>
              <w:rPr>
                <w:rFonts w:ascii="Arial" w:eastAsia="Times New Roman" w:hAnsi="Arial" w:cs="Arial"/>
                <w:color w:val="0C746A"/>
                <w:sz w:val="24"/>
                <w:szCs w:val="24"/>
                <w:lang w:eastAsia="en-GB"/>
              </w:rPr>
            </w:pPr>
            <w:r w:rsidRPr="00197128">
              <w:rPr>
                <w:rFonts w:ascii="Arial" w:hAnsi="Arial" w:cs="Arial"/>
                <w:b/>
                <w:color w:val="0C746A"/>
                <w:sz w:val="24"/>
                <w:szCs w:val="24"/>
              </w:rPr>
              <w:t>Effect</w:t>
            </w:r>
            <w:r>
              <w:rPr>
                <w:rFonts w:ascii="Arial" w:hAnsi="Arial" w:cs="Arial"/>
                <w:b/>
                <w:color w:val="0C746A"/>
                <w:sz w:val="24"/>
                <w:szCs w:val="24"/>
              </w:rPr>
              <w:t>s</w:t>
            </w:r>
            <w:r w:rsidRPr="00197128">
              <w:rPr>
                <w:rFonts w:ascii="Arial" w:hAnsi="Arial" w:cs="Arial"/>
                <w:b/>
                <w:color w:val="0C746A"/>
                <w:sz w:val="24"/>
                <w:szCs w:val="24"/>
              </w:rPr>
              <w:t xml:space="preserve"> of four </w:t>
            </w:r>
            <w:r w:rsidRPr="0067094D">
              <w:rPr>
                <w:rFonts w:ascii="Arial" w:hAnsi="Arial" w:cs="Arial"/>
                <w:b/>
                <w:color w:val="0C746A"/>
                <w:sz w:val="24"/>
                <w:szCs w:val="24"/>
              </w:rPr>
              <w:t>risk</w:t>
            </w:r>
            <w:r w:rsidRPr="00197128">
              <w:rPr>
                <w:rFonts w:ascii="Arial" w:hAnsi="Arial" w:cs="Arial"/>
                <w:b/>
                <w:color w:val="0C746A"/>
                <w:sz w:val="24"/>
                <w:szCs w:val="24"/>
              </w:rPr>
              <w:t xml:space="preserve"> factors on years of life lost to cancer</w:t>
            </w:r>
          </w:p>
          <w:p w:rsidR="00CC0922" w:rsidRPr="00197128" w:rsidRDefault="00CC0922" w:rsidP="00151C17">
            <w:pPr>
              <w:rPr>
                <w:rFonts w:ascii="Arial" w:eastAsia="Times New Roman" w:hAnsi="Arial" w:cs="Arial"/>
                <w:color w:val="454545"/>
                <w:sz w:val="24"/>
                <w:szCs w:val="24"/>
                <w:lang w:eastAsia="en-GB"/>
              </w:rPr>
            </w:pPr>
            <w:r w:rsidRPr="00197128">
              <w:rPr>
                <w:rFonts w:ascii="Arial" w:eastAsia="Times New Roman" w:hAnsi="Arial" w:cs="Arial"/>
                <w:color w:val="454545"/>
                <w:sz w:val="24"/>
                <w:szCs w:val="24"/>
                <w:lang w:eastAsia="en-GB"/>
              </w:rPr>
              <w:t xml:space="preserve">15 November (Judith </w:t>
            </w:r>
            <w:proofErr w:type="spellStart"/>
            <w:r w:rsidRPr="00197128">
              <w:rPr>
                <w:rFonts w:ascii="Arial" w:eastAsia="Times New Roman" w:hAnsi="Arial" w:cs="Arial"/>
                <w:color w:val="454545"/>
                <w:sz w:val="24"/>
                <w:szCs w:val="24"/>
                <w:lang w:eastAsia="en-GB"/>
              </w:rPr>
              <w:t>Offman</w:t>
            </w:r>
            <w:proofErr w:type="spellEnd"/>
            <w:r w:rsidRPr="00197128">
              <w:rPr>
                <w:rFonts w:ascii="Arial" w:eastAsia="Times New Roman" w:hAnsi="Arial" w:cs="Arial"/>
                <w:color w:val="454545"/>
                <w:sz w:val="24"/>
                <w:szCs w:val="24"/>
                <w:lang w:eastAsia="en-GB"/>
              </w:rPr>
              <w:t xml:space="preserve">, Peter </w:t>
            </w:r>
            <w:proofErr w:type="spellStart"/>
            <w:r w:rsidRPr="00197128">
              <w:rPr>
                <w:rFonts w:ascii="Arial" w:eastAsia="Times New Roman" w:hAnsi="Arial" w:cs="Arial"/>
                <w:color w:val="454545"/>
                <w:sz w:val="24"/>
                <w:szCs w:val="24"/>
                <w:lang w:eastAsia="en-GB"/>
              </w:rPr>
              <w:t>Sasieni</w:t>
            </w:r>
            <w:proofErr w:type="spellEnd"/>
            <w:r w:rsidRPr="00197128">
              <w:rPr>
                <w:rFonts w:ascii="Arial" w:eastAsia="Times New Roman" w:hAnsi="Arial" w:cs="Arial"/>
                <w:color w:val="454545"/>
                <w:sz w:val="24"/>
                <w:szCs w:val="24"/>
                <w:lang w:eastAsia="en-GB"/>
              </w:rPr>
              <w:t>. Centre for Cancer Screening, Prevention and Early Diagnosis)</w:t>
            </w:r>
          </w:p>
          <w:p w:rsidR="00CC0922" w:rsidRDefault="00CC0922" w:rsidP="00151C17">
            <w:pPr>
              <w:rPr>
                <w:noProof/>
              </w:rPr>
            </w:pPr>
          </w:p>
        </w:tc>
      </w:tr>
      <w:tr w:rsidR="00CC0922" w:rsidRPr="00FC6D15" w:rsidTr="00151C17">
        <w:trPr>
          <w:trHeight w:val="498"/>
        </w:trPr>
        <w:tc>
          <w:tcPr>
            <w:tcW w:w="4510" w:type="dxa"/>
            <w:tcBorders>
              <w:top w:val="nil"/>
              <w:left w:val="nil"/>
              <w:bottom w:val="nil"/>
              <w:right w:val="nil"/>
            </w:tcBorders>
          </w:tcPr>
          <w:p w:rsidR="00CC0922" w:rsidRDefault="00CC0922" w:rsidP="00151C17">
            <w:pPr>
              <w:rPr>
                <w:rStyle w:val="Strong"/>
                <w:rFonts w:ascii="Arial" w:hAnsi="Arial" w:cs="Arial"/>
                <w:b w:val="0"/>
                <w:bCs w:val="0"/>
                <w:color w:val="454545"/>
                <w:sz w:val="24"/>
                <w:szCs w:val="24"/>
              </w:rPr>
            </w:pPr>
            <w:r>
              <w:rPr>
                <w:noProof/>
                <w:lang w:eastAsia="en-GB"/>
              </w:rPr>
              <w:drawing>
                <wp:inline distT="0" distB="0" distL="0" distR="0" wp14:anchorId="2D4FAEE2" wp14:editId="64F4F163">
                  <wp:extent cx="1399540" cy="1562100"/>
                  <wp:effectExtent l="0" t="0" r="0" b="0"/>
                  <wp:docPr id="12" name="Picture 12" descr="File:NCI Visuals Food Be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le:NCI Visuals Food Beer.jpg"/>
                          <pic:cNvPicPr>
                            <a:picLocks noChangeAspect="1" noChangeArrowheads="1"/>
                          </pic:cNvPicPr>
                        </pic:nvPicPr>
                        <pic:blipFill rotWithShape="1">
                          <a:blip r:embed="rId19">
                            <a:extLst>
                              <a:ext uri="{28A0092B-C50C-407E-A947-70E740481C1C}">
                                <a14:useLocalDpi xmlns:a14="http://schemas.microsoft.com/office/drawing/2010/main" val="0"/>
                              </a:ext>
                            </a:extLst>
                          </a:blip>
                          <a:srcRect l="9564" t="1826"/>
                          <a:stretch/>
                        </pic:blipFill>
                        <pic:spPr bwMode="auto">
                          <a:xfrm>
                            <a:off x="0" y="0"/>
                            <a:ext cx="1436497" cy="160335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color w:val="454545"/>
                <w:sz w:val="24"/>
                <w:szCs w:val="24"/>
                <w:lang w:eastAsia="en-GB"/>
              </w:rPr>
              <w:drawing>
                <wp:inline distT="0" distB="0" distL="0" distR="0" wp14:anchorId="23DD4247" wp14:editId="7A445310">
                  <wp:extent cx="1287145" cy="1555750"/>
                  <wp:effectExtent l="0" t="0" r="8255"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MOKING QMUL PURHCASED iStock-624356462.jpg"/>
                          <pic:cNvPicPr/>
                        </pic:nvPicPr>
                        <pic:blipFill rotWithShape="1">
                          <a:blip r:embed="rId20" cstate="print">
                            <a:extLst>
                              <a:ext uri="{28A0092B-C50C-407E-A947-70E740481C1C}">
                                <a14:useLocalDpi xmlns:a14="http://schemas.microsoft.com/office/drawing/2010/main" val="0"/>
                              </a:ext>
                            </a:extLst>
                          </a:blip>
                          <a:srcRect t="13303" r="36597" b="762"/>
                          <a:stretch/>
                        </pic:blipFill>
                        <pic:spPr bwMode="auto">
                          <a:xfrm>
                            <a:off x="0" y="0"/>
                            <a:ext cx="1419949" cy="1716268"/>
                          </a:xfrm>
                          <a:prstGeom prst="rect">
                            <a:avLst/>
                          </a:prstGeom>
                          <a:ln>
                            <a:noFill/>
                          </a:ln>
                          <a:extLst>
                            <a:ext uri="{53640926-AAD7-44D8-BBD7-CCE9431645EC}">
                              <a14:shadowObscured xmlns:a14="http://schemas.microsoft.com/office/drawing/2010/main"/>
                            </a:ext>
                          </a:extLst>
                        </pic:spPr>
                      </pic:pic>
                    </a:graphicData>
                  </a:graphic>
                </wp:inline>
              </w:drawing>
            </w:r>
          </w:p>
          <w:p w:rsidR="00CC0922" w:rsidRDefault="00CC0922" w:rsidP="00151C17">
            <w:pPr>
              <w:rPr>
                <w:rStyle w:val="Strong"/>
                <w:rFonts w:ascii="Arial" w:hAnsi="Arial" w:cs="Arial"/>
                <w:b w:val="0"/>
                <w:bCs w:val="0"/>
                <w:color w:val="454545"/>
                <w:sz w:val="24"/>
                <w:szCs w:val="24"/>
              </w:rPr>
            </w:pPr>
          </w:p>
          <w:p w:rsidR="00CC0922" w:rsidRPr="00181CC9" w:rsidRDefault="00CC0922" w:rsidP="00151C17">
            <w:pPr>
              <w:rPr>
                <w:rStyle w:val="Strong"/>
                <w:rFonts w:ascii="Arial" w:hAnsi="Arial" w:cs="Arial"/>
                <w:b w:val="0"/>
                <w:bCs w:val="0"/>
                <w:color w:val="454545"/>
                <w:sz w:val="24"/>
                <w:szCs w:val="24"/>
              </w:rPr>
            </w:pPr>
            <w:r>
              <w:rPr>
                <w:noProof/>
                <w:lang w:eastAsia="en-GB"/>
              </w:rPr>
              <w:drawing>
                <wp:inline distT="0" distB="0" distL="0" distR="0" wp14:anchorId="2A3392A3" wp14:editId="178D3A94">
                  <wp:extent cx="1395095" cy="1746250"/>
                  <wp:effectExtent l="0" t="0" r="0" b="6350"/>
                  <wp:docPr id="9" name="Picture 9" descr="File:How to get rid of body f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How to get rid of body fat.jpg"/>
                          <pic:cNvPicPr>
                            <a:picLocks noChangeAspect="1" noChangeArrowheads="1"/>
                          </pic:cNvPicPr>
                        </pic:nvPicPr>
                        <pic:blipFill rotWithShape="1">
                          <a:blip r:embed="rId21">
                            <a:extLst>
                              <a:ext uri="{28A0092B-C50C-407E-A947-70E740481C1C}">
                                <a14:useLocalDpi xmlns:a14="http://schemas.microsoft.com/office/drawing/2010/main" val="0"/>
                              </a:ext>
                            </a:extLst>
                          </a:blip>
                          <a:srcRect l="32046" t="1" b="1436"/>
                          <a:stretch/>
                        </pic:blipFill>
                        <pic:spPr bwMode="auto">
                          <a:xfrm>
                            <a:off x="0" y="0"/>
                            <a:ext cx="1465004" cy="1833756"/>
                          </a:xfrm>
                          <a:prstGeom prst="rect">
                            <a:avLst/>
                          </a:prstGeom>
                          <a:noFill/>
                          <a:ln>
                            <a:noFill/>
                          </a:ln>
                          <a:extLst>
                            <a:ext uri="{53640926-AAD7-44D8-BBD7-CCE9431645EC}">
                              <a14:shadowObscured xmlns:a14="http://schemas.microsoft.com/office/drawing/2010/main"/>
                            </a:ext>
                          </a:extLst>
                        </pic:spPr>
                      </pic:pic>
                    </a:graphicData>
                  </a:graphic>
                </wp:inline>
              </w:drawing>
            </w:r>
            <w:r>
              <w:rPr>
                <w:rStyle w:val="Strong"/>
                <w:rFonts w:ascii="Arial" w:hAnsi="Arial" w:cs="Arial"/>
                <w:color w:val="454545"/>
                <w:sz w:val="24"/>
                <w:szCs w:val="24"/>
              </w:rPr>
              <w:t xml:space="preserve"> </w:t>
            </w:r>
            <w:r>
              <w:rPr>
                <w:noProof/>
                <w:lang w:eastAsia="en-GB"/>
              </w:rPr>
              <w:drawing>
                <wp:inline distT="0" distB="0" distL="0" distR="0" wp14:anchorId="200CFE8F" wp14:editId="2D8E6FAB">
                  <wp:extent cx="1256441" cy="1752600"/>
                  <wp:effectExtent l="0" t="0" r="1270" b="0"/>
                  <wp:docPr id="10" name="Picture 10" descr="File:CIN 1-HPV on ThinPr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e:CIN 1-HPV on ThinPrep.jpg"/>
                          <pic:cNvPicPr>
                            <a:picLocks noChangeAspect="1" noChangeArrowheads="1"/>
                          </pic:cNvPicPr>
                        </pic:nvPicPr>
                        <pic:blipFill rotWithShape="1">
                          <a:blip r:embed="rId22">
                            <a:extLst>
                              <a:ext uri="{28A0092B-C50C-407E-A947-70E740481C1C}">
                                <a14:useLocalDpi xmlns:a14="http://schemas.microsoft.com/office/drawing/2010/main" val="0"/>
                              </a:ext>
                            </a:extLst>
                          </a:blip>
                          <a:srcRect t="14343"/>
                          <a:stretch/>
                        </pic:blipFill>
                        <pic:spPr bwMode="auto">
                          <a:xfrm>
                            <a:off x="0" y="0"/>
                            <a:ext cx="1346460" cy="18781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rsidR="00CC0922" w:rsidRPr="00FC6D15" w:rsidRDefault="00CC0922" w:rsidP="00151C17">
            <w:pPr>
              <w:rPr>
                <w:rFonts w:ascii="Arial" w:eastAsia="Times New Roman" w:hAnsi="Arial" w:cs="Arial"/>
                <w:b/>
                <w:color w:val="454545"/>
                <w:sz w:val="24"/>
                <w:szCs w:val="24"/>
                <w:lang w:eastAsia="en-GB"/>
              </w:rPr>
            </w:pPr>
            <w:r w:rsidRPr="00045AF6">
              <w:rPr>
                <w:rFonts w:ascii="Arial" w:eastAsia="Calibri" w:hAnsi="Arial" w:cs="Arial"/>
                <w:color w:val="454545"/>
                <w:sz w:val="24"/>
                <w:szCs w:val="24"/>
              </w:rPr>
              <w:t xml:space="preserve">The impact of </w:t>
            </w:r>
            <w:r>
              <w:rPr>
                <w:rFonts w:ascii="Arial" w:hAnsi="Arial" w:cs="Arial"/>
                <w:color w:val="454545"/>
                <w:sz w:val="24"/>
                <w:szCs w:val="24"/>
              </w:rPr>
              <w:t xml:space="preserve">alcohol, smoking, excess </w:t>
            </w:r>
            <w:r w:rsidRPr="00045AF6">
              <w:rPr>
                <w:rFonts w:ascii="Arial" w:hAnsi="Arial" w:cs="Arial"/>
                <w:color w:val="454545"/>
                <w:sz w:val="24"/>
                <w:szCs w:val="24"/>
              </w:rPr>
              <w:t>weight, and human papillomavirus (HPV) infection on cancer mortality and years of life lost (YLLs) has been calculated across</w:t>
            </w:r>
            <w:r w:rsidRPr="00045AF6">
              <w:rPr>
                <w:rFonts w:ascii="Arial" w:eastAsia="Calibri" w:hAnsi="Arial" w:cs="Arial"/>
                <w:color w:val="454545"/>
                <w:sz w:val="24"/>
                <w:szCs w:val="24"/>
              </w:rPr>
              <w:t xml:space="preserve"> 7 countries in new </w:t>
            </w:r>
            <w:hyperlink r:id="rId23" w:history="1">
              <w:r w:rsidRPr="00045AF6">
                <w:rPr>
                  <w:rStyle w:val="Hyperlink"/>
                  <w:rFonts w:ascii="Arial" w:eastAsia="Times New Roman" w:hAnsi="Arial" w:cs="Arial"/>
                  <w:color w:val="454545"/>
                  <w:sz w:val="24"/>
                  <w:szCs w:val="24"/>
                  <w:lang w:eastAsia="en-GB"/>
                </w:rPr>
                <w:t>study</w:t>
              </w:r>
            </w:hyperlink>
            <w:r w:rsidRPr="00045AF6">
              <w:rPr>
                <w:rFonts w:ascii="Arial" w:eastAsia="Calibri" w:hAnsi="Arial" w:cs="Arial"/>
                <w:color w:val="454545"/>
                <w:sz w:val="24"/>
                <w:szCs w:val="24"/>
              </w:rPr>
              <w:t xml:space="preserve">. Researchers found that in 2020 in the UK, US, Brazil, Russia, India, China and South Africa, YLLs attributable to these preventable risk factors were 5.9 million for alcohol, </w:t>
            </w:r>
            <w:r w:rsidRPr="00045AF6">
              <w:rPr>
                <w:rFonts w:ascii="Arial" w:hAnsi="Arial" w:cs="Arial"/>
                <w:color w:val="454545"/>
                <w:sz w:val="24"/>
                <w:szCs w:val="24"/>
              </w:rPr>
              <w:t>20.8 million for smoking, 3.1 million to excess body weight, and 4 million to HPV.</w:t>
            </w:r>
            <w:r w:rsidRPr="00045AF6">
              <w:rPr>
                <w:rFonts w:ascii="Arial" w:eastAsia="Times New Roman" w:hAnsi="Arial" w:cs="Arial"/>
                <w:color w:val="454545"/>
                <w:sz w:val="24"/>
                <w:szCs w:val="24"/>
                <w:lang w:eastAsia="en-GB"/>
              </w:rPr>
              <w:t xml:space="preserve"> </w:t>
            </w:r>
            <w:r w:rsidRPr="00045AF6">
              <w:rPr>
                <w:rFonts w:ascii="Arial" w:eastAsia="Calibri" w:hAnsi="Arial" w:cs="Arial"/>
                <w:color w:val="454545"/>
                <w:sz w:val="24"/>
                <w:szCs w:val="24"/>
              </w:rPr>
              <w:t xml:space="preserve">Smoking tobacco was by far the biggest driver of preventable cancer deaths, causing 1.3 million deaths (over 2/3 of preventable cancer deaths). Risk factors were associated with different cancer types in different countries, probably due to between-country differences such as cervical </w:t>
            </w:r>
            <w:r w:rsidRPr="00045AF6">
              <w:rPr>
                <w:rFonts w:ascii="Arial" w:eastAsia="Calibri" w:hAnsi="Arial" w:cs="Arial"/>
                <w:color w:val="454545"/>
                <w:sz w:val="24"/>
                <w:szCs w:val="24"/>
              </w:rPr>
              <w:lastRenderedPageBreak/>
              <w:t>screening services or use of chewing tobacco in addition to smoking tobacco.</w:t>
            </w:r>
          </w:p>
        </w:tc>
      </w:tr>
      <w:tr w:rsidR="00CC0922" w:rsidTr="00151C17">
        <w:trPr>
          <w:trHeight w:val="498"/>
        </w:trPr>
        <w:tc>
          <w:tcPr>
            <w:tcW w:w="9021" w:type="dxa"/>
            <w:gridSpan w:val="2"/>
            <w:tcBorders>
              <w:top w:val="nil"/>
              <w:left w:val="nil"/>
              <w:bottom w:val="nil"/>
              <w:right w:val="nil"/>
            </w:tcBorders>
          </w:tcPr>
          <w:p w:rsidR="00CC0922" w:rsidRDefault="00CC0922" w:rsidP="00151C17">
            <w:pPr>
              <w:rPr>
                <w:noProof/>
                <w:lang w:eastAsia="en-GB"/>
              </w:rPr>
            </w:pPr>
          </w:p>
          <w:p w:rsidR="00CC0922" w:rsidRPr="009855B6" w:rsidRDefault="00CC0922" w:rsidP="00151C17">
            <w:pPr>
              <w:tabs>
                <w:tab w:val="left" w:pos="3731"/>
              </w:tabs>
              <w:rPr>
                <w:rFonts w:ascii="Arial" w:hAnsi="Arial" w:cs="Arial"/>
                <w:b/>
                <w:color w:val="454545"/>
                <w:sz w:val="24"/>
                <w:szCs w:val="24"/>
              </w:rPr>
            </w:pPr>
            <w:r w:rsidRPr="009855B6">
              <w:rPr>
                <w:rFonts w:ascii="Arial" w:hAnsi="Arial" w:cs="Arial"/>
                <w:b/>
                <w:color w:val="0C746A"/>
                <w:sz w:val="24"/>
                <w:szCs w:val="24"/>
              </w:rPr>
              <w:t>Polypharmacy among older Pakistani patients in East London</w:t>
            </w:r>
            <w:r w:rsidRPr="009855B6">
              <w:rPr>
                <w:rFonts w:ascii="Arial" w:hAnsi="Arial" w:cs="Arial"/>
                <w:b/>
                <w:color w:val="454545"/>
                <w:sz w:val="24"/>
                <w:szCs w:val="24"/>
              </w:rPr>
              <w:t xml:space="preserve"> </w:t>
            </w:r>
          </w:p>
          <w:p w:rsidR="00CC0922" w:rsidRDefault="00CC0922" w:rsidP="00151C17">
            <w:pPr>
              <w:tabs>
                <w:tab w:val="left" w:pos="3731"/>
              </w:tabs>
              <w:rPr>
                <w:rFonts w:ascii="Arial" w:hAnsi="Arial" w:cs="Arial"/>
                <w:color w:val="454545"/>
                <w:sz w:val="24"/>
                <w:szCs w:val="24"/>
              </w:rPr>
            </w:pPr>
            <w:r>
              <w:rPr>
                <w:rFonts w:ascii="Arial" w:hAnsi="Arial" w:cs="Arial"/>
                <w:color w:val="454545"/>
                <w:sz w:val="24"/>
                <w:szCs w:val="24"/>
              </w:rPr>
              <w:t>15 November (</w:t>
            </w:r>
            <w:proofErr w:type="spellStart"/>
            <w:r>
              <w:rPr>
                <w:rFonts w:ascii="Arial" w:hAnsi="Arial" w:cs="Arial"/>
                <w:color w:val="454545"/>
                <w:sz w:val="24"/>
                <w:szCs w:val="24"/>
              </w:rPr>
              <w:t>Najia</w:t>
            </w:r>
            <w:proofErr w:type="spellEnd"/>
            <w:r>
              <w:rPr>
                <w:rFonts w:ascii="Arial" w:hAnsi="Arial" w:cs="Arial"/>
                <w:color w:val="454545"/>
                <w:sz w:val="24"/>
                <w:szCs w:val="24"/>
              </w:rPr>
              <w:t xml:space="preserve"> Sultan, Deborah </w:t>
            </w:r>
            <w:proofErr w:type="spellStart"/>
            <w:r>
              <w:rPr>
                <w:rFonts w:ascii="Arial" w:hAnsi="Arial" w:cs="Arial"/>
                <w:color w:val="454545"/>
                <w:sz w:val="24"/>
                <w:szCs w:val="24"/>
              </w:rPr>
              <w:t>Swinglehurst</w:t>
            </w:r>
            <w:proofErr w:type="spellEnd"/>
            <w:r>
              <w:rPr>
                <w:rFonts w:ascii="Arial" w:hAnsi="Arial" w:cs="Arial"/>
                <w:color w:val="454545"/>
                <w:sz w:val="24"/>
                <w:szCs w:val="24"/>
              </w:rPr>
              <w:t>. Centre for Primary Care)</w:t>
            </w:r>
          </w:p>
          <w:p w:rsidR="00CC0922" w:rsidRDefault="00CC0922" w:rsidP="00151C17">
            <w:pPr>
              <w:rPr>
                <w:noProof/>
                <w:lang w:eastAsia="en-GB"/>
              </w:rPr>
            </w:pPr>
          </w:p>
        </w:tc>
      </w:tr>
      <w:tr w:rsidR="00CC0922" w:rsidRPr="001660C5" w:rsidTr="00151C17">
        <w:trPr>
          <w:trHeight w:val="498"/>
        </w:trPr>
        <w:tc>
          <w:tcPr>
            <w:tcW w:w="4510" w:type="dxa"/>
            <w:tcBorders>
              <w:top w:val="nil"/>
              <w:left w:val="nil"/>
              <w:bottom w:val="nil"/>
              <w:right w:val="nil"/>
            </w:tcBorders>
          </w:tcPr>
          <w:p w:rsidR="00CC0922" w:rsidRPr="000660E7" w:rsidRDefault="00CC0922" w:rsidP="00151C17">
            <w:pPr>
              <w:tabs>
                <w:tab w:val="left" w:pos="3731"/>
              </w:tabs>
              <w:rPr>
                <w:rFonts w:ascii="Arial" w:hAnsi="Arial" w:cs="Arial"/>
                <w:color w:val="454545"/>
                <w:sz w:val="24"/>
                <w:szCs w:val="24"/>
              </w:rPr>
            </w:pPr>
            <w:r w:rsidRPr="00045AF6">
              <w:rPr>
                <w:rFonts w:ascii="Arial" w:hAnsi="Arial" w:cs="Arial"/>
                <w:color w:val="454545"/>
                <w:sz w:val="24"/>
                <w:szCs w:val="24"/>
              </w:rPr>
              <w:t>An interview study conducted among first generation Pakistani patients aged 50+ from GP Practices in East London who were prescribed 10 or more regular medications finds that p</w:t>
            </w:r>
            <w:r w:rsidRPr="00045AF6">
              <w:rPr>
                <w:rFonts w:ascii="Arial" w:eastAsia="Times New Roman" w:hAnsi="Arial" w:cs="Arial"/>
                <w:color w:val="454545"/>
                <w:sz w:val="24"/>
                <w:szCs w:val="24"/>
                <w:lang w:eastAsia="en-GB"/>
              </w:rPr>
              <w:t xml:space="preserve">atients make sense of and manage treatments in culturally specific ways. Doctor-patient relationships and family networks held particular significance. Participants described their emotional bonds with their medicines, identifying them as 'forces for good'-substances which allowed them to maintain their health through the intercession of God. Researchers hope their </w:t>
            </w:r>
            <w:hyperlink r:id="rId24" w:history="1">
              <w:r w:rsidRPr="00045AF6">
                <w:rPr>
                  <w:rStyle w:val="Hyperlink"/>
                  <w:rFonts w:ascii="Arial" w:hAnsi="Arial" w:cs="Arial"/>
                  <w:color w:val="454545"/>
                  <w:sz w:val="24"/>
                  <w:szCs w:val="24"/>
                </w:rPr>
                <w:t>findings</w:t>
              </w:r>
            </w:hyperlink>
            <w:r w:rsidRPr="00045AF6">
              <w:rPr>
                <w:rFonts w:ascii="Arial" w:eastAsia="Times New Roman" w:hAnsi="Arial" w:cs="Arial"/>
                <w:color w:val="454545"/>
                <w:sz w:val="24"/>
                <w:szCs w:val="24"/>
                <w:lang w:eastAsia="en-GB"/>
              </w:rPr>
              <w:t xml:space="preserve"> will help enable the integration of culturally sensitive approaches to prescribing.</w:t>
            </w:r>
          </w:p>
        </w:tc>
        <w:tc>
          <w:tcPr>
            <w:tcW w:w="4511" w:type="dxa"/>
            <w:tcBorders>
              <w:top w:val="nil"/>
              <w:left w:val="nil"/>
              <w:bottom w:val="nil"/>
              <w:right w:val="nil"/>
            </w:tcBorders>
          </w:tcPr>
          <w:p w:rsidR="00CC0922" w:rsidRPr="001660C5" w:rsidRDefault="00CC0922" w:rsidP="00151C17">
            <w:pPr>
              <w:rPr>
                <w:rFonts w:ascii="Arial" w:hAnsi="Arial" w:cs="Arial"/>
                <w:color w:val="454545"/>
                <w:sz w:val="24"/>
                <w:szCs w:val="24"/>
                <w:bdr w:val="none" w:sz="0" w:space="0" w:color="auto" w:frame="1"/>
              </w:rPr>
            </w:pPr>
            <w:r>
              <w:rPr>
                <w:noProof/>
                <w:lang w:eastAsia="en-GB"/>
              </w:rPr>
              <w:drawing>
                <wp:inline distT="0" distB="0" distL="0" distR="0" wp14:anchorId="6D8AE7E4" wp14:editId="04EF185B">
                  <wp:extent cx="2742565" cy="2908300"/>
                  <wp:effectExtent l="0" t="0" r="635" b="6350"/>
                  <wp:docPr id="2" name="Picture 2" descr="Image credit: This is living? by Michael B. flickr.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credit: This is living? by Michael B. flickr.com"/>
                          <pic:cNvPicPr>
                            <a:picLocks noChangeAspect="1" noChangeArrowheads="1"/>
                          </pic:cNvPicPr>
                        </pic:nvPicPr>
                        <pic:blipFill rotWithShape="1">
                          <a:blip r:embed="rId25">
                            <a:extLst>
                              <a:ext uri="{28A0092B-C50C-407E-A947-70E740481C1C}">
                                <a14:useLocalDpi xmlns:a14="http://schemas.microsoft.com/office/drawing/2010/main" val="0"/>
                              </a:ext>
                            </a:extLst>
                          </a:blip>
                          <a:srcRect l="6875" r="8467"/>
                          <a:stretch/>
                        </pic:blipFill>
                        <pic:spPr bwMode="auto">
                          <a:xfrm>
                            <a:off x="0" y="0"/>
                            <a:ext cx="2755566" cy="292208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C0922" w:rsidTr="00151C17">
        <w:trPr>
          <w:trHeight w:val="498"/>
        </w:trPr>
        <w:tc>
          <w:tcPr>
            <w:tcW w:w="9021" w:type="dxa"/>
            <w:gridSpan w:val="2"/>
            <w:tcBorders>
              <w:top w:val="nil"/>
              <w:left w:val="nil"/>
              <w:bottom w:val="nil"/>
              <w:right w:val="nil"/>
            </w:tcBorders>
          </w:tcPr>
          <w:p w:rsidR="00CC0922" w:rsidRDefault="00CC0922" w:rsidP="00151C17">
            <w:pPr>
              <w:rPr>
                <w:noProof/>
                <w:lang w:eastAsia="en-GB"/>
              </w:rPr>
            </w:pPr>
          </w:p>
          <w:p w:rsidR="00CC0922" w:rsidRPr="00054767" w:rsidRDefault="00CC0922" w:rsidP="00151C17">
            <w:pPr>
              <w:pStyle w:val="xmsonormal"/>
              <w:shd w:val="clear" w:color="auto" w:fill="FFFFFF"/>
              <w:spacing w:before="0" w:beforeAutospacing="0" w:after="0" w:afterAutospacing="0"/>
              <w:rPr>
                <w:rFonts w:ascii="Arial" w:hAnsi="Arial" w:cs="Arial"/>
                <w:b/>
                <w:color w:val="242424"/>
              </w:rPr>
            </w:pPr>
            <w:r w:rsidRPr="00054767">
              <w:rPr>
                <w:rFonts w:ascii="Arial" w:hAnsi="Arial" w:cs="Arial"/>
                <w:b/>
                <w:bCs/>
                <w:color w:val="0C746A"/>
              </w:rPr>
              <w:t>ADRUK Annual Conference: ‘Public data for resilience and inclusion’</w:t>
            </w:r>
          </w:p>
          <w:p w:rsidR="00CC0922" w:rsidRPr="00695AB0" w:rsidRDefault="00CC0922" w:rsidP="00151C17">
            <w:pPr>
              <w:pStyle w:val="xmsonormal"/>
              <w:shd w:val="clear" w:color="auto" w:fill="FFFFFF"/>
              <w:spacing w:before="0" w:beforeAutospacing="0" w:after="0" w:afterAutospacing="0"/>
              <w:rPr>
                <w:rFonts w:ascii="Arial" w:hAnsi="Arial" w:cs="Arial"/>
                <w:color w:val="454545"/>
              </w:rPr>
            </w:pPr>
            <w:r w:rsidRPr="00695AB0">
              <w:rPr>
                <w:rFonts w:ascii="Arial" w:hAnsi="Arial" w:cs="Arial"/>
                <w:color w:val="454545"/>
              </w:rPr>
              <w:t xml:space="preserve">15-16 </w:t>
            </w:r>
            <w:r w:rsidRPr="0039317F">
              <w:rPr>
                <w:rFonts w:ascii="Arial" w:hAnsi="Arial" w:cs="Arial"/>
                <w:color w:val="454545"/>
              </w:rPr>
              <w:t>November</w:t>
            </w:r>
            <w:r w:rsidRPr="00695AB0">
              <w:rPr>
                <w:rFonts w:ascii="Arial" w:hAnsi="Arial" w:cs="Arial"/>
                <w:color w:val="454545"/>
              </w:rPr>
              <w:t xml:space="preserve"> (</w:t>
            </w:r>
            <w:proofErr w:type="spellStart"/>
            <w:r w:rsidRPr="00695AB0">
              <w:rPr>
                <w:rFonts w:ascii="Arial" w:hAnsi="Arial" w:cs="Arial"/>
                <w:color w:val="454545"/>
              </w:rPr>
              <w:t>Rohini</w:t>
            </w:r>
            <w:proofErr w:type="spellEnd"/>
            <w:r w:rsidRPr="00695AB0">
              <w:rPr>
                <w:rFonts w:ascii="Arial" w:hAnsi="Arial" w:cs="Arial"/>
                <w:color w:val="454545"/>
              </w:rPr>
              <w:t xml:space="preserve"> </w:t>
            </w:r>
            <w:proofErr w:type="spellStart"/>
            <w:r w:rsidRPr="00695AB0">
              <w:rPr>
                <w:rFonts w:ascii="Arial" w:hAnsi="Arial" w:cs="Arial"/>
                <w:color w:val="454545"/>
              </w:rPr>
              <w:t>Mathur</w:t>
            </w:r>
            <w:proofErr w:type="spellEnd"/>
            <w:r w:rsidRPr="00695AB0">
              <w:rPr>
                <w:rFonts w:ascii="Arial" w:hAnsi="Arial" w:cs="Arial"/>
                <w:color w:val="454545"/>
              </w:rPr>
              <w:t xml:space="preserve">, Nicola </w:t>
            </w:r>
            <w:proofErr w:type="spellStart"/>
            <w:r w:rsidRPr="00695AB0">
              <w:rPr>
                <w:rFonts w:ascii="Arial" w:hAnsi="Arial" w:cs="Arial"/>
                <w:color w:val="454545"/>
              </w:rPr>
              <w:t>Firman</w:t>
            </w:r>
            <w:proofErr w:type="spellEnd"/>
            <w:r w:rsidRPr="00695AB0">
              <w:rPr>
                <w:rFonts w:ascii="Arial" w:hAnsi="Arial" w:cs="Arial"/>
                <w:color w:val="454545"/>
              </w:rPr>
              <w:t>, Marta Wilk. Centre for Primary Care)</w:t>
            </w:r>
          </w:p>
          <w:p w:rsidR="00CC0922" w:rsidRDefault="00CC0922" w:rsidP="00151C17">
            <w:pPr>
              <w:rPr>
                <w:noProof/>
                <w:lang w:eastAsia="en-GB"/>
              </w:rPr>
            </w:pPr>
          </w:p>
        </w:tc>
      </w:tr>
      <w:tr w:rsidR="00CC0922" w:rsidRPr="00FB45E0" w:rsidTr="00151C17">
        <w:trPr>
          <w:trHeight w:val="498"/>
        </w:trPr>
        <w:tc>
          <w:tcPr>
            <w:tcW w:w="4510" w:type="dxa"/>
            <w:tcBorders>
              <w:top w:val="nil"/>
              <w:left w:val="nil"/>
              <w:bottom w:val="nil"/>
              <w:right w:val="nil"/>
            </w:tcBorders>
          </w:tcPr>
          <w:p w:rsidR="00CC0922" w:rsidRPr="000660E7" w:rsidRDefault="00CC0922" w:rsidP="00151C17">
            <w:pPr>
              <w:pStyle w:val="xmsonormal"/>
              <w:shd w:val="clear" w:color="auto" w:fill="FFFFFF"/>
              <w:spacing w:before="0" w:beforeAutospacing="0" w:after="0" w:afterAutospacing="0"/>
              <w:jc w:val="both"/>
              <w:rPr>
                <w:rFonts w:ascii="Arial" w:hAnsi="Arial" w:cs="Arial"/>
                <w:color w:val="454545"/>
              </w:rPr>
            </w:pPr>
            <w:r w:rsidRPr="00962F57">
              <w:rPr>
                <w:rFonts w:ascii="Arial" w:hAnsi="Arial" w:cs="Arial"/>
                <w:color w:val="454545"/>
              </w:rPr>
              <w:t>Three CPC researchers presented at the Administrative Data Research UK (ADRUK) 2024 </w:t>
            </w:r>
            <w:hyperlink r:id="rId26" w:tgtFrame="_blank" w:history="1">
              <w:r w:rsidRPr="00962F57">
                <w:rPr>
                  <w:rStyle w:val="Hyperlink"/>
                  <w:rFonts w:ascii="Arial" w:hAnsi="Arial" w:cs="Arial"/>
                  <w:color w:val="454545"/>
                  <w:bdr w:val="none" w:sz="0" w:space="0" w:color="auto" w:frame="1"/>
                </w:rPr>
                <w:t>conference</w:t>
              </w:r>
            </w:hyperlink>
            <w:r w:rsidRPr="00962F57">
              <w:rPr>
                <w:rFonts w:ascii="Arial" w:hAnsi="Arial" w:cs="Arial"/>
                <w:color w:val="454545"/>
              </w:rPr>
              <w:t xml:space="preserve"> in Birmingham. Nicola </w:t>
            </w:r>
            <w:proofErr w:type="spellStart"/>
            <w:r w:rsidRPr="00962F57">
              <w:rPr>
                <w:rFonts w:ascii="Arial" w:hAnsi="Arial" w:cs="Arial"/>
                <w:color w:val="454545"/>
              </w:rPr>
              <w:t>Firman</w:t>
            </w:r>
            <w:proofErr w:type="spellEnd"/>
            <w:r w:rsidRPr="00962F57">
              <w:rPr>
                <w:rFonts w:ascii="Arial" w:hAnsi="Arial" w:cs="Arial"/>
                <w:color w:val="454545"/>
              </w:rPr>
              <w:t xml:space="preserve"> spoke about her </w:t>
            </w:r>
            <w:hyperlink r:id="rId27" w:tgtFrame="_blank" w:history="1">
              <w:r w:rsidRPr="00962F57">
                <w:rPr>
                  <w:rStyle w:val="Hyperlink"/>
                  <w:rFonts w:ascii="Arial" w:hAnsi="Arial" w:cs="Arial"/>
                  <w:color w:val="454545"/>
                  <w:bdr w:val="none" w:sz="0" w:space="0" w:color="auto" w:frame="1"/>
                </w:rPr>
                <w:t>study</w:t>
              </w:r>
            </w:hyperlink>
            <w:r w:rsidRPr="00962F57">
              <w:rPr>
                <w:rFonts w:ascii="Arial" w:hAnsi="Arial" w:cs="Arial"/>
                <w:color w:val="454545"/>
              </w:rPr>
              <w:t xml:space="preserve"> linking e-health records with National Child Measurement Programme data, which found that younger children are 4.6x more likely to be living with obesity if they cohabit with an older child with obesity. Marta Wilk shared </w:t>
            </w:r>
            <w:hyperlink r:id="rId28" w:tgtFrame="_blank" w:history="1">
              <w:r w:rsidRPr="00962F57">
                <w:rPr>
                  <w:rStyle w:val="Hyperlink"/>
                  <w:rFonts w:ascii="Arial" w:hAnsi="Arial" w:cs="Arial"/>
                  <w:color w:val="454545"/>
                  <w:bdr w:val="none" w:sz="0" w:space="0" w:color="auto" w:frame="1"/>
                </w:rPr>
                <w:t>estimates</w:t>
              </w:r>
            </w:hyperlink>
            <w:r w:rsidRPr="00962F57">
              <w:rPr>
                <w:rFonts w:ascii="Arial" w:hAnsi="Arial" w:cs="Arial"/>
                <w:color w:val="454545"/>
              </w:rPr>
              <w:t xml:space="preserve"> of household and population sizes, showing that health records produced similar results to Census 2021 for population sizes (with some overestimation for people aged 30-50) and that there was a good agreement for small and middle size households, with health records overestimating the number of big households. </w:t>
            </w:r>
            <w:proofErr w:type="spellStart"/>
            <w:r w:rsidRPr="00962F57">
              <w:rPr>
                <w:rFonts w:ascii="Arial" w:hAnsi="Arial" w:cs="Arial"/>
                <w:color w:val="454545"/>
              </w:rPr>
              <w:t>Rohini</w:t>
            </w:r>
            <w:proofErr w:type="spellEnd"/>
            <w:r w:rsidRPr="00962F57">
              <w:rPr>
                <w:rFonts w:ascii="Arial" w:hAnsi="Arial" w:cs="Arial"/>
                <w:color w:val="454545"/>
              </w:rPr>
              <w:t xml:space="preserve"> </w:t>
            </w:r>
            <w:proofErr w:type="spellStart"/>
            <w:r w:rsidRPr="00962F57">
              <w:rPr>
                <w:rFonts w:ascii="Arial" w:hAnsi="Arial" w:cs="Arial"/>
                <w:color w:val="454545"/>
              </w:rPr>
              <w:t>Mathur</w:t>
            </w:r>
            <w:proofErr w:type="spellEnd"/>
            <w:r w:rsidRPr="00962F57">
              <w:rPr>
                <w:rFonts w:ascii="Arial" w:hAnsi="Arial" w:cs="Arial"/>
                <w:color w:val="454545"/>
              </w:rPr>
              <w:t xml:space="preserve"> delivered a keynote address on the role of research to support renewal, recovery and resilience, referencing </w:t>
            </w:r>
            <w:r w:rsidRPr="00962F57">
              <w:rPr>
                <w:rFonts w:ascii="Arial" w:hAnsi="Arial" w:cs="Arial"/>
                <w:color w:val="454545"/>
              </w:rPr>
              <w:lastRenderedPageBreak/>
              <w:t>CEG work linking administrative data with e-health records to understand the wider determinants of health.</w:t>
            </w:r>
          </w:p>
        </w:tc>
        <w:tc>
          <w:tcPr>
            <w:tcW w:w="4511" w:type="dxa"/>
            <w:tcBorders>
              <w:top w:val="nil"/>
              <w:left w:val="nil"/>
              <w:bottom w:val="nil"/>
              <w:right w:val="nil"/>
            </w:tcBorders>
          </w:tcPr>
          <w:p w:rsidR="00CC0922" w:rsidRDefault="00CC0922" w:rsidP="00151C17">
            <w:pPr>
              <w:rPr>
                <w:rFonts w:ascii="Arial" w:hAnsi="Arial" w:cs="Arial"/>
                <w:color w:val="454545"/>
                <w:sz w:val="24"/>
                <w:szCs w:val="24"/>
                <w:shd w:val="clear" w:color="auto" w:fill="FFFFFF"/>
              </w:rPr>
            </w:pPr>
            <w:r>
              <w:rPr>
                <w:rFonts w:ascii="Arial" w:hAnsi="Arial" w:cs="Arial"/>
                <w:color w:val="454545"/>
                <w:sz w:val="24"/>
                <w:szCs w:val="24"/>
                <w:shd w:val="clear" w:color="auto" w:fill="FFFFFF"/>
              </w:rPr>
              <w:lastRenderedPageBreak/>
              <w:t xml:space="preserve">    </w:t>
            </w:r>
            <w:r>
              <w:rPr>
                <w:noProof/>
                <w:lang w:eastAsia="en-GB"/>
              </w:rPr>
              <w:drawing>
                <wp:inline distT="0" distB="0" distL="0" distR="0" wp14:anchorId="7B476255" wp14:editId="7C945B46">
                  <wp:extent cx="1980498" cy="1333500"/>
                  <wp:effectExtent l="0" t="0" r="127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b="10218"/>
                          <a:stretch/>
                        </pic:blipFill>
                        <pic:spPr bwMode="auto">
                          <a:xfrm>
                            <a:off x="0" y="0"/>
                            <a:ext cx="2040625" cy="1373984"/>
                          </a:xfrm>
                          <a:prstGeom prst="rect">
                            <a:avLst/>
                          </a:prstGeom>
                          <a:ln>
                            <a:noFill/>
                          </a:ln>
                          <a:extLst>
                            <a:ext uri="{53640926-AAD7-44D8-BBD7-CCE9431645EC}">
                              <a14:shadowObscured xmlns:a14="http://schemas.microsoft.com/office/drawing/2010/main"/>
                            </a:ext>
                          </a:extLst>
                        </pic:spPr>
                      </pic:pic>
                    </a:graphicData>
                  </a:graphic>
                </wp:inline>
              </w:drawing>
            </w:r>
          </w:p>
          <w:p w:rsidR="00CC0922" w:rsidRDefault="00CC0922" w:rsidP="00151C17">
            <w:pPr>
              <w:rPr>
                <w:rFonts w:ascii="Arial" w:hAnsi="Arial" w:cs="Arial"/>
                <w:color w:val="454545"/>
                <w:sz w:val="24"/>
                <w:szCs w:val="24"/>
                <w:shd w:val="clear" w:color="auto" w:fill="FFFFFF"/>
              </w:rPr>
            </w:pPr>
            <w:r>
              <w:rPr>
                <w:rFonts w:ascii="Arial" w:hAnsi="Arial" w:cs="Arial"/>
                <w:color w:val="454545"/>
                <w:sz w:val="24"/>
                <w:szCs w:val="24"/>
                <w:shd w:val="clear" w:color="auto" w:fill="FFFFFF"/>
              </w:rPr>
              <w:t xml:space="preserve">    </w:t>
            </w:r>
            <w:r>
              <w:rPr>
                <w:noProof/>
                <w:lang w:eastAsia="en-GB"/>
              </w:rPr>
              <w:drawing>
                <wp:inline distT="0" distB="0" distL="0" distR="0" wp14:anchorId="627E8B22" wp14:editId="2BAC7730">
                  <wp:extent cx="1981052" cy="1250950"/>
                  <wp:effectExtent l="0" t="0" r="635"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b="15812"/>
                          <a:stretch/>
                        </pic:blipFill>
                        <pic:spPr bwMode="auto">
                          <a:xfrm>
                            <a:off x="0" y="0"/>
                            <a:ext cx="1991161" cy="1257333"/>
                          </a:xfrm>
                          <a:prstGeom prst="rect">
                            <a:avLst/>
                          </a:prstGeom>
                          <a:ln>
                            <a:noFill/>
                          </a:ln>
                          <a:extLst>
                            <a:ext uri="{53640926-AAD7-44D8-BBD7-CCE9431645EC}">
                              <a14:shadowObscured xmlns:a14="http://schemas.microsoft.com/office/drawing/2010/main"/>
                            </a:ext>
                          </a:extLst>
                        </pic:spPr>
                      </pic:pic>
                    </a:graphicData>
                  </a:graphic>
                </wp:inline>
              </w:drawing>
            </w:r>
          </w:p>
          <w:p w:rsidR="00CC0922" w:rsidRPr="00FB45E0" w:rsidRDefault="00CC0922" w:rsidP="00151C17">
            <w:pPr>
              <w:rPr>
                <w:rFonts w:ascii="Arial" w:hAnsi="Arial" w:cs="Arial"/>
                <w:color w:val="454545"/>
                <w:sz w:val="24"/>
                <w:szCs w:val="24"/>
                <w:shd w:val="clear" w:color="auto" w:fill="FFFFFF"/>
              </w:rPr>
            </w:pPr>
            <w:r>
              <w:rPr>
                <w:rFonts w:ascii="Arial" w:hAnsi="Arial" w:cs="Arial"/>
                <w:color w:val="454545"/>
                <w:sz w:val="24"/>
                <w:szCs w:val="24"/>
                <w:shd w:val="clear" w:color="auto" w:fill="FFFFFF"/>
              </w:rPr>
              <w:lastRenderedPageBreak/>
              <w:t xml:space="preserve">    </w:t>
            </w:r>
            <w:r>
              <w:rPr>
                <w:noProof/>
                <w:lang w:eastAsia="en-GB"/>
              </w:rPr>
              <w:drawing>
                <wp:inline distT="0" distB="0" distL="0" distR="0" wp14:anchorId="12652C21" wp14:editId="4E5AB099">
                  <wp:extent cx="1980565" cy="1640108"/>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9337" r="22832"/>
                          <a:stretch/>
                        </pic:blipFill>
                        <pic:spPr bwMode="auto">
                          <a:xfrm>
                            <a:off x="0" y="0"/>
                            <a:ext cx="2021139" cy="1673707"/>
                          </a:xfrm>
                          <a:prstGeom prst="rect">
                            <a:avLst/>
                          </a:prstGeom>
                          <a:ln>
                            <a:noFill/>
                          </a:ln>
                          <a:extLst>
                            <a:ext uri="{53640926-AAD7-44D8-BBD7-CCE9431645EC}">
                              <a14:shadowObscured xmlns:a14="http://schemas.microsoft.com/office/drawing/2010/main"/>
                            </a:ext>
                          </a:extLst>
                        </pic:spPr>
                      </pic:pic>
                    </a:graphicData>
                  </a:graphic>
                </wp:inline>
              </w:drawing>
            </w:r>
          </w:p>
        </w:tc>
      </w:tr>
      <w:tr w:rsidR="00CC0922" w:rsidRPr="00FB45E0" w:rsidTr="00151C17">
        <w:trPr>
          <w:trHeight w:val="498"/>
        </w:trPr>
        <w:tc>
          <w:tcPr>
            <w:tcW w:w="9021" w:type="dxa"/>
            <w:gridSpan w:val="2"/>
            <w:tcBorders>
              <w:top w:val="nil"/>
              <w:left w:val="nil"/>
              <w:bottom w:val="nil"/>
              <w:right w:val="nil"/>
            </w:tcBorders>
          </w:tcPr>
          <w:p w:rsidR="00CC0922" w:rsidRDefault="00CC0922" w:rsidP="00151C17">
            <w:pPr>
              <w:rPr>
                <w:rFonts w:ascii="Arial" w:hAnsi="Arial" w:cs="Arial"/>
                <w:color w:val="454545"/>
                <w:sz w:val="24"/>
                <w:szCs w:val="24"/>
                <w:shd w:val="clear" w:color="auto" w:fill="FFFFFF"/>
              </w:rPr>
            </w:pPr>
          </w:p>
          <w:p w:rsidR="00CC0922" w:rsidRPr="0039317F" w:rsidRDefault="00CC0922" w:rsidP="00151C17">
            <w:pPr>
              <w:rPr>
                <w:rFonts w:ascii="Arial" w:hAnsi="Arial" w:cs="Arial"/>
                <w:color w:val="0C746A"/>
                <w:sz w:val="24"/>
                <w:szCs w:val="24"/>
                <w:bdr w:val="none" w:sz="0" w:space="0" w:color="auto" w:frame="1"/>
                <w:lang w:val="en-US"/>
              </w:rPr>
            </w:pPr>
            <w:r w:rsidRPr="0039317F">
              <w:rPr>
                <w:rStyle w:val="Strong"/>
                <w:rFonts w:ascii="Arial" w:hAnsi="Arial" w:cs="Arial"/>
                <w:color w:val="0C746A"/>
                <w:sz w:val="24"/>
                <w:szCs w:val="24"/>
              </w:rPr>
              <w:t xml:space="preserve">Medicines, </w:t>
            </w:r>
            <w:r>
              <w:rPr>
                <w:rStyle w:val="Strong"/>
                <w:rFonts w:ascii="Arial" w:hAnsi="Arial" w:cs="Arial"/>
                <w:color w:val="0C746A"/>
                <w:sz w:val="24"/>
                <w:szCs w:val="24"/>
              </w:rPr>
              <w:t>p</w:t>
            </w:r>
            <w:r w:rsidRPr="0039317F">
              <w:rPr>
                <w:rStyle w:val="Strong"/>
                <w:rFonts w:ascii="Arial" w:hAnsi="Arial" w:cs="Arial"/>
                <w:color w:val="0C746A"/>
                <w:sz w:val="24"/>
                <w:szCs w:val="24"/>
              </w:rPr>
              <w:t xml:space="preserve">harmacy and </w:t>
            </w:r>
            <w:r>
              <w:rPr>
                <w:rStyle w:val="Strong"/>
                <w:rFonts w:ascii="Arial" w:hAnsi="Arial" w:cs="Arial"/>
                <w:color w:val="0C746A"/>
                <w:sz w:val="24"/>
                <w:szCs w:val="24"/>
              </w:rPr>
              <w:t>p</w:t>
            </w:r>
            <w:r w:rsidRPr="0039317F">
              <w:rPr>
                <w:rStyle w:val="Strong"/>
                <w:rFonts w:ascii="Arial" w:hAnsi="Arial" w:cs="Arial"/>
                <w:color w:val="0C746A"/>
                <w:sz w:val="24"/>
                <w:szCs w:val="24"/>
              </w:rPr>
              <w:t xml:space="preserve">rescribing </w:t>
            </w:r>
            <w:r>
              <w:rPr>
                <w:rStyle w:val="Strong"/>
                <w:rFonts w:ascii="Arial" w:hAnsi="Arial" w:cs="Arial"/>
                <w:color w:val="0C746A"/>
                <w:sz w:val="24"/>
                <w:szCs w:val="24"/>
              </w:rPr>
              <w:t>i</w:t>
            </w:r>
            <w:r w:rsidRPr="0039317F">
              <w:rPr>
                <w:rStyle w:val="Strong"/>
                <w:rFonts w:ascii="Arial" w:hAnsi="Arial" w:cs="Arial"/>
                <w:color w:val="0C746A"/>
                <w:sz w:val="24"/>
                <w:szCs w:val="24"/>
              </w:rPr>
              <w:t xml:space="preserve">nitiative of the </w:t>
            </w:r>
            <w:r>
              <w:rPr>
                <w:rStyle w:val="Strong"/>
                <w:rFonts w:ascii="Arial" w:hAnsi="Arial" w:cs="Arial"/>
                <w:color w:val="0C746A"/>
                <w:sz w:val="24"/>
                <w:szCs w:val="24"/>
              </w:rPr>
              <w:t>y</w:t>
            </w:r>
            <w:r w:rsidRPr="0039317F">
              <w:rPr>
                <w:rStyle w:val="Strong"/>
                <w:rFonts w:ascii="Arial" w:hAnsi="Arial" w:cs="Arial"/>
                <w:color w:val="0C746A"/>
                <w:sz w:val="24"/>
                <w:szCs w:val="24"/>
              </w:rPr>
              <w:t>ear</w:t>
            </w:r>
            <w:r>
              <w:rPr>
                <w:rStyle w:val="Strong"/>
                <w:rFonts w:ascii="Arial" w:hAnsi="Arial" w:cs="Arial"/>
                <w:color w:val="0C746A"/>
                <w:sz w:val="24"/>
                <w:szCs w:val="24"/>
              </w:rPr>
              <w:t xml:space="preserve"> award</w:t>
            </w:r>
          </w:p>
          <w:p w:rsidR="00CC0922" w:rsidRDefault="00CC0922" w:rsidP="00151C17">
            <w:pPr>
              <w:rPr>
                <w:rFonts w:ascii="Arial" w:hAnsi="Arial" w:cs="Arial"/>
                <w:color w:val="454545"/>
                <w:sz w:val="24"/>
                <w:szCs w:val="24"/>
                <w:bdr w:val="none" w:sz="0" w:space="0" w:color="auto" w:frame="1"/>
                <w:lang w:val="en-US"/>
              </w:rPr>
            </w:pPr>
            <w:r w:rsidRPr="0039317F">
              <w:rPr>
                <w:rFonts w:ascii="Arial" w:hAnsi="Arial" w:cs="Arial"/>
                <w:color w:val="454545"/>
                <w:sz w:val="24"/>
                <w:szCs w:val="24"/>
                <w:bdr w:val="none" w:sz="0" w:space="0" w:color="auto" w:frame="1"/>
                <w:lang w:val="en-US"/>
              </w:rPr>
              <w:t>16 November (</w:t>
            </w:r>
            <w:r w:rsidRPr="0039317F">
              <w:rPr>
                <w:rFonts w:ascii="Arial" w:hAnsi="Arial" w:cs="Arial"/>
                <w:color w:val="454545"/>
                <w:sz w:val="24"/>
                <w:szCs w:val="24"/>
                <w:shd w:val="clear" w:color="auto" w:fill="FFFFFF"/>
              </w:rPr>
              <w:t xml:space="preserve">John Robson, Chris </w:t>
            </w:r>
            <w:proofErr w:type="spellStart"/>
            <w:r w:rsidRPr="0039317F">
              <w:rPr>
                <w:rFonts w:ascii="Arial" w:hAnsi="Arial" w:cs="Arial"/>
                <w:color w:val="454545"/>
                <w:sz w:val="24"/>
                <w:szCs w:val="24"/>
                <w:shd w:val="clear" w:color="auto" w:fill="FFFFFF"/>
              </w:rPr>
              <w:t>Carvalho</w:t>
            </w:r>
            <w:proofErr w:type="spellEnd"/>
            <w:r w:rsidRPr="0039317F">
              <w:rPr>
                <w:rFonts w:ascii="Arial" w:hAnsi="Arial" w:cs="Arial"/>
                <w:color w:val="454545"/>
                <w:sz w:val="24"/>
                <w:szCs w:val="24"/>
                <w:shd w:val="clear" w:color="auto" w:fill="FFFFFF"/>
              </w:rPr>
              <w:t>. Centre for Primary Care</w:t>
            </w:r>
            <w:r w:rsidRPr="0039317F">
              <w:rPr>
                <w:rFonts w:ascii="Arial" w:hAnsi="Arial" w:cs="Arial"/>
                <w:color w:val="454545"/>
                <w:sz w:val="24"/>
                <w:szCs w:val="24"/>
                <w:bdr w:val="none" w:sz="0" w:space="0" w:color="auto" w:frame="1"/>
                <w:lang w:val="en-US"/>
              </w:rPr>
              <w:t>)</w:t>
            </w:r>
          </w:p>
          <w:p w:rsidR="00CC0922" w:rsidRPr="00FB45E0" w:rsidRDefault="00CC0922" w:rsidP="00151C17">
            <w:pPr>
              <w:rPr>
                <w:rFonts w:ascii="Arial" w:hAnsi="Arial" w:cs="Arial"/>
                <w:color w:val="454545"/>
                <w:sz w:val="24"/>
                <w:szCs w:val="24"/>
                <w:shd w:val="clear" w:color="auto" w:fill="FFFFFF"/>
              </w:rPr>
            </w:pPr>
          </w:p>
        </w:tc>
      </w:tr>
      <w:tr w:rsidR="00CC0922" w:rsidRPr="002F2B91" w:rsidTr="00151C17">
        <w:trPr>
          <w:trHeight w:val="498"/>
        </w:trPr>
        <w:tc>
          <w:tcPr>
            <w:tcW w:w="4510" w:type="dxa"/>
            <w:tcBorders>
              <w:top w:val="nil"/>
              <w:left w:val="nil"/>
              <w:bottom w:val="nil"/>
              <w:right w:val="nil"/>
            </w:tcBorders>
          </w:tcPr>
          <w:p w:rsidR="00CC0922" w:rsidRDefault="00CC0922" w:rsidP="00151C17">
            <w:pPr>
              <w:rPr>
                <w:rFonts w:ascii="Arial" w:hAnsi="Arial" w:cs="Arial"/>
                <w:color w:val="454545"/>
                <w:sz w:val="24"/>
                <w:szCs w:val="24"/>
                <w:shd w:val="clear" w:color="auto" w:fill="FFFFFF"/>
              </w:rPr>
            </w:pPr>
            <w:r w:rsidRPr="00B763D1">
              <w:rPr>
                <w:rFonts w:ascii="Arial" w:hAnsi="Arial" w:cs="Arial"/>
                <w:noProof/>
                <w:color w:val="393F49"/>
                <w:sz w:val="24"/>
                <w:szCs w:val="24"/>
                <w:lang w:eastAsia="en-GB"/>
              </w:rPr>
              <w:drawing>
                <wp:inline distT="0" distB="0" distL="0" distR="0" wp14:anchorId="5322D8AA" wp14:editId="7ADEC380">
                  <wp:extent cx="2757170" cy="3778250"/>
                  <wp:effectExtent l="0" t="0" r="5080" b="0"/>
                  <wp:docPr id="20" name="Picture 20" descr="Photo of the physical award on a table, with glasses and party lights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 of the physical award on a table, with glasses and party lights in the background"/>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0936" t="-1997" r="17919" b="-2496"/>
                          <a:stretch/>
                        </pic:blipFill>
                        <pic:spPr bwMode="auto">
                          <a:xfrm>
                            <a:off x="0" y="0"/>
                            <a:ext cx="2837312" cy="388807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rsidR="00CC0922" w:rsidRPr="002F2B91" w:rsidRDefault="00CC0922" w:rsidP="00151C17">
            <w:pPr>
              <w:rPr>
                <w:rFonts w:ascii="Arial" w:hAnsi="Arial" w:cs="Arial"/>
                <w:color w:val="454545"/>
                <w:sz w:val="24"/>
                <w:szCs w:val="24"/>
                <w:u w:val="single"/>
              </w:rPr>
            </w:pPr>
            <w:r w:rsidRPr="000F4450">
              <w:rPr>
                <w:rFonts w:ascii="Arial" w:hAnsi="Arial" w:cs="Arial"/>
                <w:color w:val="393F49"/>
                <w:sz w:val="24"/>
                <w:szCs w:val="24"/>
              </w:rPr>
              <w:t xml:space="preserve">The Clinical Effectiveness Group, together with a collaborative team from </w:t>
            </w:r>
            <w:proofErr w:type="spellStart"/>
            <w:r w:rsidRPr="000F4450">
              <w:rPr>
                <w:rFonts w:ascii="Arial" w:hAnsi="Arial" w:cs="Arial"/>
                <w:color w:val="393F49"/>
                <w:sz w:val="24"/>
                <w:szCs w:val="24"/>
              </w:rPr>
              <w:t>Barts</w:t>
            </w:r>
            <w:proofErr w:type="spellEnd"/>
            <w:r w:rsidRPr="000F4450">
              <w:rPr>
                <w:rFonts w:ascii="Arial" w:hAnsi="Arial" w:cs="Arial"/>
                <w:color w:val="393F49"/>
                <w:sz w:val="24"/>
                <w:szCs w:val="24"/>
              </w:rPr>
              <w:t xml:space="preserve"> Health NHS Trust, N. East London Integrated Care Board, and UCL Partners, has </w:t>
            </w:r>
            <w:r w:rsidRPr="000F4450">
              <w:rPr>
                <w:rFonts w:ascii="Arial" w:hAnsi="Arial" w:cs="Arial"/>
                <w:color w:val="454545"/>
                <w:sz w:val="24"/>
                <w:szCs w:val="24"/>
              </w:rPr>
              <w:t xml:space="preserve">won the Health Services Journal </w:t>
            </w:r>
            <w:hyperlink r:id="rId33" w:tgtFrame="_blank" w:history="1">
              <w:r w:rsidRPr="000F4450">
                <w:rPr>
                  <w:rStyle w:val="Hyperlink"/>
                  <w:rFonts w:ascii="Arial" w:hAnsi="Arial" w:cs="Arial"/>
                  <w:color w:val="454545"/>
                  <w:sz w:val="24"/>
                  <w:szCs w:val="24"/>
                </w:rPr>
                <w:t>(HSJ)</w:t>
              </w:r>
            </w:hyperlink>
            <w:r w:rsidRPr="000F4450">
              <w:rPr>
                <w:rStyle w:val="Strong"/>
                <w:rFonts w:ascii="Arial" w:hAnsi="Arial" w:cs="Arial"/>
                <w:color w:val="454545"/>
                <w:sz w:val="24"/>
                <w:szCs w:val="24"/>
              </w:rPr>
              <w:t xml:space="preserve"> </w:t>
            </w:r>
            <w:r w:rsidRPr="000F4450">
              <w:rPr>
                <w:rFonts w:ascii="Arial" w:hAnsi="Arial" w:cs="Arial"/>
                <w:color w:val="454545"/>
                <w:sz w:val="24"/>
                <w:szCs w:val="24"/>
              </w:rPr>
              <w:t xml:space="preserve">Medicines, Pharmacy and Prescribing Initiative of the Year Award for a programme to prevent heart attacks and strokes in north east London. The team </w:t>
            </w:r>
            <w:r w:rsidRPr="000F4450">
              <w:rPr>
                <w:rFonts w:ascii="Arial" w:hAnsi="Arial" w:cs="Arial"/>
                <w:color w:val="393F49"/>
                <w:sz w:val="24"/>
                <w:szCs w:val="24"/>
              </w:rPr>
              <w:t>developed a novel pathway to identify people at risk of heart attack and stroke and ensure they are prescribed suitable medications, with specialist pharmacists using CEG software tools to identify and prioritise at-risk patients. The approach increased prescription rates for anticoagulant medication in at-risk patients from 88 to 94% (above the national 90% target). Judges noted the programme’s</w:t>
            </w:r>
            <w:r w:rsidRPr="000F4450">
              <w:rPr>
                <w:rStyle w:val="Emphasis"/>
                <w:rFonts w:ascii="Arial" w:hAnsi="Arial" w:cs="Arial"/>
                <w:color w:val="393F49"/>
                <w:sz w:val="24"/>
                <w:szCs w:val="24"/>
              </w:rPr>
              <w:t xml:space="preserve"> ‘impressive commitment to sustainability, scalability and reducing inequalities</w:t>
            </w:r>
            <w:r w:rsidRPr="000F4450">
              <w:rPr>
                <w:rFonts w:ascii="Arial" w:hAnsi="Arial" w:cs="Arial"/>
                <w:b/>
                <w:color w:val="454545"/>
                <w:sz w:val="24"/>
                <w:szCs w:val="24"/>
              </w:rPr>
              <w:t>’.</w:t>
            </w:r>
          </w:p>
        </w:tc>
      </w:tr>
      <w:tr w:rsidR="00CC0922" w:rsidTr="00151C17">
        <w:trPr>
          <w:trHeight w:val="498"/>
        </w:trPr>
        <w:tc>
          <w:tcPr>
            <w:tcW w:w="9021" w:type="dxa"/>
            <w:gridSpan w:val="2"/>
            <w:tcBorders>
              <w:top w:val="nil"/>
              <w:left w:val="nil"/>
              <w:bottom w:val="nil"/>
              <w:right w:val="nil"/>
            </w:tcBorders>
          </w:tcPr>
          <w:p w:rsidR="00CC0922" w:rsidRDefault="00CC0922" w:rsidP="00151C17">
            <w:pPr>
              <w:rPr>
                <w:rFonts w:ascii="Arial" w:hAnsi="Arial" w:cs="Arial"/>
                <w:color w:val="454545"/>
                <w:sz w:val="24"/>
                <w:szCs w:val="24"/>
                <w:shd w:val="clear" w:color="auto" w:fill="FFFFFF"/>
              </w:rPr>
            </w:pPr>
          </w:p>
          <w:p w:rsidR="00CC0922" w:rsidRPr="0067094D" w:rsidRDefault="00CC0922" w:rsidP="00151C17">
            <w:pPr>
              <w:rPr>
                <w:rFonts w:ascii="Arial" w:hAnsi="Arial" w:cs="Arial"/>
                <w:b/>
                <w:color w:val="0C746A"/>
                <w:sz w:val="24"/>
                <w:szCs w:val="24"/>
                <w:shd w:val="clear" w:color="auto" w:fill="FFFFFF"/>
              </w:rPr>
            </w:pPr>
            <w:r w:rsidRPr="0067094D">
              <w:rPr>
                <w:rFonts w:ascii="Arial" w:hAnsi="Arial" w:cs="Arial"/>
                <w:b/>
                <w:color w:val="0C746A"/>
                <w:sz w:val="24"/>
                <w:szCs w:val="24"/>
                <w:shd w:val="clear" w:color="auto" w:fill="FFFFFF"/>
              </w:rPr>
              <w:t>Factors influencing psychosocial outcomes of lung cancer screening</w:t>
            </w:r>
          </w:p>
          <w:p w:rsidR="00CC0922" w:rsidRPr="00C00CF2" w:rsidRDefault="00CC0922" w:rsidP="00151C17">
            <w:pPr>
              <w:rPr>
                <w:rFonts w:ascii="Arial" w:hAnsi="Arial" w:cs="Arial"/>
                <w:color w:val="454545"/>
                <w:sz w:val="24"/>
                <w:szCs w:val="24"/>
                <w:shd w:val="clear" w:color="auto" w:fill="FFFFFF"/>
              </w:rPr>
            </w:pPr>
            <w:r w:rsidRPr="00C00CF2">
              <w:rPr>
                <w:rFonts w:ascii="Arial" w:hAnsi="Arial" w:cs="Arial"/>
                <w:color w:val="454545"/>
                <w:sz w:val="24"/>
                <w:szCs w:val="24"/>
                <w:shd w:val="clear" w:color="auto" w:fill="FFFFFF"/>
              </w:rPr>
              <w:t>16 November (Sammy Quaife. Centre for Cancer Screening, Prevention and Early Diagnosis)</w:t>
            </w:r>
          </w:p>
          <w:p w:rsidR="00CC0922" w:rsidRDefault="00CC0922" w:rsidP="00151C17">
            <w:pPr>
              <w:rPr>
                <w:rFonts w:ascii="Arial" w:hAnsi="Arial" w:cs="Arial"/>
                <w:color w:val="454545"/>
                <w:sz w:val="24"/>
                <w:szCs w:val="24"/>
                <w:shd w:val="clear" w:color="auto" w:fill="FFFFFF"/>
              </w:rPr>
            </w:pPr>
          </w:p>
        </w:tc>
      </w:tr>
      <w:tr w:rsidR="00CC0922" w:rsidRPr="00EF4709" w:rsidTr="00151C17">
        <w:trPr>
          <w:trHeight w:val="498"/>
        </w:trPr>
        <w:tc>
          <w:tcPr>
            <w:tcW w:w="4510" w:type="dxa"/>
            <w:tcBorders>
              <w:top w:val="nil"/>
              <w:left w:val="nil"/>
              <w:bottom w:val="nil"/>
              <w:right w:val="nil"/>
            </w:tcBorders>
          </w:tcPr>
          <w:p w:rsidR="00CC0922" w:rsidRPr="00EF4709" w:rsidRDefault="00CC0922" w:rsidP="00151C17">
            <w:pPr>
              <w:rPr>
                <w:rFonts w:ascii="Arial" w:eastAsia="Times New Roman" w:hAnsi="Arial" w:cs="Arial"/>
                <w:color w:val="454545"/>
                <w:sz w:val="24"/>
                <w:szCs w:val="24"/>
                <w:lang w:eastAsia="en-GB"/>
              </w:rPr>
            </w:pPr>
            <w:r w:rsidRPr="0007674D">
              <w:rPr>
                <w:rFonts w:ascii="Arial" w:hAnsi="Arial" w:cs="Arial"/>
                <w:color w:val="454545"/>
                <w:sz w:val="24"/>
                <w:szCs w:val="24"/>
                <w:shd w:val="clear" w:color="auto" w:fill="FFFFFF"/>
              </w:rPr>
              <w:lastRenderedPageBreak/>
              <w:t xml:space="preserve">Following early data suggesting that lung cancer screening psychosocial impacts are influenced by programme factors, results from a review </w:t>
            </w:r>
            <w:hyperlink r:id="rId34" w:history="1">
              <w:r w:rsidRPr="0007674D">
                <w:rPr>
                  <w:rStyle w:val="Hyperlink"/>
                  <w:rFonts w:ascii="Arial" w:hAnsi="Arial" w:cs="Arial"/>
                  <w:color w:val="454545"/>
                  <w:sz w:val="24"/>
                  <w:szCs w:val="24"/>
                  <w:shd w:val="clear" w:color="auto" w:fill="FFFFFF"/>
                </w:rPr>
                <w:t>study</w:t>
              </w:r>
            </w:hyperlink>
            <w:r w:rsidRPr="0007674D">
              <w:rPr>
                <w:rFonts w:ascii="Arial" w:eastAsia="Times New Roman" w:hAnsi="Arial" w:cs="Arial"/>
                <w:color w:val="454545"/>
                <w:sz w:val="24"/>
                <w:szCs w:val="24"/>
                <w:lang w:eastAsia="en-GB"/>
              </w:rPr>
              <w:t xml:space="preserve"> suggest that targeted in</w:t>
            </w:r>
            <w:r>
              <w:rPr>
                <w:rFonts w:ascii="Arial" w:eastAsia="Times New Roman" w:hAnsi="Arial" w:cs="Arial"/>
                <w:color w:val="454545"/>
                <w:sz w:val="24"/>
                <w:szCs w:val="24"/>
                <w:lang w:eastAsia="en-GB"/>
              </w:rPr>
              <w:t xml:space="preserve">terventions can improve smoking </w:t>
            </w:r>
            <w:r w:rsidRPr="0007674D">
              <w:rPr>
                <w:rFonts w:ascii="Arial" w:eastAsia="Times New Roman" w:hAnsi="Arial" w:cs="Arial"/>
                <w:color w:val="454545"/>
                <w:sz w:val="24"/>
                <w:szCs w:val="24"/>
                <w:lang w:eastAsia="en-GB"/>
              </w:rPr>
              <w:t>related or decisional psychosocial outcomes (</w:t>
            </w:r>
            <w:proofErr w:type="spellStart"/>
            <w:r w:rsidRPr="0007674D">
              <w:rPr>
                <w:rFonts w:ascii="Arial" w:eastAsia="Times New Roman" w:hAnsi="Arial" w:cs="Arial"/>
                <w:color w:val="454545"/>
                <w:sz w:val="24"/>
                <w:szCs w:val="24"/>
                <w:lang w:eastAsia="en-GB"/>
              </w:rPr>
              <w:t>eg</w:t>
            </w:r>
            <w:proofErr w:type="spellEnd"/>
            <w:r w:rsidRPr="0007674D">
              <w:rPr>
                <w:rFonts w:ascii="Arial" w:eastAsia="Times New Roman" w:hAnsi="Arial" w:cs="Arial"/>
                <w:color w:val="454545"/>
                <w:sz w:val="24"/>
                <w:szCs w:val="24"/>
                <w:lang w:eastAsia="en-GB"/>
              </w:rPr>
              <w:t>. smoking cessation interventions increase readiness/motivation to quit), but impacts of interventions on other psychological outcomes were varied. Limited evidence reported association between service delivery components and psychological outcomes, and results suggested moderation by individual aspects (</w:t>
            </w:r>
            <w:proofErr w:type="spellStart"/>
            <w:r w:rsidRPr="0007674D">
              <w:rPr>
                <w:rFonts w:ascii="Arial" w:eastAsia="Times New Roman" w:hAnsi="Arial" w:cs="Arial"/>
                <w:color w:val="454545"/>
                <w:sz w:val="24"/>
                <w:szCs w:val="24"/>
                <w:lang w:eastAsia="en-GB"/>
              </w:rPr>
              <w:t>eg</w:t>
            </w:r>
            <w:proofErr w:type="spellEnd"/>
            <w:r w:rsidRPr="0007674D">
              <w:rPr>
                <w:rFonts w:ascii="Arial" w:eastAsia="Times New Roman" w:hAnsi="Arial" w:cs="Arial"/>
                <w:color w:val="454545"/>
                <w:sz w:val="24"/>
                <w:szCs w:val="24"/>
                <w:lang w:eastAsia="en-GB"/>
              </w:rPr>
              <w:t>. expectation of results, baseline anxiety). Researchers found that opportunities for discussion were key in reducing psychological harm.</w:t>
            </w:r>
          </w:p>
        </w:tc>
        <w:tc>
          <w:tcPr>
            <w:tcW w:w="4511" w:type="dxa"/>
            <w:tcBorders>
              <w:top w:val="nil"/>
              <w:left w:val="nil"/>
              <w:bottom w:val="nil"/>
              <w:right w:val="nil"/>
            </w:tcBorders>
          </w:tcPr>
          <w:p w:rsidR="00CC0922" w:rsidRPr="00EF4709" w:rsidRDefault="00CC0922" w:rsidP="00151C17">
            <w:pPr>
              <w:rPr>
                <w:rFonts w:ascii="Arial" w:hAnsi="Arial" w:cs="Arial"/>
                <w:bCs/>
                <w:noProof/>
                <w:color w:val="242424"/>
                <w:sz w:val="24"/>
                <w:szCs w:val="24"/>
                <w:bdr w:val="none" w:sz="0" w:space="0" w:color="auto" w:frame="1"/>
                <w:lang w:eastAsia="en-GB"/>
              </w:rPr>
            </w:pPr>
            <w:r>
              <w:rPr>
                <w:noProof/>
                <w:lang w:eastAsia="en-GB"/>
              </w:rPr>
              <w:drawing>
                <wp:inline distT="0" distB="0" distL="0" distR="0" wp14:anchorId="05522D86" wp14:editId="3CA919E3">
                  <wp:extent cx="2737485" cy="3244850"/>
                  <wp:effectExtent l="0" t="0" r="5715" b="0"/>
                  <wp:docPr id="6" name="Picture 6" descr="https://www.qmul.ac.uk/media/qmul/media/news/items/smd/cancer-scan-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qmul.ac.uk/media/qmul/media/news/items/smd/cancer-scan-640.jpg"/>
                          <pic:cNvPicPr>
                            <a:picLocks noChangeAspect="1" noChangeArrowheads="1"/>
                          </pic:cNvPicPr>
                        </pic:nvPicPr>
                        <pic:blipFill rotWithShape="1">
                          <a:blip r:embed="rId35">
                            <a:extLst>
                              <a:ext uri="{28A0092B-C50C-407E-A947-70E740481C1C}">
                                <a14:useLocalDpi xmlns:a14="http://schemas.microsoft.com/office/drawing/2010/main" val="0"/>
                              </a:ext>
                            </a:extLst>
                          </a:blip>
                          <a:srcRect l="44464"/>
                          <a:stretch/>
                        </pic:blipFill>
                        <pic:spPr bwMode="auto">
                          <a:xfrm>
                            <a:off x="0" y="0"/>
                            <a:ext cx="2771431" cy="328508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C0922" w:rsidTr="00151C17">
        <w:trPr>
          <w:trHeight w:val="498"/>
        </w:trPr>
        <w:tc>
          <w:tcPr>
            <w:tcW w:w="9021" w:type="dxa"/>
            <w:gridSpan w:val="2"/>
            <w:tcBorders>
              <w:top w:val="nil"/>
              <w:left w:val="nil"/>
              <w:bottom w:val="nil"/>
              <w:right w:val="nil"/>
            </w:tcBorders>
          </w:tcPr>
          <w:p w:rsidR="00CC0922" w:rsidRDefault="00CC0922" w:rsidP="00151C17">
            <w:pPr>
              <w:rPr>
                <w:rFonts w:ascii="Arial" w:hAnsi="Arial" w:cs="Arial"/>
                <w:color w:val="454545"/>
                <w:sz w:val="24"/>
                <w:szCs w:val="24"/>
                <w:shd w:val="clear" w:color="auto" w:fill="FFFFFF"/>
              </w:rPr>
            </w:pPr>
          </w:p>
          <w:p w:rsidR="00CC0922" w:rsidRPr="006E285A" w:rsidRDefault="00CC0922" w:rsidP="00151C17">
            <w:pPr>
              <w:rPr>
                <w:rFonts w:ascii="Arial" w:hAnsi="Arial" w:cs="Arial"/>
                <w:b/>
                <w:color w:val="212121"/>
                <w:sz w:val="24"/>
                <w:szCs w:val="24"/>
                <w:shd w:val="clear" w:color="auto" w:fill="FFFFFF"/>
              </w:rPr>
            </w:pPr>
            <w:r w:rsidRPr="006E285A">
              <w:rPr>
                <w:rFonts w:ascii="Arial" w:hAnsi="Arial" w:cs="Arial"/>
                <w:b/>
                <w:color w:val="0C746A"/>
                <w:sz w:val="24"/>
                <w:szCs w:val="24"/>
                <w:shd w:val="clear" w:color="auto" w:fill="FFFFFF"/>
              </w:rPr>
              <w:t xml:space="preserve">DIALOG+ in </w:t>
            </w:r>
            <w:r w:rsidRPr="00074923">
              <w:rPr>
                <w:rFonts w:ascii="Arial" w:hAnsi="Arial" w:cs="Arial"/>
                <w:b/>
                <w:color w:val="0C746A"/>
                <w:sz w:val="24"/>
                <w:szCs w:val="24"/>
                <w:shd w:val="clear" w:color="auto" w:fill="FFFFFF"/>
              </w:rPr>
              <w:t>primary</w:t>
            </w:r>
            <w:r w:rsidRPr="006E285A">
              <w:rPr>
                <w:rFonts w:ascii="Arial" w:hAnsi="Arial" w:cs="Arial"/>
                <w:b/>
                <w:color w:val="0C746A"/>
                <w:sz w:val="24"/>
                <w:szCs w:val="24"/>
                <w:shd w:val="clear" w:color="auto" w:fill="FFFFFF"/>
              </w:rPr>
              <w:t xml:space="preserve"> care for patients with long-term physical conditions</w:t>
            </w:r>
          </w:p>
          <w:p w:rsidR="00CC0922" w:rsidRPr="006E285A" w:rsidRDefault="00CC0922" w:rsidP="00151C17">
            <w:pPr>
              <w:rPr>
                <w:rFonts w:ascii="Arial" w:hAnsi="Arial" w:cs="Arial"/>
                <w:color w:val="454545"/>
                <w:sz w:val="24"/>
                <w:szCs w:val="24"/>
                <w:shd w:val="clear" w:color="auto" w:fill="FFFFFF"/>
              </w:rPr>
            </w:pPr>
            <w:r w:rsidRPr="006E285A">
              <w:rPr>
                <w:rFonts w:ascii="Arial" w:hAnsi="Arial" w:cs="Arial"/>
                <w:color w:val="454545"/>
                <w:sz w:val="24"/>
                <w:szCs w:val="24"/>
                <w:shd w:val="clear" w:color="auto" w:fill="FFFFFF"/>
              </w:rPr>
              <w:t>16 November (Francois van Loggerenberg. Centre for Psychiatry and Mental Health)</w:t>
            </w:r>
          </w:p>
          <w:p w:rsidR="00CC0922" w:rsidRDefault="00CC0922" w:rsidP="00151C17">
            <w:pPr>
              <w:rPr>
                <w:rFonts w:ascii="Arial" w:hAnsi="Arial" w:cs="Arial"/>
                <w:color w:val="454545"/>
                <w:sz w:val="24"/>
                <w:szCs w:val="24"/>
                <w:shd w:val="clear" w:color="auto" w:fill="FFFFFF"/>
              </w:rPr>
            </w:pPr>
          </w:p>
        </w:tc>
      </w:tr>
      <w:tr w:rsidR="00CC0922" w:rsidRPr="00186864" w:rsidTr="00151C17">
        <w:trPr>
          <w:trHeight w:val="498"/>
        </w:trPr>
        <w:tc>
          <w:tcPr>
            <w:tcW w:w="4510" w:type="dxa"/>
            <w:tcBorders>
              <w:top w:val="nil"/>
              <w:left w:val="nil"/>
              <w:bottom w:val="nil"/>
              <w:right w:val="nil"/>
            </w:tcBorders>
          </w:tcPr>
          <w:p w:rsidR="00CC0922" w:rsidRDefault="00CC0922" w:rsidP="00151C17">
            <w:pPr>
              <w:rPr>
                <w:rFonts w:ascii="Arial" w:hAnsi="Arial" w:cs="Arial"/>
                <w:color w:val="454545"/>
                <w:sz w:val="24"/>
                <w:szCs w:val="24"/>
                <w:shd w:val="clear" w:color="auto" w:fill="FFFFFF"/>
              </w:rPr>
            </w:pPr>
            <w:r>
              <w:rPr>
                <w:noProof/>
                <w:lang w:eastAsia="en-GB"/>
              </w:rPr>
              <w:drawing>
                <wp:inline distT="0" distB="0" distL="0" distR="0" wp14:anchorId="107E164E" wp14:editId="502A640F">
                  <wp:extent cx="2559050" cy="354956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80417" t="28116" r="5678" b="37597"/>
                          <a:stretch/>
                        </pic:blipFill>
                        <pic:spPr bwMode="auto">
                          <a:xfrm>
                            <a:off x="0" y="0"/>
                            <a:ext cx="2592880" cy="3596492"/>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rsidR="00CC0922" w:rsidRPr="00186864" w:rsidRDefault="00CC0922" w:rsidP="00151C17">
            <w:pPr>
              <w:rPr>
                <w:rFonts w:ascii="Arial" w:hAnsi="Arial" w:cs="Arial"/>
                <w:color w:val="454545"/>
                <w:sz w:val="24"/>
                <w:szCs w:val="24"/>
              </w:rPr>
            </w:pPr>
            <w:r w:rsidRPr="0007674D">
              <w:rPr>
                <w:rFonts w:ascii="Arial" w:hAnsi="Arial" w:cs="Arial"/>
                <w:color w:val="454545"/>
                <w:sz w:val="24"/>
                <w:szCs w:val="24"/>
                <w:shd w:val="clear" w:color="auto" w:fill="FFFFFF"/>
              </w:rPr>
              <w:t xml:space="preserve">The first study to examine the DIALOG+ intervention for patients with long-term physical conditions in primary care settings </w:t>
            </w:r>
            <w:hyperlink r:id="rId37" w:history="1">
              <w:r w:rsidRPr="0007674D">
                <w:rPr>
                  <w:rStyle w:val="Hyperlink"/>
                  <w:rFonts w:ascii="Arial" w:hAnsi="Arial" w:cs="Arial"/>
                  <w:color w:val="454545"/>
                  <w:sz w:val="24"/>
                  <w:szCs w:val="24"/>
                </w:rPr>
                <w:t>finds</w:t>
              </w:r>
            </w:hyperlink>
            <w:r w:rsidRPr="0007674D">
              <w:rPr>
                <w:rFonts w:ascii="Arial" w:hAnsi="Arial" w:cs="Arial"/>
                <w:color w:val="454545"/>
                <w:sz w:val="24"/>
                <w:szCs w:val="24"/>
                <w:shd w:val="clear" w:color="auto" w:fill="FFFFFF"/>
              </w:rPr>
              <w:t xml:space="preserve"> the intervention to be highly feasible in 3 participating sites across </w:t>
            </w:r>
            <w:r w:rsidRPr="0007674D">
              <w:rPr>
                <w:rFonts w:ascii="Arial" w:eastAsia="Times New Roman" w:hAnsi="Arial" w:cs="Arial"/>
                <w:color w:val="454545"/>
                <w:sz w:val="24"/>
                <w:szCs w:val="24"/>
                <w:lang w:eastAsia="en-GB"/>
              </w:rPr>
              <w:t>Bosnia &amp; Herzegovina, Colombia, and Uganda. DIALOG+ is a low-cost, patient-centred and solution-focused intervention, which is used in routine patient-clinician meetings and has been shown to improve outcomes in mental health care. In each country, more than 75% of anticipated participants were recruited, with retention rates over 90% and completion of the intervention exceeding 92%. Patients had significantly higher quality of life and fewer anxiety and depression symptoms at post-intervention follow-up, with moderate to large effect sizes.</w:t>
            </w:r>
          </w:p>
        </w:tc>
      </w:tr>
      <w:tr w:rsidR="00362CF6" w:rsidRPr="00D071E5" w:rsidTr="00B86468">
        <w:trPr>
          <w:trHeight w:val="498"/>
        </w:trPr>
        <w:tc>
          <w:tcPr>
            <w:tcW w:w="9021" w:type="dxa"/>
            <w:gridSpan w:val="2"/>
            <w:tcBorders>
              <w:top w:val="nil"/>
              <w:left w:val="nil"/>
              <w:bottom w:val="nil"/>
              <w:right w:val="nil"/>
            </w:tcBorders>
          </w:tcPr>
          <w:p w:rsidR="00362CF6" w:rsidRDefault="00362CF6" w:rsidP="00B86468">
            <w:pPr>
              <w:rPr>
                <w:rFonts w:ascii="Arial" w:hAnsi="Arial" w:cs="Arial"/>
                <w:b/>
                <w:color w:val="0C746A"/>
                <w:sz w:val="24"/>
                <w:szCs w:val="24"/>
              </w:rPr>
            </w:pPr>
          </w:p>
          <w:p w:rsidR="00362CF6" w:rsidRPr="00074923" w:rsidRDefault="00362CF6" w:rsidP="00B86468">
            <w:pPr>
              <w:rPr>
                <w:rFonts w:ascii="Arial" w:hAnsi="Arial" w:cs="Arial"/>
                <w:b/>
                <w:color w:val="0C746A"/>
                <w:sz w:val="24"/>
                <w:szCs w:val="24"/>
              </w:rPr>
            </w:pPr>
            <w:r w:rsidRPr="00074923">
              <w:rPr>
                <w:rFonts w:ascii="Arial" w:hAnsi="Arial" w:cs="Arial"/>
                <w:b/>
                <w:color w:val="0C746A"/>
                <w:sz w:val="24"/>
                <w:szCs w:val="24"/>
              </w:rPr>
              <w:t xml:space="preserve">How can we save </w:t>
            </w:r>
            <w:r w:rsidRPr="00CB4B75">
              <w:rPr>
                <w:rFonts w:ascii="Arial" w:hAnsi="Arial" w:cs="Arial"/>
                <w:b/>
                <w:color w:val="0C746A"/>
                <w:sz w:val="24"/>
                <w:szCs w:val="24"/>
              </w:rPr>
              <w:t>Planet</w:t>
            </w:r>
            <w:r w:rsidRPr="00074923">
              <w:rPr>
                <w:rFonts w:ascii="Arial" w:hAnsi="Arial" w:cs="Arial"/>
                <w:b/>
                <w:color w:val="0C746A"/>
                <w:sz w:val="24"/>
                <w:szCs w:val="24"/>
              </w:rPr>
              <w:t xml:space="preserve"> Earth? </w:t>
            </w:r>
          </w:p>
          <w:p w:rsidR="00362CF6" w:rsidRPr="00074923" w:rsidRDefault="00362CF6" w:rsidP="00B86468">
            <w:pPr>
              <w:rPr>
                <w:rFonts w:ascii="Arial" w:hAnsi="Arial" w:cs="Arial"/>
                <w:color w:val="454545"/>
                <w:sz w:val="24"/>
                <w:szCs w:val="24"/>
              </w:rPr>
            </w:pPr>
            <w:r w:rsidRPr="00074923">
              <w:rPr>
                <w:rFonts w:ascii="Arial" w:hAnsi="Arial" w:cs="Arial"/>
                <w:color w:val="454545"/>
                <w:sz w:val="24"/>
                <w:szCs w:val="24"/>
              </w:rPr>
              <w:t xml:space="preserve">16 November (Chris Griffiths. Centre for Primary Care) </w:t>
            </w:r>
          </w:p>
          <w:p w:rsidR="00362CF6" w:rsidRPr="005400B9" w:rsidRDefault="00362CF6" w:rsidP="00B86468">
            <w:pPr>
              <w:rPr>
                <w:rFonts w:ascii="Arial" w:hAnsi="Arial" w:cs="Arial"/>
                <w:color w:val="454545"/>
                <w:sz w:val="24"/>
                <w:szCs w:val="24"/>
                <w:bdr w:val="none" w:sz="0" w:space="0" w:color="auto" w:frame="1"/>
              </w:rPr>
            </w:pPr>
          </w:p>
        </w:tc>
      </w:tr>
      <w:tr w:rsidR="00362CF6" w:rsidRPr="00D071E5" w:rsidTr="00B86468">
        <w:trPr>
          <w:trHeight w:val="498"/>
        </w:trPr>
        <w:tc>
          <w:tcPr>
            <w:tcW w:w="4510" w:type="dxa"/>
            <w:tcBorders>
              <w:top w:val="nil"/>
              <w:left w:val="nil"/>
              <w:bottom w:val="nil"/>
              <w:right w:val="nil"/>
            </w:tcBorders>
          </w:tcPr>
          <w:p w:rsidR="00362CF6" w:rsidRPr="00186864" w:rsidRDefault="00362CF6" w:rsidP="00B86468">
            <w:pPr>
              <w:rPr>
                <w:rFonts w:ascii="Arial" w:hAnsi="Arial" w:cs="Arial"/>
                <w:color w:val="454545"/>
                <w:sz w:val="24"/>
                <w:szCs w:val="24"/>
              </w:rPr>
            </w:pPr>
            <w:r w:rsidRPr="0007674D">
              <w:rPr>
                <w:rFonts w:ascii="Arial" w:hAnsi="Arial" w:cs="Arial"/>
                <w:color w:val="454545"/>
                <w:sz w:val="24"/>
                <w:szCs w:val="24"/>
                <w:shd w:val="clear" w:color="auto" w:fill="FFFFFF"/>
              </w:rPr>
              <w:lastRenderedPageBreak/>
              <w:t>In the run up to his attendance at COP28 (30 Nov- 12 Dec), Chris Griffiths has been interviewed as part of a QMUL video series, ‘How can we save planet earth?</w:t>
            </w:r>
            <w:proofErr w:type="gramStart"/>
            <w:r w:rsidRPr="0007674D">
              <w:rPr>
                <w:rFonts w:ascii="Arial" w:hAnsi="Arial" w:cs="Arial"/>
                <w:color w:val="454545"/>
                <w:sz w:val="24"/>
                <w:szCs w:val="24"/>
                <w:shd w:val="clear" w:color="auto" w:fill="FFFFFF"/>
              </w:rPr>
              <w:t>’.</w:t>
            </w:r>
            <w:proofErr w:type="gramEnd"/>
            <w:r w:rsidRPr="0007674D">
              <w:rPr>
                <w:rFonts w:ascii="Arial" w:hAnsi="Arial" w:cs="Arial"/>
                <w:color w:val="454545"/>
                <w:sz w:val="24"/>
                <w:szCs w:val="24"/>
                <w:shd w:val="clear" w:color="auto" w:fill="FFFFFF"/>
              </w:rPr>
              <w:t xml:space="preserve"> In the </w:t>
            </w:r>
            <w:hyperlink r:id="rId38" w:history="1">
              <w:r w:rsidRPr="0007674D">
                <w:rPr>
                  <w:rStyle w:val="Hyperlink"/>
                  <w:rFonts w:ascii="Arial" w:hAnsi="Arial" w:cs="Arial"/>
                  <w:color w:val="454545"/>
                  <w:sz w:val="24"/>
                  <w:szCs w:val="24"/>
                </w:rPr>
                <w:t>video</w:t>
              </w:r>
            </w:hyperlink>
            <w:r w:rsidRPr="0007674D">
              <w:rPr>
                <w:rFonts w:ascii="Arial" w:hAnsi="Arial" w:cs="Arial"/>
                <w:color w:val="454545"/>
                <w:sz w:val="24"/>
                <w:szCs w:val="24"/>
                <w:shd w:val="clear" w:color="auto" w:fill="FFFFFF"/>
              </w:rPr>
              <w:t xml:space="preserve">, Chris focuses on the effects of air pollution </w:t>
            </w:r>
            <w:r w:rsidRPr="0007674D">
              <w:rPr>
                <w:rFonts w:ascii="Arial" w:hAnsi="Arial" w:cs="Arial"/>
                <w:color w:val="454545"/>
                <w:sz w:val="24"/>
                <w:szCs w:val="24"/>
              </w:rPr>
              <w:t>in cities on the health and development of children. He also discusses how he has used his research to help influence policy to improve air pollution, including the London ULEZ, and the scope of his research to benefit cities beyond London, to improv</w:t>
            </w:r>
            <w:r>
              <w:rPr>
                <w:rFonts w:ascii="Arial" w:hAnsi="Arial" w:cs="Arial"/>
                <w:color w:val="454545"/>
                <w:sz w:val="24"/>
                <w:szCs w:val="24"/>
              </w:rPr>
              <w:t>e air quality across the world.</w:t>
            </w:r>
          </w:p>
        </w:tc>
        <w:tc>
          <w:tcPr>
            <w:tcW w:w="4511" w:type="dxa"/>
            <w:tcBorders>
              <w:top w:val="nil"/>
              <w:left w:val="nil"/>
              <w:bottom w:val="nil"/>
              <w:right w:val="nil"/>
            </w:tcBorders>
          </w:tcPr>
          <w:p w:rsidR="00362CF6" w:rsidRPr="00F26144" w:rsidRDefault="00362CF6" w:rsidP="00B86468">
            <w:pPr>
              <w:shd w:val="clear" w:color="auto" w:fill="FFFFFF"/>
              <w:rPr>
                <w:rFonts w:ascii="Arial" w:eastAsia="Times New Roman" w:hAnsi="Arial" w:cs="Arial"/>
                <w:color w:val="454545"/>
                <w:sz w:val="24"/>
                <w:szCs w:val="24"/>
                <w:lang w:eastAsia="en-GB"/>
              </w:rPr>
            </w:pPr>
            <w:r>
              <w:rPr>
                <w:noProof/>
                <w:lang w:eastAsia="en-GB"/>
              </w:rPr>
              <w:drawing>
                <wp:inline distT="0" distB="0" distL="0" distR="0" wp14:anchorId="0011DDAA" wp14:editId="48718478">
                  <wp:extent cx="2746783" cy="20193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r="29236" b="13331"/>
                          <a:stretch/>
                        </pic:blipFill>
                        <pic:spPr bwMode="auto">
                          <a:xfrm>
                            <a:off x="0" y="0"/>
                            <a:ext cx="2758343" cy="2027798"/>
                          </a:xfrm>
                          <a:prstGeom prst="rect">
                            <a:avLst/>
                          </a:prstGeom>
                          <a:ln>
                            <a:noFill/>
                          </a:ln>
                          <a:extLst>
                            <a:ext uri="{53640926-AAD7-44D8-BBD7-CCE9431645EC}">
                              <a14:shadowObscured xmlns:a14="http://schemas.microsoft.com/office/drawing/2010/main"/>
                            </a:ext>
                          </a:extLst>
                        </pic:spPr>
                      </pic:pic>
                    </a:graphicData>
                  </a:graphic>
                </wp:inline>
              </w:drawing>
            </w:r>
          </w:p>
        </w:tc>
      </w:tr>
      <w:tr w:rsidR="00362CF6" w:rsidRPr="00D071E5" w:rsidTr="00B86468">
        <w:trPr>
          <w:trHeight w:val="498"/>
        </w:trPr>
        <w:tc>
          <w:tcPr>
            <w:tcW w:w="9021" w:type="dxa"/>
            <w:gridSpan w:val="2"/>
            <w:tcBorders>
              <w:top w:val="nil"/>
              <w:left w:val="nil"/>
              <w:bottom w:val="nil"/>
              <w:right w:val="nil"/>
            </w:tcBorders>
          </w:tcPr>
          <w:p w:rsidR="00362CF6" w:rsidRDefault="00362CF6" w:rsidP="00B86468">
            <w:pPr>
              <w:shd w:val="clear" w:color="auto" w:fill="FFFFFF"/>
              <w:rPr>
                <w:rFonts w:ascii="Arial" w:hAnsi="Arial" w:cs="Arial"/>
                <w:color w:val="454545"/>
                <w:sz w:val="24"/>
                <w:szCs w:val="24"/>
              </w:rPr>
            </w:pPr>
          </w:p>
          <w:p w:rsidR="00362CF6" w:rsidRPr="00CB4B75" w:rsidRDefault="00362CF6" w:rsidP="00B86468">
            <w:pPr>
              <w:rPr>
                <w:rFonts w:ascii="Arial" w:eastAsia="Times New Roman" w:hAnsi="Arial" w:cs="Arial"/>
                <w:b/>
                <w:color w:val="0C746A"/>
                <w:sz w:val="24"/>
                <w:szCs w:val="24"/>
                <w:lang w:eastAsia="en-GB"/>
              </w:rPr>
            </w:pPr>
            <w:r w:rsidRPr="00CB4B75">
              <w:rPr>
                <w:rFonts w:ascii="Arial" w:hAnsi="Arial" w:cs="Arial"/>
                <w:b/>
                <w:color w:val="0C746A"/>
                <w:sz w:val="24"/>
                <w:szCs w:val="24"/>
              </w:rPr>
              <w:t>Cross-NIHR Collaboration on Multiple Long-</w:t>
            </w:r>
            <w:r w:rsidRPr="00544052">
              <w:rPr>
                <w:rFonts w:ascii="Arial" w:hAnsi="Arial" w:cs="Arial"/>
                <w:b/>
                <w:color w:val="0C746A"/>
                <w:sz w:val="24"/>
                <w:szCs w:val="24"/>
              </w:rPr>
              <w:t>term</w:t>
            </w:r>
            <w:r w:rsidRPr="00CB4B75">
              <w:rPr>
                <w:rFonts w:ascii="Arial" w:hAnsi="Arial" w:cs="Arial"/>
                <w:b/>
                <w:color w:val="0C746A"/>
                <w:sz w:val="24"/>
                <w:szCs w:val="24"/>
              </w:rPr>
              <w:t xml:space="preserve"> Conditions</w:t>
            </w:r>
          </w:p>
          <w:p w:rsidR="00362CF6" w:rsidRPr="00E65A78" w:rsidRDefault="00362CF6" w:rsidP="00B86468">
            <w:pPr>
              <w:rPr>
                <w:rFonts w:ascii="Arial" w:eastAsia="Times New Roman" w:hAnsi="Arial" w:cs="Arial"/>
                <w:color w:val="454545"/>
                <w:sz w:val="24"/>
                <w:szCs w:val="24"/>
                <w:lang w:eastAsia="en-GB"/>
              </w:rPr>
            </w:pPr>
            <w:r w:rsidRPr="00E65A78">
              <w:rPr>
                <w:rFonts w:ascii="Arial" w:eastAsia="Times New Roman" w:hAnsi="Arial" w:cs="Arial"/>
                <w:color w:val="454545"/>
                <w:sz w:val="24"/>
                <w:szCs w:val="24"/>
                <w:lang w:eastAsia="en-GB"/>
              </w:rPr>
              <w:t>16 November (Steph Taylor. Centre for Primary Care)</w:t>
            </w:r>
          </w:p>
          <w:p w:rsidR="00362CF6" w:rsidRPr="00230FAA" w:rsidRDefault="00362CF6" w:rsidP="00B86468">
            <w:pPr>
              <w:shd w:val="clear" w:color="auto" w:fill="FFFFFF"/>
              <w:rPr>
                <w:rFonts w:ascii="Arial" w:hAnsi="Arial" w:cs="Arial"/>
                <w:color w:val="454545"/>
                <w:sz w:val="24"/>
                <w:szCs w:val="24"/>
              </w:rPr>
            </w:pPr>
          </w:p>
        </w:tc>
      </w:tr>
      <w:tr w:rsidR="00362CF6" w:rsidRPr="00D071E5" w:rsidTr="00B86468">
        <w:trPr>
          <w:trHeight w:val="498"/>
        </w:trPr>
        <w:tc>
          <w:tcPr>
            <w:tcW w:w="4510" w:type="dxa"/>
            <w:tcBorders>
              <w:top w:val="nil"/>
              <w:left w:val="nil"/>
              <w:bottom w:val="nil"/>
              <w:right w:val="nil"/>
            </w:tcBorders>
          </w:tcPr>
          <w:p w:rsidR="00362CF6" w:rsidRDefault="00362CF6" w:rsidP="00B86468">
            <w:pPr>
              <w:pStyle w:val="xmsonormal"/>
              <w:shd w:val="clear" w:color="auto" w:fill="FFFFFF"/>
              <w:spacing w:before="0" w:beforeAutospacing="0" w:after="0" w:afterAutospacing="0"/>
              <w:jc w:val="both"/>
              <w:rPr>
                <w:rFonts w:ascii="Arial" w:hAnsi="Arial" w:cs="Arial"/>
                <w:color w:val="454545"/>
              </w:rPr>
            </w:pPr>
            <w:r>
              <w:rPr>
                <w:noProof/>
              </w:rPr>
              <w:drawing>
                <wp:inline distT="0" distB="0" distL="0" distR="0" wp14:anchorId="45F3D4E6" wp14:editId="363B52D9">
                  <wp:extent cx="2734397" cy="850900"/>
                  <wp:effectExtent l="0" t="0" r="889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5577" t="23242" r="44925" b="63995"/>
                          <a:stretch/>
                        </pic:blipFill>
                        <pic:spPr bwMode="auto">
                          <a:xfrm>
                            <a:off x="0" y="0"/>
                            <a:ext cx="2779092" cy="864808"/>
                          </a:xfrm>
                          <a:prstGeom prst="rect">
                            <a:avLst/>
                          </a:prstGeom>
                          <a:ln>
                            <a:noFill/>
                          </a:ln>
                          <a:extLst>
                            <a:ext uri="{53640926-AAD7-44D8-BBD7-CCE9431645EC}">
                              <a14:shadowObscured xmlns:a14="http://schemas.microsoft.com/office/drawing/2010/main"/>
                            </a:ext>
                          </a:extLst>
                        </pic:spPr>
                      </pic:pic>
                    </a:graphicData>
                  </a:graphic>
                </wp:inline>
              </w:drawing>
            </w:r>
          </w:p>
          <w:p w:rsidR="00362CF6" w:rsidRPr="00934E18" w:rsidRDefault="00362CF6" w:rsidP="00B86468">
            <w:pPr>
              <w:pStyle w:val="xmsonormal"/>
              <w:shd w:val="clear" w:color="auto" w:fill="FFFFFF"/>
              <w:spacing w:before="0" w:beforeAutospacing="0" w:after="0" w:afterAutospacing="0"/>
              <w:jc w:val="both"/>
              <w:rPr>
                <w:rFonts w:ascii="Arial" w:hAnsi="Arial" w:cs="Arial"/>
                <w:color w:val="454545"/>
              </w:rPr>
            </w:pPr>
            <w:r>
              <w:rPr>
                <w:rFonts w:ascii="Arial" w:eastAsia="Arial" w:hAnsi="Arial" w:cs="Arial"/>
                <w:noProof/>
              </w:rPr>
              <w:drawing>
                <wp:inline distT="0" distB="0" distL="0" distR="0" wp14:anchorId="1CE619C3" wp14:editId="427719E4">
                  <wp:extent cx="2703195" cy="1949450"/>
                  <wp:effectExtent l="0" t="0" r="190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Multiple Long Term Conditions - disability with permission from Ratna.png"/>
                          <pic:cNvPicPr/>
                        </pic:nvPicPr>
                        <pic:blipFill rotWithShape="1">
                          <a:blip r:embed="rId41" cstate="print">
                            <a:extLst>
                              <a:ext uri="{28A0092B-C50C-407E-A947-70E740481C1C}">
                                <a14:useLocalDpi xmlns:a14="http://schemas.microsoft.com/office/drawing/2010/main" val="0"/>
                              </a:ext>
                            </a:extLst>
                          </a:blip>
                          <a:srcRect l="5735" t="25601" r="24439" b="19560"/>
                          <a:stretch/>
                        </pic:blipFill>
                        <pic:spPr bwMode="auto">
                          <a:xfrm>
                            <a:off x="0" y="0"/>
                            <a:ext cx="2740090" cy="1976057"/>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rsidR="00362CF6" w:rsidRPr="00B2495E" w:rsidRDefault="00362CF6" w:rsidP="00B86468">
            <w:pPr>
              <w:rPr>
                <w:rFonts w:ascii="Arial" w:eastAsia="Arial" w:hAnsi="Arial" w:cs="Arial"/>
                <w:color w:val="454545"/>
                <w:sz w:val="24"/>
                <w:szCs w:val="24"/>
              </w:rPr>
            </w:pPr>
            <w:r w:rsidRPr="0007674D">
              <w:rPr>
                <w:rFonts w:ascii="Arial" w:hAnsi="Arial" w:cs="Arial"/>
                <w:color w:val="454545"/>
                <w:sz w:val="24"/>
                <w:szCs w:val="24"/>
              </w:rPr>
              <w:t xml:space="preserve">Steph Taylor has been invited to join the Cross-NIHR Collaboration on Multiple Long-term Conditions (MLTC) Intervention and Prevention </w:t>
            </w:r>
            <w:proofErr w:type="spellStart"/>
            <w:r w:rsidRPr="0007674D">
              <w:rPr>
                <w:rFonts w:ascii="Arial" w:hAnsi="Arial" w:cs="Arial"/>
                <w:color w:val="454545"/>
                <w:sz w:val="24"/>
                <w:szCs w:val="24"/>
              </w:rPr>
              <w:t>Workstream</w:t>
            </w:r>
            <w:proofErr w:type="spellEnd"/>
            <w:r w:rsidRPr="0007674D">
              <w:rPr>
                <w:rFonts w:ascii="Arial" w:hAnsi="Arial" w:cs="Arial"/>
                <w:color w:val="454545"/>
                <w:sz w:val="24"/>
                <w:szCs w:val="24"/>
              </w:rPr>
              <w:t xml:space="preserve">. The </w:t>
            </w:r>
            <w:hyperlink r:id="rId42" w:tgtFrame="_blank" w:history="1">
              <w:r w:rsidRPr="0007674D">
                <w:rPr>
                  <w:rStyle w:val="Hyperlink"/>
                  <w:rFonts w:ascii="Arial" w:hAnsi="Arial" w:cs="Arial"/>
                  <w:color w:val="454545"/>
                  <w:sz w:val="24"/>
                  <w:szCs w:val="24"/>
                  <w:bdr w:val="none" w:sz="0" w:space="0" w:color="auto" w:frame="1"/>
                </w:rPr>
                <w:t>Collaboration</w:t>
              </w:r>
            </w:hyperlink>
            <w:r w:rsidRPr="0007674D">
              <w:rPr>
                <w:rFonts w:ascii="Arial" w:hAnsi="Arial" w:cs="Arial"/>
                <w:color w:val="454545"/>
                <w:sz w:val="24"/>
                <w:szCs w:val="24"/>
              </w:rPr>
              <w:t xml:space="preserve"> is a 5yr £195million funded project </w:t>
            </w:r>
            <w:r w:rsidRPr="0007674D">
              <w:rPr>
                <w:rFonts w:ascii="Arial" w:eastAsia="Arial" w:hAnsi="Arial" w:cs="Arial"/>
                <w:color w:val="454545"/>
                <w:sz w:val="24"/>
                <w:szCs w:val="24"/>
              </w:rPr>
              <w:t xml:space="preserve">to respond to the NIHR Strategic Framework for MLTC Research. With </w:t>
            </w:r>
            <w:r w:rsidRPr="0007674D">
              <w:rPr>
                <w:rFonts w:ascii="Arial" w:hAnsi="Arial" w:cs="Arial"/>
                <w:color w:val="454545"/>
                <w:sz w:val="24"/>
                <w:szCs w:val="24"/>
              </w:rPr>
              <w:t>14 million people in England living with MLTC, it is a significant challenge for the health and care service. T</w:t>
            </w:r>
            <w:r w:rsidRPr="0007674D">
              <w:rPr>
                <w:rFonts w:ascii="Arial" w:eastAsia="Arial" w:hAnsi="Arial" w:cs="Arial"/>
                <w:color w:val="454545"/>
                <w:sz w:val="24"/>
                <w:szCs w:val="24"/>
              </w:rPr>
              <w:t xml:space="preserve">hree </w:t>
            </w:r>
            <w:proofErr w:type="spellStart"/>
            <w:r w:rsidRPr="0007674D">
              <w:rPr>
                <w:rFonts w:ascii="Arial" w:eastAsia="Arial" w:hAnsi="Arial" w:cs="Arial"/>
                <w:color w:val="454545"/>
                <w:sz w:val="24"/>
                <w:szCs w:val="24"/>
              </w:rPr>
              <w:t>workstreams</w:t>
            </w:r>
            <w:proofErr w:type="spellEnd"/>
            <w:r w:rsidRPr="0007674D">
              <w:rPr>
                <w:rFonts w:ascii="Arial" w:eastAsia="Arial" w:hAnsi="Arial" w:cs="Arial"/>
                <w:color w:val="454545"/>
                <w:sz w:val="24"/>
                <w:szCs w:val="24"/>
              </w:rPr>
              <w:t xml:space="preserve"> have been set up: Models of Care, Methodologies, and Interventions and Prevention, with cross-cutting themes embedded in each to address quality of life, inequalities, capacity building </w:t>
            </w:r>
            <w:r>
              <w:rPr>
                <w:rFonts w:ascii="Arial" w:eastAsia="Arial" w:hAnsi="Arial" w:cs="Arial"/>
                <w:color w:val="454545"/>
                <w:sz w:val="24"/>
                <w:szCs w:val="24"/>
              </w:rPr>
              <w:t>and interdisciplinary research.</w:t>
            </w:r>
          </w:p>
        </w:tc>
      </w:tr>
      <w:tr w:rsidR="00362CF6" w:rsidRPr="00D071E5" w:rsidTr="00B86468">
        <w:trPr>
          <w:trHeight w:val="498"/>
        </w:trPr>
        <w:tc>
          <w:tcPr>
            <w:tcW w:w="9021" w:type="dxa"/>
            <w:gridSpan w:val="2"/>
            <w:tcBorders>
              <w:top w:val="nil"/>
              <w:left w:val="nil"/>
              <w:bottom w:val="nil"/>
              <w:right w:val="nil"/>
            </w:tcBorders>
          </w:tcPr>
          <w:p w:rsidR="00362CF6" w:rsidRDefault="00362CF6" w:rsidP="00B86468">
            <w:pPr>
              <w:shd w:val="clear" w:color="auto" w:fill="FFFFFF"/>
              <w:rPr>
                <w:rFonts w:ascii="Arial" w:hAnsi="Arial" w:cs="Arial"/>
                <w:color w:val="454545"/>
                <w:sz w:val="24"/>
                <w:szCs w:val="24"/>
              </w:rPr>
            </w:pPr>
          </w:p>
          <w:p w:rsidR="00362CF6" w:rsidRPr="00544052" w:rsidRDefault="00362CF6" w:rsidP="00B86468">
            <w:pPr>
              <w:rPr>
                <w:rFonts w:ascii="Arial" w:hAnsi="Arial" w:cs="Arial"/>
                <w:b/>
                <w:color w:val="454545"/>
                <w:sz w:val="24"/>
                <w:szCs w:val="24"/>
              </w:rPr>
            </w:pPr>
            <w:r w:rsidRPr="00544052">
              <w:rPr>
                <w:rFonts w:ascii="Arial" w:hAnsi="Arial" w:cs="Arial"/>
                <w:b/>
                <w:color w:val="0C746A"/>
                <w:sz w:val="24"/>
                <w:szCs w:val="24"/>
              </w:rPr>
              <w:t xml:space="preserve">Ovarian cancer symptoms in </w:t>
            </w:r>
            <w:r w:rsidRPr="00EC797F">
              <w:rPr>
                <w:rFonts w:ascii="Arial" w:hAnsi="Arial" w:cs="Arial"/>
                <w:b/>
                <w:color w:val="0C746A"/>
                <w:sz w:val="24"/>
                <w:szCs w:val="24"/>
              </w:rPr>
              <w:t>pre</w:t>
            </w:r>
            <w:r w:rsidRPr="00544052">
              <w:rPr>
                <w:rFonts w:ascii="Arial" w:hAnsi="Arial" w:cs="Arial"/>
                <w:b/>
                <w:color w:val="0C746A"/>
                <w:sz w:val="24"/>
                <w:szCs w:val="24"/>
              </w:rPr>
              <w:t>-</w:t>
            </w:r>
            <w:r w:rsidRPr="003A553C">
              <w:rPr>
                <w:rFonts w:ascii="Arial" w:hAnsi="Arial" w:cs="Arial"/>
                <w:b/>
                <w:color w:val="0C746A"/>
                <w:sz w:val="24"/>
                <w:szCs w:val="24"/>
              </w:rPr>
              <w:t>clinical</w:t>
            </w:r>
            <w:r w:rsidRPr="00544052">
              <w:rPr>
                <w:rFonts w:ascii="Arial" w:hAnsi="Arial" w:cs="Arial"/>
                <w:b/>
                <w:color w:val="0C746A"/>
                <w:sz w:val="24"/>
                <w:szCs w:val="24"/>
              </w:rPr>
              <w:t xml:space="preserve"> invasive epithelial ovarian cancer</w:t>
            </w:r>
            <w:r w:rsidRPr="00544052">
              <w:rPr>
                <w:rFonts w:ascii="Arial" w:hAnsi="Arial" w:cs="Arial"/>
                <w:b/>
                <w:color w:val="454545"/>
                <w:sz w:val="24"/>
                <w:szCs w:val="24"/>
              </w:rPr>
              <w:t xml:space="preserve"> </w:t>
            </w:r>
          </w:p>
          <w:p w:rsidR="00362CF6" w:rsidRPr="00544052" w:rsidRDefault="00362CF6" w:rsidP="00B86468">
            <w:pPr>
              <w:rPr>
                <w:rFonts w:ascii="Arial" w:eastAsia="Times New Roman" w:hAnsi="Arial" w:cs="Arial"/>
                <w:color w:val="454545"/>
                <w:sz w:val="24"/>
                <w:szCs w:val="24"/>
                <w:lang w:eastAsia="en-GB"/>
              </w:rPr>
            </w:pPr>
            <w:r w:rsidRPr="00544052">
              <w:rPr>
                <w:rFonts w:ascii="Arial" w:eastAsia="Times New Roman" w:hAnsi="Arial" w:cs="Arial"/>
                <w:color w:val="454545"/>
                <w:sz w:val="24"/>
                <w:szCs w:val="24"/>
                <w:lang w:eastAsia="en-GB"/>
              </w:rPr>
              <w:t>17 November (</w:t>
            </w:r>
            <w:proofErr w:type="spellStart"/>
            <w:r w:rsidRPr="00544052">
              <w:rPr>
                <w:rFonts w:ascii="Arial" w:eastAsia="Times New Roman" w:hAnsi="Arial" w:cs="Arial"/>
                <w:color w:val="454545"/>
                <w:sz w:val="24"/>
                <w:szCs w:val="24"/>
                <w:lang w:eastAsia="en-GB"/>
              </w:rPr>
              <w:t>Ranjit</w:t>
            </w:r>
            <w:proofErr w:type="spellEnd"/>
            <w:r w:rsidRPr="00544052">
              <w:rPr>
                <w:rFonts w:ascii="Arial" w:eastAsia="Times New Roman" w:hAnsi="Arial" w:cs="Arial"/>
                <w:color w:val="454545"/>
                <w:sz w:val="24"/>
                <w:szCs w:val="24"/>
                <w:lang w:eastAsia="en-GB"/>
              </w:rPr>
              <w:t xml:space="preserve"> </w:t>
            </w:r>
            <w:proofErr w:type="spellStart"/>
            <w:r w:rsidRPr="003A553C">
              <w:rPr>
                <w:rFonts w:ascii="Arial" w:eastAsia="Times New Roman" w:hAnsi="Arial" w:cs="Arial"/>
                <w:color w:val="454545"/>
                <w:sz w:val="24"/>
                <w:szCs w:val="24"/>
                <w:lang w:eastAsia="en-GB"/>
              </w:rPr>
              <w:t>Manchanda</w:t>
            </w:r>
            <w:proofErr w:type="spellEnd"/>
            <w:r w:rsidRPr="00544052">
              <w:rPr>
                <w:rFonts w:ascii="Arial" w:eastAsia="Times New Roman" w:hAnsi="Arial" w:cs="Arial"/>
                <w:color w:val="454545"/>
                <w:sz w:val="24"/>
                <w:szCs w:val="24"/>
                <w:lang w:eastAsia="en-GB"/>
              </w:rPr>
              <w:t>. Centre for Cancer Screening, Prevention and Early Diagnosis)</w:t>
            </w:r>
          </w:p>
          <w:p w:rsidR="00362CF6" w:rsidRPr="00230FAA" w:rsidRDefault="00362CF6" w:rsidP="00B86468">
            <w:pPr>
              <w:shd w:val="clear" w:color="auto" w:fill="FFFFFF"/>
              <w:rPr>
                <w:rFonts w:ascii="Arial" w:hAnsi="Arial" w:cs="Arial"/>
                <w:color w:val="454545"/>
                <w:sz w:val="24"/>
                <w:szCs w:val="24"/>
              </w:rPr>
            </w:pPr>
          </w:p>
        </w:tc>
      </w:tr>
      <w:tr w:rsidR="00362CF6" w:rsidRPr="00D071E5" w:rsidTr="00B86468">
        <w:trPr>
          <w:trHeight w:val="498"/>
        </w:trPr>
        <w:tc>
          <w:tcPr>
            <w:tcW w:w="9021" w:type="dxa"/>
            <w:gridSpan w:val="2"/>
            <w:tcBorders>
              <w:top w:val="nil"/>
              <w:left w:val="nil"/>
              <w:bottom w:val="nil"/>
              <w:right w:val="nil"/>
            </w:tcBorders>
          </w:tcPr>
          <w:p w:rsidR="00362CF6" w:rsidRPr="0007674D" w:rsidRDefault="00362CF6" w:rsidP="00B86468">
            <w:pPr>
              <w:rPr>
                <w:rFonts w:ascii="Arial" w:eastAsia="Times New Roman" w:hAnsi="Arial" w:cs="Arial"/>
                <w:color w:val="454545"/>
                <w:sz w:val="24"/>
                <w:szCs w:val="24"/>
                <w:lang w:eastAsia="en-GB"/>
              </w:rPr>
            </w:pPr>
            <w:r w:rsidRPr="0007674D">
              <w:rPr>
                <w:rFonts w:ascii="Arial" w:hAnsi="Arial" w:cs="Arial"/>
                <w:color w:val="454545"/>
                <w:sz w:val="24"/>
                <w:szCs w:val="24"/>
              </w:rPr>
              <w:t>An analysis of symptoms in women with pre-clinical invasive epithelial ovarian cancer (</w:t>
            </w:r>
            <w:proofErr w:type="spellStart"/>
            <w:r w:rsidRPr="0007674D">
              <w:rPr>
                <w:rFonts w:ascii="Arial" w:hAnsi="Arial" w:cs="Arial"/>
                <w:color w:val="454545"/>
                <w:sz w:val="24"/>
                <w:szCs w:val="24"/>
              </w:rPr>
              <w:t>iEOC</w:t>
            </w:r>
            <w:proofErr w:type="spellEnd"/>
            <w:r w:rsidRPr="0007674D">
              <w:rPr>
                <w:rFonts w:ascii="Arial" w:hAnsi="Arial" w:cs="Arial"/>
                <w:color w:val="454545"/>
                <w:sz w:val="24"/>
                <w:szCs w:val="24"/>
              </w:rPr>
              <w:t xml:space="preserve">) in the UK Collaborative Trial of Ovarian Cancer Screening (UKCTOCS) compares women with pre-clinical (screen-detected) v clinically diagnosed cancer. </w:t>
            </w:r>
            <w:hyperlink r:id="rId43" w:history="1">
              <w:r w:rsidRPr="0007674D">
                <w:rPr>
                  <w:rStyle w:val="Hyperlink"/>
                  <w:rFonts w:ascii="Arial" w:eastAsia="Times New Roman" w:hAnsi="Arial" w:cs="Arial"/>
                  <w:color w:val="454545"/>
                  <w:sz w:val="24"/>
                  <w:szCs w:val="24"/>
                  <w:lang w:eastAsia="en-GB"/>
                </w:rPr>
                <w:t>Results</w:t>
              </w:r>
            </w:hyperlink>
            <w:r w:rsidRPr="0007674D">
              <w:rPr>
                <w:rFonts w:ascii="Arial" w:hAnsi="Arial" w:cs="Arial"/>
                <w:color w:val="454545"/>
                <w:sz w:val="24"/>
                <w:szCs w:val="24"/>
              </w:rPr>
              <w:t xml:space="preserve"> show that for high grade serous ovarian cancer, the symptom profile was different between women with preclinical and clinical disease. Women with preclinical early stage high grade serous ovarian cancer reported more gastrointestinal and systemic symptoms, with key symptoms including change in bowel habits, dyspepsia and tiredness. Authors say their findings provide evidence that alert symptoms for early </w:t>
            </w:r>
            <w:proofErr w:type="spellStart"/>
            <w:r w:rsidRPr="0007674D">
              <w:rPr>
                <w:rFonts w:ascii="Arial" w:hAnsi="Arial" w:cs="Arial"/>
                <w:color w:val="454545"/>
                <w:sz w:val="24"/>
                <w:szCs w:val="24"/>
              </w:rPr>
              <w:t>tubo</w:t>
            </w:r>
            <w:proofErr w:type="spellEnd"/>
            <w:r w:rsidRPr="0007674D">
              <w:rPr>
                <w:rFonts w:ascii="Arial" w:hAnsi="Arial" w:cs="Arial"/>
                <w:color w:val="454545"/>
                <w:sz w:val="24"/>
                <w:szCs w:val="24"/>
              </w:rPr>
              <w:t xml:space="preserve">-ovarian cancer should be reconsidered, and call </w:t>
            </w:r>
            <w:r w:rsidRPr="0007674D">
              <w:rPr>
                <w:rFonts w:ascii="Arial" w:hAnsi="Arial" w:cs="Arial"/>
                <w:color w:val="454545"/>
                <w:sz w:val="24"/>
                <w:szCs w:val="24"/>
              </w:rPr>
              <w:lastRenderedPageBreak/>
              <w:t>for a more nuanced complex of key symptoms to be evaluated and refined in a prospective trial.</w:t>
            </w:r>
          </w:p>
          <w:p w:rsidR="00362CF6" w:rsidRPr="00230FAA" w:rsidRDefault="00362CF6" w:rsidP="00B86468">
            <w:pPr>
              <w:shd w:val="clear" w:color="auto" w:fill="FFFFFF"/>
              <w:rPr>
                <w:rFonts w:ascii="Arial" w:hAnsi="Arial" w:cs="Arial"/>
                <w:color w:val="454545"/>
                <w:sz w:val="24"/>
                <w:szCs w:val="24"/>
              </w:rPr>
            </w:pPr>
          </w:p>
        </w:tc>
      </w:tr>
      <w:tr w:rsidR="00362CF6" w:rsidRPr="00D071E5" w:rsidTr="00B86468">
        <w:trPr>
          <w:trHeight w:val="498"/>
        </w:trPr>
        <w:tc>
          <w:tcPr>
            <w:tcW w:w="9021" w:type="dxa"/>
            <w:gridSpan w:val="2"/>
            <w:tcBorders>
              <w:top w:val="nil"/>
              <w:left w:val="nil"/>
              <w:bottom w:val="nil"/>
              <w:right w:val="nil"/>
            </w:tcBorders>
          </w:tcPr>
          <w:p w:rsidR="00362CF6" w:rsidRDefault="00362CF6" w:rsidP="00B86468">
            <w:pPr>
              <w:shd w:val="clear" w:color="auto" w:fill="FFFFFF"/>
              <w:rPr>
                <w:noProof/>
                <w:lang w:eastAsia="en-GB"/>
              </w:rPr>
            </w:pPr>
            <w:r>
              <w:rPr>
                <w:noProof/>
                <w:lang w:eastAsia="en-GB"/>
              </w:rPr>
              <w:lastRenderedPageBreak/>
              <w:drawing>
                <wp:inline distT="0" distB="0" distL="0" distR="0" wp14:anchorId="6E2927AD" wp14:editId="3BE40E9C">
                  <wp:extent cx="5549900" cy="2704599"/>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8536" t="36682" r="29492" b="18289"/>
                          <a:stretch/>
                        </pic:blipFill>
                        <pic:spPr bwMode="auto">
                          <a:xfrm>
                            <a:off x="0" y="0"/>
                            <a:ext cx="5593957" cy="2726069"/>
                          </a:xfrm>
                          <a:prstGeom prst="rect">
                            <a:avLst/>
                          </a:prstGeom>
                          <a:ln>
                            <a:noFill/>
                          </a:ln>
                          <a:extLst>
                            <a:ext uri="{53640926-AAD7-44D8-BBD7-CCE9431645EC}">
                              <a14:shadowObscured xmlns:a14="http://schemas.microsoft.com/office/drawing/2010/main"/>
                            </a:ext>
                          </a:extLst>
                        </pic:spPr>
                      </pic:pic>
                    </a:graphicData>
                  </a:graphic>
                </wp:inline>
              </w:drawing>
            </w:r>
          </w:p>
        </w:tc>
      </w:tr>
      <w:tr w:rsidR="00362CF6" w:rsidRPr="00D071E5" w:rsidTr="00B86468">
        <w:trPr>
          <w:trHeight w:val="498"/>
        </w:trPr>
        <w:tc>
          <w:tcPr>
            <w:tcW w:w="9021" w:type="dxa"/>
            <w:gridSpan w:val="2"/>
            <w:tcBorders>
              <w:top w:val="nil"/>
              <w:left w:val="nil"/>
              <w:bottom w:val="nil"/>
              <w:right w:val="nil"/>
            </w:tcBorders>
          </w:tcPr>
          <w:p w:rsidR="00362CF6" w:rsidRDefault="00362CF6" w:rsidP="00B86468">
            <w:pPr>
              <w:rPr>
                <w:rFonts w:ascii="Arial" w:hAnsi="Arial" w:cs="Arial"/>
                <w:b/>
                <w:color w:val="0C746A"/>
                <w:sz w:val="24"/>
                <w:szCs w:val="24"/>
                <w:shd w:val="clear" w:color="auto" w:fill="FFFFFF"/>
              </w:rPr>
            </w:pPr>
          </w:p>
          <w:p w:rsidR="00362CF6" w:rsidRPr="001E3242" w:rsidRDefault="00362CF6" w:rsidP="00B86468">
            <w:pPr>
              <w:rPr>
                <w:rFonts w:ascii="Arial" w:eastAsia="Arial" w:hAnsi="Arial" w:cs="Arial"/>
                <w:b/>
                <w:color w:val="0C746A"/>
                <w:sz w:val="24"/>
                <w:szCs w:val="24"/>
              </w:rPr>
            </w:pPr>
            <w:r w:rsidRPr="00EC797F">
              <w:rPr>
                <w:rFonts w:ascii="Arial" w:hAnsi="Arial" w:cs="Arial"/>
                <w:b/>
                <w:color w:val="0C746A"/>
                <w:sz w:val="24"/>
                <w:szCs w:val="24"/>
                <w:shd w:val="clear" w:color="auto" w:fill="FFFFFF"/>
              </w:rPr>
              <w:t>ISPD</w:t>
            </w:r>
            <w:r w:rsidRPr="00466669">
              <w:rPr>
                <w:rFonts w:ascii="Arial" w:eastAsia="Arial" w:hAnsi="Arial" w:cs="Arial"/>
                <w:b/>
                <w:color w:val="0C746A"/>
                <w:sz w:val="24"/>
                <w:szCs w:val="24"/>
              </w:rPr>
              <w:t xml:space="preserve"> </w:t>
            </w:r>
            <w:r w:rsidRPr="001E3242">
              <w:rPr>
                <w:rFonts w:ascii="Arial" w:eastAsia="Arial" w:hAnsi="Arial" w:cs="Arial"/>
                <w:b/>
                <w:color w:val="0C746A"/>
                <w:sz w:val="24"/>
                <w:szCs w:val="24"/>
              </w:rPr>
              <w:t>QMUL Centre for Public Engagement Large Grant Award</w:t>
            </w:r>
          </w:p>
          <w:p w:rsidR="00362CF6" w:rsidRPr="00310D63" w:rsidRDefault="00362CF6" w:rsidP="00B86468">
            <w:pPr>
              <w:rPr>
                <w:rFonts w:ascii="Arial" w:eastAsia="Arial" w:hAnsi="Arial" w:cs="Arial"/>
                <w:color w:val="454545"/>
                <w:sz w:val="24"/>
                <w:szCs w:val="24"/>
              </w:rPr>
            </w:pPr>
            <w:r w:rsidRPr="00310D63">
              <w:rPr>
                <w:rFonts w:ascii="Arial" w:eastAsia="Arial" w:hAnsi="Arial" w:cs="Arial"/>
                <w:color w:val="454545"/>
                <w:sz w:val="24"/>
                <w:szCs w:val="24"/>
              </w:rPr>
              <w:t>17 November (Sara Paparini. Centre for Public Health and Policy)</w:t>
            </w:r>
          </w:p>
          <w:p w:rsidR="00362CF6" w:rsidRPr="00C031F5" w:rsidRDefault="00362CF6" w:rsidP="00B86468">
            <w:pPr>
              <w:rPr>
                <w:rFonts w:ascii="Arial" w:eastAsia="Times New Roman" w:hAnsi="Arial" w:cs="Arial"/>
                <w:color w:val="454545"/>
                <w:sz w:val="24"/>
                <w:szCs w:val="24"/>
                <w:lang w:eastAsia="en-GB"/>
              </w:rPr>
            </w:pPr>
          </w:p>
        </w:tc>
      </w:tr>
      <w:tr w:rsidR="00362CF6" w:rsidRPr="00D071E5" w:rsidTr="00B86468">
        <w:trPr>
          <w:trHeight w:val="498"/>
        </w:trPr>
        <w:tc>
          <w:tcPr>
            <w:tcW w:w="4510" w:type="dxa"/>
            <w:tcBorders>
              <w:top w:val="nil"/>
              <w:left w:val="nil"/>
              <w:bottom w:val="nil"/>
              <w:right w:val="nil"/>
            </w:tcBorders>
          </w:tcPr>
          <w:p w:rsidR="00362CF6" w:rsidRPr="00180D94" w:rsidRDefault="00362CF6" w:rsidP="00B86468">
            <w:pPr>
              <w:rPr>
                <w:rFonts w:ascii="Arial" w:hAnsi="Arial" w:cs="Arial"/>
                <w:color w:val="454545"/>
                <w:sz w:val="24"/>
                <w:szCs w:val="24"/>
              </w:rPr>
            </w:pPr>
            <w:r w:rsidRPr="006F098A">
              <w:rPr>
                <w:rFonts w:ascii="Arial" w:hAnsi="Arial" w:cs="Arial"/>
                <w:color w:val="454545"/>
                <w:sz w:val="24"/>
                <w:szCs w:val="24"/>
                <w:shd w:val="clear" w:color="auto" w:fill="FFFFFF"/>
              </w:rPr>
              <w:t>A QMUL CPE </w:t>
            </w:r>
            <w:r w:rsidRPr="006F098A">
              <w:rPr>
                <w:rStyle w:val="markmxv0dq1km"/>
                <w:rFonts w:ascii="Arial" w:hAnsi="Arial" w:cs="Arial"/>
                <w:color w:val="454545"/>
                <w:sz w:val="24"/>
                <w:szCs w:val="24"/>
                <w:bdr w:val="none" w:sz="0" w:space="0" w:color="auto" w:frame="1"/>
                <w:shd w:val="clear" w:color="auto" w:fill="FFFFFF"/>
              </w:rPr>
              <w:t>Large</w:t>
            </w:r>
            <w:r w:rsidRPr="006F098A">
              <w:rPr>
                <w:rFonts w:ascii="Arial" w:hAnsi="Arial" w:cs="Arial"/>
                <w:color w:val="454545"/>
                <w:sz w:val="24"/>
                <w:szCs w:val="24"/>
                <w:shd w:val="clear" w:color="auto" w:fill="FFFFFF"/>
              </w:rPr>
              <w:t> </w:t>
            </w:r>
            <w:r w:rsidRPr="006F098A">
              <w:rPr>
                <w:rStyle w:val="markyowuqb41n"/>
                <w:rFonts w:ascii="Arial" w:hAnsi="Arial" w:cs="Arial"/>
                <w:color w:val="454545"/>
                <w:sz w:val="24"/>
                <w:szCs w:val="24"/>
                <w:bdr w:val="none" w:sz="0" w:space="0" w:color="auto" w:frame="1"/>
                <w:shd w:val="clear" w:color="auto" w:fill="FFFFFF"/>
              </w:rPr>
              <w:t xml:space="preserve">Grant Award to Sara Paparini will enable work </w:t>
            </w:r>
            <w:r w:rsidRPr="006F098A">
              <w:rPr>
                <w:rFonts w:ascii="Arial" w:hAnsi="Arial" w:cs="Arial"/>
                <w:color w:val="454545"/>
                <w:sz w:val="24"/>
                <w:szCs w:val="24"/>
              </w:rPr>
              <w:t xml:space="preserve">to engage in research co-design with a community group of older men of Black Caribbean heritage, living and working in North London. The </w:t>
            </w:r>
            <w:r w:rsidRPr="006F098A">
              <w:rPr>
                <w:rFonts w:ascii="Arial" w:hAnsi="Arial" w:cs="Arial"/>
                <w:bCs/>
                <w:i/>
                <w:color w:val="454545"/>
                <w:sz w:val="24"/>
                <w:szCs w:val="24"/>
              </w:rPr>
              <w:t>Meaningful participation in action-oriented research: the Black Men’s Health North London group project</w:t>
            </w:r>
            <w:r w:rsidRPr="006F098A">
              <w:rPr>
                <w:rFonts w:ascii="Arial" w:hAnsi="Arial" w:cs="Arial"/>
                <w:color w:val="454545"/>
                <w:sz w:val="24"/>
                <w:szCs w:val="24"/>
              </w:rPr>
              <w:t xml:space="preserve"> is an output from an existing WIPH Global Public Health Unit</w:t>
            </w:r>
            <w:r w:rsidRPr="006F098A">
              <w:rPr>
                <w:rFonts w:ascii="Arial" w:hAnsi="Arial" w:cs="Arial"/>
                <w:color w:val="454545"/>
                <w:sz w:val="24"/>
                <w:szCs w:val="24"/>
                <w:bdr w:val="none" w:sz="0" w:space="0" w:color="auto" w:frame="1"/>
              </w:rPr>
              <w:t> </w:t>
            </w:r>
            <w:hyperlink r:id="rId45" w:tgtFrame="_blank" w:history="1">
              <w:r w:rsidRPr="006F098A">
                <w:rPr>
                  <w:rStyle w:val="Hyperlink"/>
                  <w:rFonts w:ascii="Arial" w:hAnsi="Arial" w:cs="Arial"/>
                  <w:color w:val="454545"/>
                  <w:sz w:val="24"/>
                  <w:szCs w:val="24"/>
                  <w:bdr w:val="none" w:sz="0" w:space="0" w:color="auto" w:frame="1"/>
                </w:rPr>
                <w:t>project</w:t>
              </w:r>
            </w:hyperlink>
            <w:r w:rsidRPr="006F098A">
              <w:rPr>
                <w:rFonts w:ascii="Arial" w:hAnsi="Arial" w:cs="Arial"/>
                <w:color w:val="454545"/>
                <w:sz w:val="24"/>
                <w:szCs w:val="24"/>
              </w:rPr>
              <w:t xml:space="preserve">. The group will co-design advocacy tools and develop a strategy for better engagement with local NHS and Integrated Care service providers to build bridges and improve health outcomes for the community in the specific areas of concern identified during this project.  </w:t>
            </w:r>
          </w:p>
        </w:tc>
        <w:tc>
          <w:tcPr>
            <w:tcW w:w="4511" w:type="dxa"/>
            <w:tcBorders>
              <w:top w:val="nil"/>
              <w:left w:val="nil"/>
              <w:bottom w:val="nil"/>
              <w:right w:val="nil"/>
            </w:tcBorders>
          </w:tcPr>
          <w:p w:rsidR="00362CF6" w:rsidRPr="00C031F5" w:rsidRDefault="00362CF6" w:rsidP="00B86468">
            <w:pPr>
              <w:rPr>
                <w:rFonts w:ascii="Arial" w:eastAsia="Times New Roman" w:hAnsi="Arial" w:cs="Arial"/>
                <w:color w:val="454545"/>
                <w:sz w:val="24"/>
                <w:szCs w:val="24"/>
                <w:lang w:eastAsia="en-GB"/>
              </w:rPr>
            </w:pPr>
            <w:r>
              <w:rPr>
                <w:noProof/>
                <w:lang w:eastAsia="en-GB"/>
              </w:rPr>
              <w:drawing>
                <wp:inline distT="0" distB="0" distL="0" distR="0" wp14:anchorId="37114CC4" wp14:editId="2DBAC9BB">
                  <wp:extent cx="2463800" cy="3086234"/>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65588" t="19303" r="8154" b="10380"/>
                          <a:stretch/>
                        </pic:blipFill>
                        <pic:spPr bwMode="auto">
                          <a:xfrm>
                            <a:off x="0" y="0"/>
                            <a:ext cx="2476557" cy="3102214"/>
                          </a:xfrm>
                          <a:prstGeom prst="rect">
                            <a:avLst/>
                          </a:prstGeom>
                          <a:ln>
                            <a:noFill/>
                          </a:ln>
                          <a:extLst>
                            <a:ext uri="{53640926-AAD7-44D8-BBD7-CCE9431645EC}">
                              <a14:shadowObscured xmlns:a14="http://schemas.microsoft.com/office/drawing/2010/main"/>
                            </a:ext>
                          </a:extLst>
                        </pic:spPr>
                      </pic:pic>
                    </a:graphicData>
                  </a:graphic>
                </wp:inline>
              </w:drawing>
            </w:r>
          </w:p>
        </w:tc>
      </w:tr>
      <w:tr w:rsidR="00362CF6" w:rsidRPr="00D071E5" w:rsidTr="00B86468">
        <w:trPr>
          <w:trHeight w:val="498"/>
        </w:trPr>
        <w:tc>
          <w:tcPr>
            <w:tcW w:w="9021" w:type="dxa"/>
            <w:gridSpan w:val="2"/>
            <w:tcBorders>
              <w:top w:val="nil"/>
              <w:left w:val="nil"/>
              <w:bottom w:val="nil"/>
              <w:right w:val="nil"/>
            </w:tcBorders>
          </w:tcPr>
          <w:p w:rsidR="00362CF6" w:rsidRDefault="00362CF6" w:rsidP="00B86468">
            <w:pPr>
              <w:rPr>
                <w:rFonts w:ascii="Arial" w:eastAsia="Times New Roman" w:hAnsi="Arial" w:cs="Arial"/>
                <w:color w:val="454545"/>
                <w:sz w:val="24"/>
                <w:szCs w:val="24"/>
                <w:lang w:eastAsia="en-GB"/>
              </w:rPr>
            </w:pPr>
          </w:p>
          <w:p w:rsidR="00362CF6" w:rsidRPr="00EC797F" w:rsidRDefault="00362CF6" w:rsidP="00B86468">
            <w:pPr>
              <w:rPr>
                <w:rFonts w:ascii="Arial" w:hAnsi="Arial" w:cs="Arial"/>
                <w:b/>
                <w:color w:val="0C746A"/>
                <w:sz w:val="24"/>
                <w:szCs w:val="24"/>
                <w:shd w:val="clear" w:color="auto" w:fill="FFFFFF"/>
              </w:rPr>
            </w:pPr>
            <w:r w:rsidRPr="00EC797F">
              <w:rPr>
                <w:rFonts w:ascii="Arial" w:hAnsi="Arial" w:cs="Arial"/>
                <w:b/>
                <w:color w:val="0C746A"/>
                <w:sz w:val="24"/>
                <w:szCs w:val="24"/>
                <w:shd w:val="clear" w:color="auto" w:fill="FFFFFF"/>
              </w:rPr>
              <w:t>Early/Mid-career International Needs Survey</w:t>
            </w:r>
          </w:p>
          <w:p w:rsidR="00362CF6" w:rsidRDefault="00362CF6" w:rsidP="00B86468">
            <w:pPr>
              <w:rPr>
                <w:rFonts w:ascii="Arial" w:hAnsi="Arial" w:cs="Arial"/>
                <w:color w:val="212121"/>
                <w:sz w:val="24"/>
                <w:szCs w:val="24"/>
                <w:shd w:val="clear" w:color="auto" w:fill="FFFFFF"/>
              </w:rPr>
            </w:pPr>
            <w:r w:rsidRPr="00EC797F">
              <w:rPr>
                <w:rFonts w:ascii="Arial" w:hAnsi="Arial" w:cs="Arial"/>
                <w:color w:val="212121"/>
                <w:sz w:val="24"/>
                <w:szCs w:val="24"/>
                <w:shd w:val="clear" w:color="auto" w:fill="FFFFFF"/>
              </w:rPr>
              <w:t xml:space="preserve">20 November (Georgina </w:t>
            </w:r>
            <w:proofErr w:type="spellStart"/>
            <w:r w:rsidRPr="00EC797F">
              <w:rPr>
                <w:rFonts w:ascii="Arial" w:hAnsi="Arial" w:cs="Arial"/>
                <w:color w:val="212121"/>
                <w:sz w:val="24"/>
                <w:szCs w:val="24"/>
                <w:shd w:val="clear" w:color="auto" w:fill="FFFFFF"/>
              </w:rPr>
              <w:t>Hosang</w:t>
            </w:r>
            <w:proofErr w:type="spellEnd"/>
            <w:r w:rsidRPr="00EC797F">
              <w:rPr>
                <w:rFonts w:ascii="Arial" w:hAnsi="Arial" w:cs="Arial"/>
                <w:color w:val="212121"/>
                <w:sz w:val="24"/>
                <w:szCs w:val="24"/>
                <w:shd w:val="clear" w:color="auto" w:fill="FFFFFF"/>
              </w:rPr>
              <w:t>. Centre fo</w:t>
            </w:r>
            <w:r>
              <w:rPr>
                <w:rFonts w:ascii="Arial" w:hAnsi="Arial" w:cs="Arial"/>
                <w:color w:val="212121"/>
                <w:sz w:val="24"/>
                <w:szCs w:val="24"/>
                <w:shd w:val="clear" w:color="auto" w:fill="FFFFFF"/>
              </w:rPr>
              <w:t>r Psychiatry and Mental Health)</w:t>
            </w:r>
          </w:p>
          <w:p w:rsidR="00362CF6" w:rsidRPr="009E6770" w:rsidRDefault="00362CF6" w:rsidP="00B86468">
            <w:pPr>
              <w:rPr>
                <w:rFonts w:ascii="Arial" w:eastAsia="Times New Roman" w:hAnsi="Arial" w:cs="Arial"/>
                <w:color w:val="454545"/>
                <w:sz w:val="24"/>
                <w:szCs w:val="24"/>
                <w:lang w:eastAsia="en-GB"/>
              </w:rPr>
            </w:pPr>
          </w:p>
        </w:tc>
      </w:tr>
      <w:tr w:rsidR="00362CF6" w:rsidRPr="00D071E5" w:rsidTr="00B86468">
        <w:trPr>
          <w:trHeight w:val="498"/>
        </w:trPr>
        <w:tc>
          <w:tcPr>
            <w:tcW w:w="4510" w:type="dxa"/>
            <w:tcBorders>
              <w:top w:val="nil"/>
              <w:left w:val="nil"/>
              <w:bottom w:val="nil"/>
              <w:right w:val="nil"/>
            </w:tcBorders>
          </w:tcPr>
          <w:p w:rsidR="00362CF6" w:rsidRDefault="00362CF6" w:rsidP="00B86468">
            <w:pPr>
              <w:rPr>
                <w:noProof/>
                <w:lang w:eastAsia="en-GB"/>
              </w:rPr>
            </w:pPr>
            <w:r>
              <w:rPr>
                <w:noProof/>
                <w:lang w:eastAsia="en-GB"/>
              </w:rPr>
              <w:drawing>
                <wp:inline distT="0" distB="0" distL="0" distR="0" wp14:anchorId="71D9CC32" wp14:editId="4B7B7C05">
                  <wp:extent cx="2754511" cy="641350"/>
                  <wp:effectExtent l="0" t="0" r="8255"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t="12015" r="25770" b="63561"/>
                          <a:stretch/>
                        </pic:blipFill>
                        <pic:spPr bwMode="auto">
                          <a:xfrm>
                            <a:off x="0" y="0"/>
                            <a:ext cx="2910409" cy="677649"/>
                          </a:xfrm>
                          <a:prstGeom prst="rect">
                            <a:avLst/>
                          </a:prstGeom>
                          <a:ln>
                            <a:noFill/>
                          </a:ln>
                          <a:extLst>
                            <a:ext uri="{53640926-AAD7-44D8-BBD7-CCE9431645EC}">
                              <a14:shadowObscured xmlns:a14="http://schemas.microsoft.com/office/drawing/2010/main"/>
                            </a:ext>
                          </a:extLst>
                        </pic:spPr>
                      </pic:pic>
                    </a:graphicData>
                  </a:graphic>
                </wp:inline>
              </w:drawing>
            </w:r>
          </w:p>
          <w:p w:rsidR="00362CF6" w:rsidRDefault="00362CF6" w:rsidP="00B86468">
            <w:pPr>
              <w:rPr>
                <w:noProof/>
                <w:lang w:eastAsia="en-GB"/>
              </w:rPr>
            </w:pPr>
          </w:p>
          <w:p w:rsidR="00362CF6" w:rsidRDefault="00362CF6" w:rsidP="00B86468">
            <w:pPr>
              <w:rPr>
                <w:noProof/>
                <w:lang w:eastAsia="en-GB"/>
              </w:rPr>
            </w:pPr>
            <w:r>
              <w:rPr>
                <w:noProof/>
                <w:lang w:eastAsia="en-GB"/>
              </w:rPr>
              <w:lastRenderedPageBreak/>
              <w:drawing>
                <wp:inline distT="0" distB="0" distL="0" distR="0" wp14:anchorId="5B51AE59" wp14:editId="679A60B3">
                  <wp:extent cx="2705735" cy="12192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71792" t="40299" r="4055" b="44386"/>
                          <a:stretch/>
                        </pic:blipFill>
                        <pic:spPr bwMode="auto">
                          <a:xfrm>
                            <a:off x="0" y="0"/>
                            <a:ext cx="2734266" cy="1232056"/>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rsidR="00362CF6" w:rsidRPr="00180D94" w:rsidRDefault="00362CF6" w:rsidP="00B86468">
            <w:pPr>
              <w:rPr>
                <w:rFonts w:ascii="Arial" w:hAnsi="Arial" w:cs="Arial"/>
                <w:color w:val="454545"/>
                <w:sz w:val="24"/>
                <w:szCs w:val="24"/>
                <w:shd w:val="clear" w:color="auto" w:fill="FFFFFF"/>
              </w:rPr>
            </w:pPr>
            <w:r w:rsidRPr="006F098A">
              <w:rPr>
                <w:rFonts w:ascii="Arial" w:hAnsi="Arial" w:cs="Arial"/>
                <w:color w:val="454545"/>
                <w:sz w:val="24"/>
                <w:szCs w:val="24"/>
                <w:shd w:val="clear" w:color="auto" w:fill="FFFFFF"/>
              </w:rPr>
              <w:lastRenderedPageBreak/>
              <w:t xml:space="preserve">A </w:t>
            </w:r>
            <w:hyperlink r:id="rId49" w:history="1">
              <w:r w:rsidRPr="006F098A">
                <w:rPr>
                  <w:rStyle w:val="Hyperlink"/>
                  <w:rFonts w:ascii="Arial" w:hAnsi="Arial" w:cs="Arial"/>
                  <w:color w:val="454545"/>
                  <w:sz w:val="24"/>
                  <w:szCs w:val="24"/>
                  <w:shd w:val="clear" w:color="auto" w:fill="FFFFFF"/>
                </w:rPr>
                <w:t>commentary</w:t>
              </w:r>
            </w:hyperlink>
            <w:r w:rsidRPr="006F098A">
              <w:rPr>
                <w:rFonts w:ascii="Arial" w:hAnsi="Arial" w:cs="Arial"/>
                <w:color w:val="454545"/>
                <w:sz w:val="24"/>
                <w:szCs w:val="24"/>
                <w:shd w:val="clear" w:color="auto" w:fill="FFFFFF"/>
              </w:rPr>
              <w:t xml:space="preserve"> co-authored by Georgina </w:t>
            </w:r>
            <w:proofErr w:type="spellStart"/>
            <w:r w:rsidRPr="006F098A">
              <w:rPr>
                <w:rFonts w:ascii="Arial" w:hAnsi="Arial" w:cs="Arial"/>
                <w:color w:val="454545"/>
                <w:sz w:val="24"/>
                <w:szCs w:val="24"/>
                <w:shd w:val="clear" w:color="auto" w:fill="FFFFFF"/>
              </w:rPr>
              <w:t>Hosang</w:t>
            </w:r>
            <w:proofErr w:type="spellEnd"/>
            <w:r w:rsidRPr="006F098A">
              <w:rPr>
                <w:rFonts w:ascii="Arial" w:hAnsi="Arial" w:cs="Arial"/>
                <w:color w:val="454545"/>
                <w:sz w:val="24"/>
                <w:szCs w:val="24"/>
                <w:shd w:val="clear" w:color="auto" w:fill="FFFFFF"/>
              </w:rPr>
              <w:t xml:space="preserve">, co-chair of the Early and Mid-Career Committee at the International Society for Bipolar Disorders, maps future plans to increase resources in response to the most recent ISBD </w:t>
            </w:r>
            <w:r w:rsidRPr="006F098A">
              <w:rPr>
                <w:rFonts w:ascii="Arial" w:hAnsi="Arial" w:cs="Arial"/>
                <w:color w:val="454545"/>
                <w:sz w:val="24"/>
                <w:szCs w:val="24"/>
                <w:shd w:val="clear" w:color="auto" w:fill="FFFFFF"/>
              </w:rPr>
              <w:lastRenderedPageBreak/>
              <w:t xml:space="preserve">international needs survey. </w:t>
            </w:r>
            <w:r w:rsidRPr="006F098A">
              <w:rPr>
                <w:rFonts w:ascii="Arial" w:hAnsi="Arial" w:cs="Arial"/>
                <w:color w:val="454545"/>
                <w:sz w:val="24"/>
                <w:szCs w:val="24"/>
              </w:rPr>
              <w:t xml:space="preserve">The global survey, addressing the needs of early and mid-career Bipolar Disorder professionals, revealed notable gaps in knowledge about identifying postdoctoral opportunities and faculty vacancies, and about securing research funding. </w:t>
            </w:r>
          </w:p>
        </w:tc>
      </w:tr>
      <w:tr w:rsidR="00362CF6" w:rsidRPr="00D071E5" w:rsidTr="00B86468">
        <w:trPr>
          <w:trHeight w:val="498"/>
        </w:trPr>
        <w:tc>
          <w:tcPr>
            <w:tcW w:w="9021" w:type="dxa"/>
            <w:gridSpan w:val="2"/>
            <w:tcBorders>
              <w:top w:val="nil"/>
              <w:left w:val="nil"/>
              <w:bottom w:val="nil"/>
              <w:right w:val="nil"/>
            </w:tcBorders>
          </w:tcPr>
          <w:p w:rsidR="00362CF6" w:rsidRDefault="00362CF6" w:rsidP="00B86468">
            <w:pPr>
              <w:rPr>
                <w:noProof/>
                <w:lang w:eastAsia="en-GB"/>
              </w:rPr>
            </w:pPr>
          </w:p>
          <w:p w:rsidR="00362CF6" w:rsidRPr="003A553C" w:rsidRDefault="00362CF6" w:rsidP="00B86468">
            <w:pPr>
              <w:rPr>
                <w:rFonts w:ascii="Arial" w:hAnsi="Arial" w:cs="Arial"/>
                <w:b/>
                <w:sz w:val="24"/>
                <w:szCs w:val="24"/>
              </w:rPr>
            </w:pPr>
            <w:r w:rsidRPr="003A553C">
              <w:rPr>
                <w:rFonts w:ascii="Arial" w:hAnsi="Arial" w:cs="Arial"/>
                <w:b/>
                <w:color w:val="0C746A"/>
                <w:sz w:val="24"/>
                <w:szCs w:val="24"/>
              </w:rPr>
              <w:t xml:space="preserve">Predicting </w:t>
            </w:r>
            <w:proofErr w:type="spellStart"/>
            <w:r w:rsidRPr="003A553C">
              <w:rPr>
                <w:rFonts w:ascii="Arial" w:hAnsi="Arial" w:cs="Arial"/>
                <w:b/>
                <w:color w:val="0C746A"/>
                <w:sz w:val="24"/>
                <w:szCs w:val="24"/>
              </w:rPr>
              <w:t>cytoreduction</w:t>
            </w:r>
            <w:proofErr w:type="spellEnd"/>
            <w:r w:rsidRPr="003A553C">
              <w:rPr>
                <w:rFonts w:ascii="Arial" w:hAnsi="Arial" w:cs="Arial"/>
                <w:b/>
                <w:color w:val="0C746A"/>
                <w:sz w:val="24"/>
                <w:szCs w:val="24"/>
              </w:rPr>
              <w:t xml:space="preserve"> surgery </w:t>
            </w:r>
            <w:r w:rsidRPr="00EF547E">
              <w:rPr>
                <w:rFonts w:ascii="Arial" w:hAnsi="Arial" w:cs="Arial"/>
                <w:b/>
                <w:color w:val="0C746A"/>
                <w:sz w:val="24"/>
                <w:szCs w:val="24"/>
              </w:rPr>
              <w:t>success</w:t>
            </w:r>
            <w:r w:rsidRPr="003A553C">
              <w:rPr>
                <w:rFonts w:ascii="Arial" w:hAnsi="Arial" w:cs="Arial"/>
                <w:b/>
                <w:color w:val="0C746A"/>
                <w:sz w:val="24"/>
                <w:szCs w:val="24"/>
              </w:rPr>
              <w:t xml:space="preserve"> for recurrent ovarian cancer</w:t>
            </w:r>
          </w:p>
          <w:p w:rsidR="00362CF6" w:rsidRPr="003A553C" w:rsidRDefault="00362CF6" w:rsidP="00B86468">
            <w:pPr>
              <w:rPr>
                <w:rFonts w:ascii="Arial" w:hAnsi="Arial" w:cs="Arial"/>
                <w:color w:val="454545"/>
                <w:sz w:val="24"/>
                <w:szCs w:val="24"/>
              </w:rPr>
            </w:pPr>
            <w:r w:rsidRPr="003A553C">
              <w:rPr>
                <w:rFonts w:ascii="Arial" w:hAnsi="Arial" w:cs="Arial"/>
                <w:color w:val="454545"/>
                <w:sz w:val="24"/>
                <w:szCs w:val="24"/>
              </w:rPr>
              <w:t xml:space="preserve">20 November (Oleg </w:t>
            </w:r>
            <w:proofErr w:type="spellStart"/>
            <w:r w:rsidRPr="003A553C">
              <w:rPr>
                <w:rFonts w:ascii="Arial" w:hAnsi="Arial" w:cs="Arial"/>
                <w:color w:val="454545"/>
                <w:sz w:val="24"/>
                <w:szCs w:val="24"/>
              </w:rPr>
              <w:t>Blyuss</w:t>
            </w:r>
            <w:proofErr w:type="spellEnd"/>
            <w:r w:rsidRPr="003A553C">
              <w:rPr>
                <w:rFonts w:ascii="Arial" w:hAnsi="Arial" w:cs="Arial"/>
                <w:color w:val="454545"/>
                <w:sz w:val="24"/>
                <w:szCs w:val="24"/>
              </w:rPr>
              <w:t xml:space="preserve">, </w:t>
            </w:r>
            <w:proofErr w:type="spellStart"/>
            <w:r w:rsidRPr="003A553C">
              <w:rPr>
                <w:rFonts w:ascii="Arial" w:hAnsi="Arial" w:cs="Arial"/>
                <w:color w:val="454545"/>
                <w:sz w:val="24"/>
                <w:szCs w:val="24"/>
              </w:rPr>
              <w:t>Ranjit</w:t>
            </w:r>
            <w:proofErr w:type="spellEnd"/>
            <w:r w:rsidRPr="003A553C">
              <w:rPr>
                <w:rFonts w:ascii="Arial" w:hAnsi="Arial" w:cs="Arial"/>
                <w:color w:val="454545"/>
                <w:sz w:val="24"/>
                <w:szCs w:val="24"/>
              </w:rPr>
              <w:t xml:space="preserve"> </w:t>
            </w:r>
            <w:proofErr w:type="spellStart"/>
            <w:r w:rsidRPr="003A553C">
              <w:rPr>
                <w:rFonts w:ascii="Arial" w:hAnsi="Arial" w:cs="Arial"/>
                <w:color w:val="454545"/>
                <w:sz w:val="24"/>
                <w:szCs w:val="24"/>
              </w:rPr>
              <w:t>Manchanda</w:t>
            </w:r>
            <w:proofErr w:type="spellEnd"/>
            <w:r w:rsidRPr="003A553C">
              <w:rPr>
                <w:rFonts w:ascii="Arial" w:hAnsi="Arial" w:cs="Arial"/>
                <w:color w:val="454545"/>
                <w:sz w:val="24"/>
                <w:szCs w:val="24"/>
              </w:rPr>
              <w:t xml:space="preserve">. Centre for Cancer Screening, Prevention and Diagnosis) </w:t>
            </w:r>
          </w:p>
          <w:p w:rsidR="00362CF6" w:rsidRDefault="00362CF6" w:rsidP="00B86468">
            <w:pPr>
              <w:rPr>
                <w:noProof/>
                <w:lang w:eastAsia="en-GB"/>
              </w:rPr>
            </w:pPr>
          </w:p>
        </w:tc>
      </w:tr>
      <w:tr w:rsidR="00362CF6" w:rsidRPr="00D071E5" w:rsidTr="00B86468">
        <w:trPr>
          <w:trHeight w:val="498"/>
        </w:trPr>
        <w:tc>
          <w:tcPr>
            <w:tcW w:w="4510" w:type="dxa"/>
            <w:tcBorders>
              <w:top w:val="nil"/>
              <w:left w:val="nil"/>
              <w:bottom w:val="nil"/>
              <w:right w:val="nil"/>
            </w:tcBorders>
          </w:tcPr>
          <w:p w:rsidR="00362CF6" w:rsidRPr="00180D94" w:rsidRDefault="00362CF6" w:rsidP="00B86468">
            <w:pPr>
              <w:rPr>
                <w:rFonts w:ascii="Arial" w:hAnsi="Arial" w:cs="Arial"/>
                <w:color w:val="454545"/>
                <w:sz w:val="24"/>
                <w:szCs w:val="24"/>
              </w:rPr>
            </w:pPr>
            <w:r w:rsidRPr="006F098A">
              <w:rPr>
                <w:rFonts w:ascii="Arial" w:hAnsi="Arial" w:cs="Arial"/>
                <w:color w:val="454545"/>
                <w:sz w:val="24"/>
                <w:szCs w:val="24"/>
              </w:rPr>
              <w:t xml:space="preserve">Of women in clinical remission following initial treatment for epithelial ovarian cancer, 80% with advanced-stage disease develop recurrence, but standard treatment for this is unclear. Using published studies, researchers examining the overall survival for secondary, tertiary, or quaternary </w:t>
            </w:r>
            <w:proofErr w:type="spellStart"/>
            <w:r w:rsidRPr="006F098A">
              <w:rPr>
                <w:rFonts w:ascii="Arial" w:hAnsi="Arial" w:cs="Arial"/>
                <w:color w:val="454545"/>
                <w:sz w:val="24"/>
                <w:szCs w:val="24"/>
              </w:rPr>
              <w:t>cytoreduction</w:t>
            </w:r>
            <w:proofErr w:type="spellEnd"/>
            <w:r w:rsidRPr="006F098A">
              <w:rPr>
                <w:rFonts w:ascii="Arial" w:hAnsi="Arial" w:cs="Arial"/>
                <w:color w:val="454545"/>
                <w:sz w:val="24"/>
                <w:szCs w:val="24"/>
              </w:rPr>
              <w:t xml:space="preserve"> surgery for recurrence </w:t>
            </w:r>
            <w:hyperlink r:id="rId50" w:history="1">
              <w:r w:rsidRPr="006F098A">
                <w:rPr>
                  <w:rStyle w:val="Hyperlink"/>
                  <w:rFonts w:ascii="Arial" w:hAnsi="Arial" w:cs="Arial"/>
                  <w:color w:val="454545"/>
                  <w:sz w:val="24"/>
                  <w:szCs w:val="24"/>
                </w:rPr>
                <w:t>find</w:t>
              </w:r>
            </w:hyperlink>
            <w:r w:rsidRPr="006F098A">
              <w:rPr>
                <w:rFonts w:ascii="Arial" w:hAnsi="Arial" w:cs="Arial"/>
                <w:color w:val="454545"/>
                <w:sz w:val="24"/>
                <w:szCs w:val="24"/>
              </w:rPr>
              <w:t xml:space="preserve"> pooled death rates of 45%, 51% and 66%, and mean overall survival of 16-91, 24-99, and 39-135 months respectively for the 3 options. Authors conclude that maximal effort higher order </w:t>
            </w:r>
            <w:proofErr w:type="spellStart"/>
            <w:r w:rsidRPr="006F098A">
              <w:rPr>
                <w:rFonts w:ascii="Arial" w:hAnsi="Arial" w:cs="Arial"/>
                <w:color w:val="454545"/>
                <w:sz w:val="24"/>
                <w:szCs w:val="24"/>
              </w:rPr>
              <w:t>cytoreductive</w:t>
            </w:r>
            <w:proofErr w:type="spellEnd"/>
            <w:r w:rsidRPr="006F098A">
              <w:rPr>
                <w:rFonts w:ascii="Arial" w:hAnsi="Arial" w:cs="Arial"/>
                <w:color w:val="454545"/>
                <w:sz w:val="24"/>
                <w:szCs w:val="24"/>
              </w:rPr>
              <w:t xml:space="preserve"> surgery, resulting in complete </w:t>
            </w:r>
            <w:proofErr w:type="spellStart"/>
            <w:r w:rsidRPr="006F098A">
              <w:rPr>
                <w:rFonts w:ascii="Arial" w:hAnsi="Arial" w:cs="Arial"/>
                <w:color w:val="454545"/>
                <w:sz w:val="24"/>
                <w:szCs w:val="24"/>
              </w:rPr>
              <w:t>cytoreduction</w:t>
            </w:r>
            <w:proofErr w:type="spellEnd"/>
            <w:r w:rsidRPr="006F098A">
              <w:rPr>
                <w:rFonts w:ascii="Arial" w:hAnsi="Arial" w:cs="Arial"/>
                <w:color w:val="454545"/>
                <w:sz w:val="24"/>
                <w:szCs w:val="24"/>
              </w:rPr>
              <w:t>, can improve survival.</w:t>
            </w:r>
          </w:p>
        </w:tc>
        <w:tc>
          <w:tcPr>
            <w:tcW w:w="4511" w:type="dxa"/>
            <w:tcBorders>
              <w:top w:val="nil"/>
              <w:left w:val="nil"/>
              <w:bottom w:val="nil"/>
              <w:right w:val="nil"/>
            </w:tcBorders>
          </w:tcPr>
          <w:p w:rsidR="00362CF6" w:rsidRDefault="00362CF6" w:rsidP="00B86468">
            <w:pPr>
              <w:rPr>
                <w:noProof/>
                <w:lang w:eastAsia="en-GB"/>
              </w:rPr>
            </w:pPr>
            <w:r>
              <w:rPr>
                <w:rFonts w:ascii="Calibri" w:eastAsia="Times New Roman" w:hAnsi="Calibri" w:cs="Times New Roman"/>
                <w:noProof/>
                <w:color w:val="242424"/>
                <w:lang w:eastAsia="en-GB"/>
              </w:rPr>
              <w:drawing>
                <wp:inline distT="0" distB="0" distL="0" distR="0" wp14:anchorId="287CA119" wp14:editId="503D0F67">
                  <wp:extent cx="2667000" cy="264922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URGERY QMUL OWNED 2017 aid-1822458_960_720-640.jpg"/>
                          <pic:cNvPicPr/>
                        </pic:nvPicPr>
                        <pic:blipFill rotWithShape="1">
                          <a:blip r:embed="rId51" cstate="print">
                            <a:extLst>
                              <a:ext uri="{28A0092B-C50C-407E-A947-70E740481C1C}">
                                <a14:useLocalDpi xmlns:a14="http://schemas.microsoft.com/office/drawing/2010/main" val="0"/>
                              </a:ext>
                            </a:extLst>
                          </a:blip>
                          <a:srcRect l="17904" r="17603"/>
                          <a:stretch/>
                        </pic:blipFill>
                        <pic:spPr bwMode="auto">
                          <a:xfrm>
                            <a:off x="0" y="0"/>
                            <a:ext cx="2689599" cy="2671668"/>
                          </a:xfrm>
                          <a:prstGeom prst="rect">
                            <a:avLst/>
                          </a:prstGeom>
                          <a:ln>
                            <a:noFill/>
                          </a:ln>
                          <a:extLst>
                            <a:ext uri="{53640926-AAD7-44D8-BBD7-CCE9431645EC}">
                              <a14:shadowObscured xmlns:a14="http://schemas.microsoft.com/office/drawing/2010/main"/>
                            </a:ext>
                          </a:extLst>
                        </pic:spPr>
                      </pic:pic>
                    </a:graphicData>
                  </a:graphic>
                </wp:inline>
              </w:drawing>
            </w:r>
          </w:p>
        </w:tc>
      </w:tr>
      <w:tr w:rsidR="00362CF6" w:rsidRPr="00D071E5" w:rsidTr="00B86468">
        <w:trPr>
          <w:trHeight w:val="498"/>
        </w:trPr>
        <w:tc>
          <w:tcPr>
            <w:tcW w:w="9021" w:type="dxa"/>
            <w:gridSpan w:val="2"/>
            <w:tcBorders>
              <w:top w:val="nil"/>
              <w:left w:val="nil"/>
              <w:bottom w:val="nil"/>
              <w:right w:val="nil"/>
            </w:tcBorders>
          </w:tcPr>
          <w:p w:rsidR="00362CF6" w:rsidRDefault="00362CF6" w:rsidP="00B86468">
            <w:pPr>
              <w:rPr>
                <w:rFonts w:ascii="Calibri" w:eastAsia="Times New Roman" w:hAnsi="Calibri" w:cs="Times New Roman"/>
                <w:noProof/>
                <w:color w:val="242424"/>
                <w:lang w:eastAsia="en-GB"/>
              </w:rPr>
            </w:pPr>
          </w:p>
          <w:p w:rsidR="00362CF6" w:rsidRPr="00CE73C4" w:rsidRDefault="00362CF6" w:rsidP="00B86468">
            <w:pPr>
              <w:shd w:val="clear" w:color="auto" w:fill="FFFFFF"/>
              <w:rPr>
                <w:rFonts w:ascii="Arial" w:hAnsi="Arial" w:cs="Arial"/>
                <w:b/>
                <w:bCs/>
                <w:color w:val="0C746A"/>
                <w:sz w:val="24"/>
                <w:szCs w:val="24"/>
                <w:bdr w:val="none" w:sz="0" w:space="0" w:color="auto" w:frame="1"/>
              </w:rPr>
            </w:pPr>
            <w:r w:rsidRPr="00CE73C4">
              <w:rPr>
                <w:rFonts w:ascii="Arial" w:hAnsi="Arial" w:cs="Arial"/>
                <w:b/>
                <w:bCs/>
                <w:color w:val="0C746A"/>
                <w:sz w:val="24"/>
                <w:szCs w:val="24"/>
                <w:bdr w:val="none" w:sz="0" w:space="0" w:color="auto" w:frame="1"/>
              </w:rPr>
              <w:t>Webinar: Accessing CPRD data via QM Multi Study Licence</w:t>
            </w:r>
          </w:p>
          <w:p w:rsidR="00362CF6" w:rsidRPr="00CE73C4" w:rsidRDefault="00362CF6" w:rsidP="00B86468">
            <w:pPr>
              <w:shd w:val="clear" w:color="auto" w:fill="FFFFFF"/>
              <w:rPr>
                <w:rFonts w:ascii="Arial" w:hAnsi="Arial" w:cs="Arial"/>
                <w:bCs/>
                <w:color w:val="242424"/>
                <w:sz w:val="24"/>
                <w:szCs w:val="24"/>
                <w:bdr w:val="none" w:sz="0" w:space="0" w:color="auto" w:frame="1"/>
              </w:rPr>
            </w:pPr>
            <w:r w:rsidRPr="00CE73C4">
              <w:rPr>
                <w:rFonts w:ascii="Arial" w:hAnsi="Arial" w:cs="Arial"/>
                <w:bCs/>
                <w:color w:val="242424"/>
                <w:sz w:val="24"/>
                <w:szCs w:val="24"/>
                <w:bdr w:val="none" w:sz="0" w:space="0" w:color="auto" w:frame="1"/>
              </w:rPr>
              <w:t>20 November (</w:t>
            </w:r>
            <w:r w:rsidRPr="00CE73C4">
              <w:rPr>
                <w:rFonts w:ascii="Arial" w:eastAsia="Times New Roman" w:hAnsi="Arial" w:cs="Arial"/>
                <w:color w:val="242424"/>
                <w:sz w:val="24"/>
                <w:szCs w:val="24"/>
                <w:bdr w:val="none" w:sz="0" w:space="0" w:color="auto" w:frame="1"/>
                <w:lang w:eastAsia="en-GB"/>
              </w:rPr>
              <w:t xml:space="preserve">Fiona Walter, </w:t>
            </w:r>
            <w:proofErr w:type="spellStart"/>
            <w:r w:rsidRPr="00CE73C4">
              <w:rPr>
                <w:rFonts w:ascii="Arial" w:eastAsia="Times New Roman" w:hAnsi="Arial" w:cs="Arial"/>
                <w:color w:val="242424"/>
                <w:sz w:val="24"/>
                <w:szCs w:val="24"/>
                <w:bdr w:val="none" w:sz="0" w:space="0" w:color="auto" w:frame="1"/>
                <w:lang w:eastAsia="en-GB"/>
              </w:rPr>
              <w:t>Jianhua</w:t>
            </w:r>
            <w:proofErr w:type="spellEnd"/>
            <w:r w:rsidRPr="00CE73C4">
              <w:rPr>
                <w:rFonts w:ascii="Arial" w:eastAsia="Times New Roman" w:hAnsi="Arial" w:cs="Arial"/>
                <w:color w:val="242424"/>
                <w:sz w:val="24"/>
                <w:szCs w:val="24"/>
                <w:bdr w:val="none" w:sz="0" w:space="0" w:color="auto" w:frame="1"/>
                <w:lang w:eastAsia="en-GB"/>
              </w:rPr>
              <w:t xml:space="preserve"> Wu, </w:t>
            </w:r>
            <w:proofErr w:type="spellStart"/>
            <w:r w:rsidRPr="00CE73C4">
              <w:rPr>
                <w:rFonts w:ascii="Arial" w:eastAsia="Times New Roman" w:hAnsi="Arial" w:cs="Arial"/>
                <w:color w:val="242424"/>
                <w:sz w:val="24"/>
                <w:szCs w:val="24"/>
                <w:bdr w:val="none" w:sz="0" w:space="0" w:color="auto" w:frame="1"/>
                <w:lang w:eastAsia="en-GB"/>
              </w:rPr>
              <w:t>Rohini</w:t>
            </w:r>
            <w:proofErr w:type="spellEnd"/>
            <w:r w:rsidRPr="00CE73C4">
              <w:rPr>
                <w:rFonts w:ascii="Arial" w:eastAsia="Times New Roman" w:hAnsi="Arial" w:cs="Arial"/>
                <w:color w:val="242424"/>
                <w:sz w:val="24"/>
                <w:szCs w:val="24"/>
                <w:bdr w:val="none" w:sz="0" w:space="0" w:color="auto" w:frame="1"/>
                <w:lang w:eastAsia="en-GB"/>
              </w:rPr>
              <w:t xml:space="preserve"> </w:t>
            </w:r>
            <w:proofErr w:type="spellStart"/>
            <w:r w:rsidRPr="00CE73C4">
              <w:rPr>
                <w:rFonts w:ascii="Arial" w:eastAsia="Times New Roman" w:hAnsi="Arial" w:cs="Arial"/>
                <w:color w:val="242424"/>
                <w:sz w:val="24"/>
                <w:szCs w:val="24"/>
                <w:bdr w:val="none" w:sz="0" w:space="0" w:color="auto" w:frame="1"/>
                <w:lang w:eastAsia="en-GB"/>
              </w:rPr>
              <w:t>Mathur</w:t>
            </w:r>
            <w:proofErr w:type="spellEnd"/>
            <w:r w:rsidRPr="00CE73C4">
              <w:rPr>
                <w:rFonts w:ascii="Arial" w:eastAsia="Times New Roman" w:hAnsi="Arial" w:cs="Arial"/>
                <w:color w:val="242424"/>
                <w:sz w:val="24"/>
                <w:szCs w:val="24"/>
                <w:bdr w:val="none" w:sz="0" w:space="0" w:color="auto" w:frame="1"/>
                <w:lang w:eastAsia="en-GB"/>
              </w:rPr>
              <w:t xml:space="preserve">, Harriet </w:t>
            </w:r>
            <w:proofErr w:type="spellStart"/>
            <w:r w:rsidRPr="00CE73C4">
              <w:rPr>
                <w:rFonts w:ascii="Arial" w:eastAsia="Times New Roman" w:hAnsi="Arial" w:cs="Arial"/>
                <w:color w:val="242424"/>
                <w:sz w:val="24"/>
                <w:szCs w:val="24"/>
                <w:bdr w:val="none" w:sz="0" w:space="0" w:color="auto" w:frame="1"/>
                <w:lang w:eastAsia="en-GB"/>
              </w:rPr>
              <w:t>Larvin</w:t>
            </w:r>
            <w:proofErr w:type="spellEnd"/>
            <w:r w:rsidRPr="00CE73C4">
              <w:rPr>
                <w:rFonts w:ascii="Arial" w:eastAsia="Times New Roman" w:hAnsi="Arial" w:cs="Arial"/>
                <w:color w:val="242424"/>
                <w:sz w:val="24"/>
                <w:szCs w:val="24"/>
                <w:bdr w:val="none" w:sz="0" w:space="0" w:color="auto" w:frame="1"/>
                <w:lang w:eastAsia="en-GB"/>
              </w:rPr>
              <w:t>, Mary Thomas. Centres for Primary Care/Cancer Screening, Prevention and Early Diagnosis)</w:t>
            </w:r>
          </w:p>
          <w:p w:rsidR="00362CF6" w:rsidRDefault="00362CF6" w:rsidP="00B86468">
            <w:pPr>
              <w:rPr>
                <w:rFonts w:ascii="Calibri" w:eastAsia="Times New Roman" w:hAnsi="Calibri" w:cs="Times New Roman"/>
                <w:noProof/>
                <w:color w:val="242424"/>
                <w:lang w:eastAsia="en-GB"/>
              </w:rPr>
            </w:pPr>
          </w:p>
        </w:tc>
      </w:tr>
      <w:tr w:rsidR="00362CF6" w:rsidRPr="00D071E5" w:rsidTr="00B86468">
        <w:trPr>
          <w:trHeight w:val="498"/>
        </w:trPr>
        <w:tc>
          <w:tcPr>
            <w:tcW w:w="9021" w:type="dxa"/>
            <w:gridSpan w:val="2"/>
            <w:tcBorders>
              <w:top w:val="nil"/>
              <w:left w:val="nil"/>
              <w:bottom w:val="nil"/>
              <w:right w:val="nil"/>
            </w:tcBorders>
          </w:tcPr>
          <w:p w:rsidR="00362CF6" w:rsidRDefault="00362CF6" w:rsidP="00B86468">
            <w:pPr>
              <w:shd w:val="clear" w:color="auto" w:fill="FFFFFF"/>
              <w:rPr>
                <w:rFonts w:ascii="Calibri" w:hAnsi="Calibri" w:cs="Calibri"/>
                <w:color w:val="454545"/>
                <w:sz w:val="24"/>
                <w:szCs w:val="24"/>
              </w:rPr>
            </w:pPr>
            <w:r w:rsidRPr="006C025D">
              <w:rPr>
                <w:rFonts w:ascii="Arial" w:hAnsi="Arial" w:cs="Arial"/>
                <w:color w:val="454545"/>
                <w:sz w:val="24"/>
                <w:szCs w:val="24"/>
                <w:bdr w:val="none" w:sz="0" w:space="0" w:color="auto" w:frame="1"/>
              </w:rPr>
              <w:t xml:space="preserve">Around 130 attendees from across Queen Mary and </w:t>
            </w:r>
            <w:proofErr w:type="spellStart"/>
            <w:r w:rsidRPr="006C025D">
              <w:rPr>
                <w:rFonts w:ascii="Arial" w:hAnsi="Arial" w:cs="Arial"/>
                <w:color w:val="454545"/>
                <w:sz w:val="24"/>
                <w:szCs w:val="24"/>
                <w:bdr w:val="none" w:sz="0" w:space="0" w:color="auto" w:frame="1"/>
              </w:rPr>
              <w:t>Barts</w:t>
            </w:r>
            <w:proofErr w:type="spellEnd"/>
            <w:r w:rsidRPr="006C025D">
              <w:rPr>
                <w:rFonts w:ascii="Arial" w:hAnsi="Arial" w:cs="Arial"/>
                <w:color w:val="454545"/>
                <w:sz w:val="24"/>
                <w:szCs w:val="24"/>
                <w:bdr w:val="none" w:sz="0" w:space="0" w:color="auto" w:frame="1"/>
              </w:rPr>
              <w:t xml:space="preserve"> Health joined th</w:t>
            </w:r>
            <w:r>
              <w:rPr>
                <w:rFonts w:ascii="Arial" w:hAnsi="Arial" w:cs="Arial"/>
                <w:color w:val="454545"/>
                <w:sz w:val="24"/>
                <w:szCs w:val="24"/>
                <w:bdr w:val="none" w:sz="0" w:space="0" w:color="auto" w:frame="1"/>
              </w:rPr>
              <w:t>is</w:t>
            </w:r>
            <w:r w:rsidRPr="006C025D">
              <w:rPr>
                <w:rFonts w:ascii="Arial" w:hAnsi="Arial" w:cs="Arial"/>
                <w:color w:val="454545"/>
                <w:sz w:val="24"/>
                <w:szCs w:val="24"/>
                <w:bdr w:val="none" w:sz="0" w:space="0" w:color="auto" w:frame="1"/>
              </w:rPr>
              <w:t xml:space="preserve"> webinar on 20 November. The Multi Study Licence team presented research examples that use data from Clinical Practice Research Datalink (CPRD) and outlined how staff can access CPRD data at a reduced cost using the University’s new Multi Study Licence. The recording and </w:t>
            </w:r>
            <w:hyperlink r:id="rId52" w:tgtFrame="_blank" w:history="1">
              <w:r>
                <w:rPr>
                  <w:rStyle w:val="Hyperlink"/>
                  <w:rFonts w:ascii="Arial" w:hAnsi="Arial" w:cs="Arial"/>
                  <w:color w:val="454545"/>
                  <w:sz w:val="24"/>
                  <w:szCs w:val="24"/>
                  <w:bdr w:val="none" w:sz="0" w:space="0" w:color="auto" w:frame="1"/>
                </w:rPr>
                <w:t>slides</w:t>
              </w:r>
            </w:hyperlink>
            <w:r>
              <w:rPr>
                <w:rFonts w:ascii="Arial" w:hAnsi="Arial" w:cs="Arial"/>
                <w:color w:val="454545"/>
                <w:sz w:val="24"/>
                <w:szCs w:val="24"/>
                <w:bdr w:val="none" w:sz="0" w:space="0" w:color="auto" w:frame="1"/>
              </w:rPr>
              <w:t xml:space="preserve"> are now available.</w:t>
            </w:r>
            <w:r w:rsidRPr="006C025D">
              <w:rPr>
                <w:rFonts w:ascii="Arial" w:hAnsi="Arial" w:cs="Arial"/>
                <w:color w:val="454545"/>
                <w:sz w:val="24"/>
                <w:szCs w:val="24"/>
                <w:bdr w:val="none" w:sz="0" w:space="0" w:color="auto" w:frame="1"/>
              </w:rPr>
              <w:t> </w:t>
            </w:r>
            <w:r w:rsidRPr="006C025D">
              <w:rPr>
                <w:rFonts w:ascii="Calibri" w:hAnsi="Calibri" w:cs="Calibri"/>
                <w:color w:val="454545"/>
                <w:sz w:val="24"/>
                <w:szCs w:val="24"/>
              </w:rPr>
              <w:t xml:space="preserve"> </w:t>
            </w:r>
          </w:p>
          <w:p w:rsidR="00362CF6" w:rsidRPr="00CF0470" w:rsidRDefault="00362CF6" w:rsidP="00B86468">
            <w:pPr>
              <w:shd w:val="clear" w:color="auto" w:fill="FFFFFF"/>
              <w:rPr>
                <w:rFonts w:ascii="Calibri" w:hAnsi="Calibri" w:cs="Calibri"/>
                <w:color w:val="454545"/>
                <w:sz w:val="24"/>
                <w:szCs w:val="24"/>
              </w:rPr>
            </w:pPr>
          </w:p>
        </w:tc>
      </w:tr>
      <w:tr w:rsidR="00362CF6" w:rsidRPr="00D071E5" w:rsidTr="00B86468">
        <w:trPr>
          <w:trHeight w:val="498"/>
        </w:trPr>
        <w:tc>
          <w:tcPr>
            <w:tcW w:w="9021" w:type="dxa"/>
            <w:gridSpan w:val="2"/>
            <w:tcBorders>
              <w:top w:val="nil"/>
              <w:left w:val="nil"/>
              <w:bottom w:val="nil"/>
              <w:right w:val="nil"/>
            </w:tcBorders>
          </w:tcPr>
          <w:p w:rsidR="00362CF6" w:rsidRDefault="00362CF6" w:rsidP="00B86468">
            <w:pPr>
              <w:rPr>
                <w:rFonts w:ascii="Calibri" w:eastAsia="Times New Roman" w:hAnsi="Calibri" w:cs="Times New Roman"/>
                <w:noProof/>
                <w:color w:val="242424"/>
                <w:lang w:eastAsia="en-GB"/>
              </w:rPr>
            </w:pPr>
            <w:r>
              <w:rPr>
                <w:noProof/>
                <w:lang w:eastAsia="en-GB"/>
              </w:rPr>
              <w:lastRenderedPageBreak/>
              <w:drawing>
                <wp:inline distT="0" distB="0" distL="0" distR="0" wp14:anchorId="5184BBA8" wp14:editId="6C2002AE">
                  <wp:extent cx="5530850" cy="3332783"/>
                  <wp:effectExtent l="0" t="0" r="0" b="12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r="14137" b="8017"/>
                          <a:stretch/>
                        </pic:blipFill>
                        <pic:spPr bwMode="auto">
                          <a:xfrm>
                            <a:off x="0" y="0"/>
                            <a:ext cx="5535173" cy="3335388"/>
                          </a:xfrm>
                          <a:prstGeom prst="rect">
                            <a:avLst/>
                          </a:prstGeom>
                          <a:ln>
                            <a:noFill/>
                          </a:ln>
                          <a:extLst>
                            <a:ext uri="{53640926-AAD7-44D8-BBD7-CCE9431645EC}">
                              <a14:shadowObscured xmlns:a14="http://schemas.microsoft.com/office/drawing/2010/main"/>
                            </a:ext>
                          </a:extLst>
                        </pic:spPr>
                      </pic:pic>
                    </a:graphicData>
                  </a:graphic>
                </wp:inline>
              </w:drawing>
            </w:r>
          </w:p>
        </w:tc>
      </w:tr>
      <w:tr w:rsidR="00362CF6" w:rsidRPr="00D071E5" w:rsidTr="00B86468">
        <w:trPr>
          <w:trHeight w:val="498"/>
        </w:trPr>
        <w:tc>
          <w:tcPr>
            <w:tcW w:w="9021" w:type="dxa"/>
            <w:gridSpan w:val="2"/>
            <w:tcBorders>
              <w:top w:val="nil"/>
              <w:left w:val="nil"/>
              <w:bottom w:val="nil"/>
              <w:right w:val="nil"/>
            </w:tcBorders>
          </w:tcPr>
          <w:p w:rsidR="00362CF6" w:rsidRDefault="00362CF6" w:rsidP="00B86468">
            <w:pPr>
              <w:rPr>
                <w:noProof/>
                <w:lang w:eastAsia="en-GB"/>
              </w:rPr>
            </w:pPr>
          </w:p>
          <w:p w:rsidR="00362CF6" w:rsidRPr="00EF547E" w:rsidRDefault="00362CF6" w:rsidP="00B86468">
            <w:pPr>
              <w:rPr>
                <w:rFonts w:ascii="Segoe UI" w:hAnsi="Segoe UI" w:cs="Segoe UI"/>
                <w:b/>
                <w:color w:val="0C746A"/>
                <w:sz w:val="24"/>
                <w:szCs w:val="24"/>
                <w:shd w:val="clear" w:color="auto" w:fill="FFFFFF"/>
              </w:rPr>
            </w:pPr>
            <w:r w:rsidRPr="00EF547E">
              <w:rPr>
                <w:rFonts w:ascii="Arial" w:hAnsi="Arial" w:cs="Arial"/>
                <w:b/>
                <w:color w:val="0C746A"/>
                <w:sz w:val="24"/>
                <w:szCs w:val="24"/>
              </w:rPr>
              <w:t>Willingness to pay for prostate cancer screening among Iranian men</w:t>
            </w:r>
          </w:p>
          <w:p w:rsidR="00362CF6" w:rsidRPr="00E86856" w:rsidRDefault="00362CF6" w:rsidP="00B86468">
            <w:pPr>
              <w:rPr>
                <w:rFonts w:ascii="Arial" w:hAnsi="Arial" w:cs="Arial"/>
                <w:color w:val="454545"/>
                <w:sz w:val="24"/>
                <w:szCs w:val="24"/>
                <w:shd w:val="clear" w:color="auto" w:fill="FFFFFF"/>
              </w:rPr>
            </w:pPr>
            <w:r w:rsidRPr="00E86856">
              <w:rPr>
                <w:rFonts w:ascii="Arial" w:hAnsi="Arial" w:cs="Arial"/>
                <w:color w:val="454545"/>
                <w:sz w:val="24"/>
                <w:szCs w:val="24"/>
                <w:shd w:val="clear" w:color="auto" w:fill="FFFFFF"/>
              </w:rPr>
              <w:t xml:space="preserve">21 November (Hiro </w:t>
            </w:r>
            <w:proofErr w:type="spellStart"/>
            <w:r w:rsidRPr="00E86856">
              <w:rPr>
                <w:rFonts w:ascii="Arial" w:hAnsi="Arial" w:cs="Arial"/>
                <w:color w:val="454545"/>
                <w:sz w:val="24"/>
                <w:szCs w:val="24"/>
                <w:shd w:val="clear" w:color="auto" w:fill="FFFFFF"/>
              </w:rPr>
              <w:t>Farabi</w:t>
            </w:r>
            <w:proofErr w:type="spellEnd"/>
            <w:r w:rsidRPr="00E86856">
              <w:rPr>
                <w:rFonts w:ascii="Arial" w:hAnsi="Arial" w:cs="Arial"/>
                <w:color w:val="454545"/>
                <w:sz w:val="24"/>
                <w:szCs w:val="24"/>
                <w:shd w:val="clear" w:color="auto" w:fill="FFFFFF"/>
              </w:rPr>
              <w:t>. Centre for Evaluation and Methods)</w:t>
            </w:r>
          </w:p>
          <w:p w:rsidR="00362CF6" w:rsidRDefault="00362CF6" w:rsidP="00B86468">
            <w:pPr>
              <w:rPr>
                <w:noProof/>
                <w:lang w:eastAsia="en-GB"/>
              </w:rPr>
            </w:pPr>
          </w:p>
        </w:tc>
      </w:tr>
      <w:tr w:rsidR="00362CF6" w:rsidRPr="00D071E5" w:rsidTr="00B86468">
        <w:trPr>
          <w:trHeight w:val="498"/>
        </w:trPr>
        <w:tc>
          <w:tcPr>
            <w:tcW w:w="4510" w:type="dxa"/>
            <w:tcBorders>
              <w:top w:val="nil"/>
              <w:left w:val="nil"/>
              <w:bottom w:val="nil"/>
              <w:right w:val="nil"/>
            </w:tcBorders>
          </w:tcPr>
          <w:p w:rsidR="00362CF6" w:rsidRDefault="00362CF6" w:rsidP="00B86468">
            <w:pPr>
              <w:rPr>
                <w:noProof/>
                <w:lang w:eastAsia="en-GB"/>
              </w:rPr>
            </w:pPr>
            <w:r>
              <w:rPr>
                <w:noProof/>
                <w:lang w:eastAsia="en-GB"/>
              </w:rPr>
              <w:drawing>
                <wp:inline distT="0" distB="0" distL="0" distR="0" wp14:anchorId="2313C792" wp14:editId="48DBF757">
                  <wp:extent cx="2819400" cy="3048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9195" t="13000" r="10919" b="8805"/>
                          <a:stretch/>
                        </pic:blipFill>
                        <pic:spPr bwMode="auto">
                          <a:xfrm>
                            <a:off x="0" y="0"/>
                            <a:ext cx="2847291" cy="3078152"/>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rsidR="00362CF6" w:rsidRPr="00180D94" w:rsidRDefault="00362CF6" w:rsidP="00B86468">
            <w:pPr>
              <w:rPr>
                <w:rFonts w:ascii="Arial" w:hAnsi="Arial" w:cs="Arial"/>
                <w:color w:val="454545"/>
                <w:sz w:val="24"/>
                <w:szCs w:val="24"/>
                <w:shd w:val="clear" w:color="auto" w:fill="FFFFFF"/>
              </w:rPr>
            </w:pPr>
            <w:r w:rsidRPr="0028047F">
              <w:rPr>
                <w:rFonts w:ascii="Arial" w:hAnsi="Arial" w:cs="Arial"/>
                <w:color w:val="454545"/>
                <w:sz w:val="24"/>
                <w:szCs w:val="24"/>
              </w:rPr>
              <w:t xml:space="preserve">An online </w:t>
            </w:r>
            <w:hyperlink r:id="rId55" w:history="1">
              <w:r w:rsidRPr="0028047F">
                <w:rPr>
                  <w:rStyle w:val="Hyperlink"/>
                  <w:rFonts w:ascii="Arial" w:hAnsi="Arial" w:cs="Arial"/>
                  <w:color w:val="454545"/>
                  <w:sz w:val="24"/>
                  <w:szCs w:val="24"/>
                  <w:shd w:val="clear" w:color="auto" w:fill="FFFFFF"/>
                </w:rPr>
                <w:t>survey</w:t>
              </w:r>
            </w:hyperlink>
            <w:r w:rsidRPr="0028047F">
              <w:rPr>
                <w:rFonts w:ascii="Arial" w:hAnsi="Arial" w:cs="Arial"/>
                <w:color w:val="454545"/>
                <w:sz w:val="24"/>
                <w:szCs w:val="24"/>
              </w:rPr>
              <w:t xml:space="preserve"> of willingness to pay (WTP) for prostate cancer screening among 771 Iranian men aged 40+ finds that WTP decreased when complementary information was provided in addition to basic information, but that age, education, and monthly household expenditure positively influenced the decision to pay. Health status, expectations of remaining life and history of prostate problems positively affect WTP, but insurance coverage had a negative impact. Researchers note that participants had an exaggerated idea of the risk of prostate cancer. Common reasons not to pay included seeing screening as a public good (43%), financial constraints (35%), and having insurance (20%).</w:t>
            </w:r>
          </w:p>
        </w:tc>
      </w:tr>
      <w:tr w:rsidR="00362CF6" w:rsidRPr="00D071E5" w:rsidTr="00B86468">
        <w:trPr>
          <w:trHeight w:val="498"/>
        </w:trPr>
        <w:tc>
          <w:tcPr>
            <w:tcW w:w="9021" w:type="dxa"/>
            <w:gridSpan w:val="2"/>
            <w:tcBorders>
              <w:top w:val="nil"/>
              <w:left w:val="nil"/>
              <w:bottom w:val="nil"/>
              <w:right w:val="nil"/>
            </w:tcBorders>
          </w:tcPr>
          <w:p w:rsidR="00362CF6" w:rsidRDefault="00362CF6" w:rsidP="00B86468">
            <w:pPr>
              <w:rPr>
                <w:rFonts w:ascii="Arial" w:hAnsi="Arial" w:cs="Arial"/>
                <w:color w:val="454545"/>
                <w:sz w:val="24"/>
                <w:szCs w:val="24"/>
              </w:rPr>
            </w:pPr>
          </w:p>
          <w:p w:rsidR="00362CF6" w:rsidRPr="00CD6EFC" w:rsidRDefault="00362CF6" w:rsidP="00B86468">
            <w:pPr>
              <w:shd w:val="clear" w:color="auto" w:fill="FFFFFF"/>
              <w:rPr>
                <w:rFonts w:ascii="Arial" w:hAnsi="Arial" w:cs="Arial"/>
                <w:b/>
                <w:color w:val="0C746A"/>
                <w:sz w:val="24"/>
                <w:szCs w:val="24"/>
                <w:shd w:val="clear" w:color="auto" w:fill="FFFFFF"/>
              </w:rPr>
            </w:pPr>
            <w:r>
              <w:rPr>
                <w:rFonts w:ascii="Arial" w:hAnsi="Arial" w:cs="Arial"/>
                <w:b/>
                <w:color w:val="0C746A"/>
                <w:sz w:val="24"/>
                <w:szCs w:val="24"/>
                <w:shd w:val="clear" w:color="auto" w:fill="FFFFFF"/>
              </w:rPr>
              <w:t xml:space="preserve">Particulate matter exposure for </w:t>
            </w:r>
            <w:r w:rsidRPr="00CD6EFC">
              <w:rPr>
                <w:rFonts w:ascii="Arial" w:hAnsi="Arial" w:cs="Arial"/>
                <w:b/>
                <w:color w:val="0C746A"/>
                <w:sz w:val="24"/>
                <w:szCs w:val="24"/>
                <w:shd w:val="clear" w:color="auto" w:fill="FFFFFF"/>
              </w:rPr>
              <w:t>children with asthma in sub-Saharan Africa</w:t>
            </w:r>
          </w:p>
          <w:p w:rsidR="00362CF6" w:rsidRPr="00B31029" w:rsidRDefault="00362CF6" w:rsidP="00B86468">
            <w:pPr>
              <w:shd w:val="clear" w:color="auto" w:fill="FFFFFF"/>
              <w:rPr>
                <w:rFonts w:ascii="Arial" w:hAnsi="Arial" w:cs="Arial"/>
                <w:color w:val="454545"/>
                <w:sz w:val="24"/>
                <w:szCs w:val="24"/>
                <w:shd w:val="clear" w:color="auto" w:fill="FFFFFF"/>
              </w:rPr>
            </w:pPr>
            <w:r w:rsidRPr="00CD6EFC">
              <w:rPr>
                <w:rFonts w:ascii="Arial" w:hAnsi="Arial" w:cs="Arial"/>
                <w:color w:val="454545"/>
                <w:sz w:val="24"/>
                <w:szCs w:val="24"/>
                <w:shd w:val="clear" w:color="auto" w:fill="FFFFFF"/>
              </w:rPr>
              <w:t>21 November (Chris Grif</w:t>
            </w:r>
            <w:r>
              <w:rPr>
                <w:rFonts w:ascii="Arial" w:hAnsi="Arial" w:cs="Arial"/>
                <w:color w:val="454545"/>
                <w:sz w:val="24"/>
                <w:szCs w:val="24"/>
                <w:shd w:val="clear" w:color="auto" w:fill="FFFFFF"/>
              </w:rPr>
              <w:t>fiths, Centre for Primary Care)</w:t>
            </w:r>
          </w:p>
          <w:p w:rsidR="00362CF6" w:rsidRPr="0028047F" w:rsidRDefault="00362CF6" w:rsidP="00B86468">
            <w:pPr>
              <w:rPr>
                <w:rFonts w:ascii="Arial" w:hAnsi="Arial" w:cs="Arial"/>
                <w:color w:val="454545"/>
                <w:sz w:val="24"/>
                <w:szCs w:val="24"/>
              </w:rPr>
            </w:pPr>
          </w:p>
        </w:tc>
      </w:tr>
      <w:tr w:rsidR="00362CF6" w:rsidRPr="00D071E5" w:rsidTr="00B86468">
        <w:trPr>
          <w:trHeight w:val="498"/>
        </w:trPr>
        <w:tc>
          <w:tcPr>
            <w:tcW w:w="4510" w:type="dxa"/>
            <w:tcBorders>
              <w:top w:val="nil"/>
              <w:left w:val="nil"/>
              <w:bottom w:val="nil"/>
              <w:right w:val="nil"/>
            </w:tcBorders>
          </w:tcPr>
          <w:p w:rsidR="00362CF6" w:rsidRPr="00FB5A02" w:rsidRDefault="00362CF6" w:rsidP="00B86468">
            <w:pPr>
              <w:rPr>
                <w:rFonts w:ascii="Arial" w:eastAsia="Times New Roman" w:hAnsi="Arial" w:cs="Arial"/>
                <w:color w:val="454545"/>
                <w:sz w:val="24"/>
                <w:szCs w:val="24"/>
                <w:lang w:eastAsia="en-GB"/>
              </w:rPr>
            </w:pPr>
            <w:r w:rsidRPr="00B31029">
              <w:rPr>
                <w:rFonts w:ascii="Arial" w:eastAsia="Times New Roman" w:hAnsi="Arial" w:cs="Arial"/>
                <w:color w:val="454545"/>
                <w:sz w:val="24"/>
                <w:szCs w:val="24"/>
                <w:lang w:eastAsia="en-GB"/>
              </w:rPr>
              <w:lastRenderedPageBreak/>
              <w:t xml:space="preserve">To identify reduction strategies for exposure to particulate matter (PM) for school children with asthma in urban areas in sub-Saharan Africa, researchers monitored exposure in </w:t>
            </w:r>
            <w:r>
              <w:rPr>
                <w:rFonts w:ascii="Arial" w:eastAsia="Times New Roman" w:hAnsi="Arial" w:cs="Arial"/>
                <w:color w:val="454545"/>
                <w:sz w:val="24"/>
                <w:szCs w:val="24"/>
                <w:lang w:eastAsia="en-GB"/>
              </w:rPr>
              <w:t xml:space="preserve">297 children in </w:t>
            </w:r>
            <w:r w:rsidRPr="00B31029">
              <w:rPr>
                <w:rFonts w:ascii="Arial" w:eastAsia="Times New Roman" w:hAnsi="Arial" w:cs="Arial"/>
                <w:color w:val="454545"/>
                <w:sz w:val="24"/>
                <w:szCs w:val="24"/>
                <w:lang w:eastAsia="en-GB"/>
              </w:rPr>
              <w:t>6 cities</w:t>
            </w:r>
            <w:r>
              <w:rPr>
                <w:rFonts w:ascii="Arial" w:eastAsia="Times New Roman" w:hAnsi="Arial" w:cs="Arial"/>
                <w:color w:val="454545"/>
                <w:sz w:val="24"/>
                <w:szCs w:val="24"/>
                <w:lang w:eastAsia="en-GB"/>
              </w:rPr>
              <w:t xml:space="preserve"> (Blantyre, Durban, Harare, Kumasi, Lagos and Moshi</w:t>
            </w:r>
            <w:r w:rsidRPr="00B31029">
              <w:rPr>
                <w:rFonts w:ascii="Arial" w:eastAsia="Times New Roman" w:hAnsi="Arial" w:cs="Arial"/>
                <w:color w:val="454545"/>
                <w:sz w:val="24"/>
                <w:szCs w:val="24"/>
                <w:lang w:eastAsia="en-GB"/>
              </w:rPr>
              <w:t xml:space="preserve">). From 1109 days of valid </w:t>
            </w:r>
            <w:hyperlink r:id="rId56" w:history="1">
              <w:r w:rsidRPr="00B31029">
                <w:rPr>
                  <w:rStyle w:val="Hyperlink"/>
                  <w:rFonts w:ascii="Arial" w:eastAsia="Times New Roman" w:hAnsi="Arial" w:cs="Arial"/>
                  <w:color w:val="454545"/>
                  <w:sz w:val="24"/>
                  <w:szCs w:val="24"/>
                  <w:lang w:eastAsia="en-GB"/>
                </w:rPr>
                <w:t>data</w:t>
              </w:r>
            </w:hyperlink>
            <w:r>
              <w:rPr>
                <w:rFonts w:ascii="Arial" w:eastAsia="Times New Roman" w:hAnsi="Arial" w:cs="Arial"/>
                <w:color w:val="454545"/>
                <w:sz w:val="24"/>
                <w:szCs w:val="24"/>
                <w:lang w:eastAsia="en-GB"/>
              </w:rPr>
              <w:t>,</w:t>
            </w:r>
            <w:r w:rsidRPr="00B31029">
              <w:rPr>
                <w:rFonts w:ascii="Arial" w:eastAsia="Times New Roman" w:hAnsi="Arial" w:cs="Arial"/>
                <w:color w:val="454545"/>
                <w:sz w:val="24"/>
                <w:szCs w:val="24"/>
                <w:lang w:eastAsia="en-GB"/>
              </w:rPr>
              <w:t xml:space="preserve"> only 20% of monitored days were lower than the current WHO 24hr PM exposure health guideline of 15 </w:t>
            </w:r>
            <w:proofErr w:type="spellStart"/>
            <w:r w:rsidRPr="00B31029">
              <w:rPr>
                <w:rFonts w:ascii="Arial" w:eastAsia="Times New Roman" w:hAnsi="Arial" w:cs="Arial"/>
                <w:color w:val="454545"/>
                <w:sz w:val="24"/>
                <w:szCs w:val="24"/>
                <w:lang w:eastAsia="en-GB"/>
              </w:rPr>
              <w:t>μg</w:t>
            </w:r>
            <w:proofErr w:type="spellEnd"/>
            <w:r w:rsidRPr="00B31029">
              <w:rPr>
                <w:rFonts w:ascii="Arial" w:eastAsia="Times New Roman" w:hAnsi="Arial" w:cs="Arial"/>
                <w:color w:val="454545"/>
                <w:sz w:val="24"/>
                <w:szCs w:val="24"/>
                <w:lang w:eastAsia="en-GB"/>
              </w:rPr>
              <w:t>/m</w:t>
            </w:r>
            <w:r w:rsidRPr="00B31029">
              <w:rPr>
                <w:rFonts w:ascii="Arial" w:eastAsia="Times New Roman" w:hAnsi="Arial" w:cs="Arial"/>
                <w:color w:val="454545"/>
                <w:sz w:val="24"/>
                <w:szCs w:val="24"/>
                <w:vertAlign w:val="superscript"/>
                <w:lang w:eastAsia="en-GB"/>
              </w:rPr>
              <w:t>3</w:t>
            </w:r>
            <w:r w:rsidRPr="00B31029">
              <w:rPr>
                <w:rFonts w:ascii="Arial" w:eastAsia="Times New Roman" w:hAnsi="Arial" w:cs="Arial"/>
                <w:color w:val="454545"/>
                <w:sz w:val="24"/>
                <w:szCs w:val="24"/>
                <w:lang w:eastAsia="en-GB"/>
              </w:rPr>
              <w:t xml:space="preserve"> and that children in Blantyre had the highest exposure (median 41·8 </w:t>
            </w:r>
            <w:proofErr w:type="spellStart"/>
            <w:r w:rsidRPr="00B31029">
              <w:rPr>
                <w:rFonts w:ascii="Arial" w:eastAsia="Times New Roman" w:hAnsi="Arial" w:cs="Arial"/>
                <w:color w:val="454545"/>
                <w:sz w:val="24"/>
                <w:szCs w:val="24"/>
                <w:lang w:eastAsia="en-GB"/>
              </w:rPr>
              <w:t>μg</w:t>
            </w:r>
            <w:proofErr w:type="spellEnd"/>
            <w:r w:rsidRPr="00B31029">
              <w:rPr>
                <w:rFonts w:ascii="Arial" w:eastAsia="Times New Roman" w:hAnsi="Arial" w:cs="Arial"/>
                <w:color w:val="454545"/>
                <w:sz w:val="24"/>
                <w:szCs w:val="24"/>
                <w:lang w:eastAsia="en-GB"/>
              </w:rPr>
              <w:t>/m</w:t>
            </w:r>
            <w:r w:rsidRPr="00B31029">
              <w:rPr>
                <w:rFonts w:ascii="Arial" w:eastAsia="Times New Roman" w:hAnsi="Arial" w:cs="Arial"/>
                <w:color w:val="454545"/>
                <w:sz w:val="24"/>
                <w:szCs w:val="24"/>
                <w:vertAlign w:val="superscript"/>
                <w:lang w:eastAsia="en-GB"/>
              </w:rPr>
              <w:t>3</w:t>
            </w:r>
            <w:r w:rsidRPr="00B31029">
              <w:rPr>
                <w:rFonts w:ascii="Arial" w:eastAsia="Times New Roman" w:hAnsi="Arial" w:cs="Arial"/>
                <w:color w:val="454545"/>
                <w:sz w:val="24"/>
                <w:szCs w:val="24"/>
                <w:lang w:eastAsia="en-GB"/>
              </w:rPr>
              <w:t>). Children had significantly higher PM exposures at school than at home in Kumasi, Lagos, and Moshi, while children in the other 3 cities had significantly higher exposures at home and while commuting than at school. Results suggest that the most effective changes would be to pave school grounds, increase use of clean fuel for cooking and light in homes, and discourage smoking in homes.</w:t>
            </w:r>
          </w:p>
        </w:tc>
        <w:tc>
          <w:tcPr>
            <w:tcW w:w="4511" w:type="dxa"/>
            <w:tcBorders>
              <w:top w:val="nil"/>
              <w:left w:val="nil"/>
              <w:bottom w:val="nil"/>
              <w:right w:val="nil"/>
            </w:tcBorders>
          </w:tcPr>
          <w:p w:rsidR="00362CF6" w:rsidRPr="0028047F" w:rsidRDefault="00362CF6" w:rsidP="00B86468">
            <w:pPr>
              <w:rPr>
                <w:rFonts w:ascii="Arial" w:hAnsi="Arial" w:cs="Arial"/>
                <w:color w:val="454545"/>
                <w:sz w:val="24"/>
                <w:szCs w:val="24"/>
              </w:rPr>
            </w:pPr>
            <w:r>
              <w:rPr>
                <w:noProof/>
                <w:lang w:eastAsia="en-GB"/>
              </w:rPr>
              <w:drawing>
                <wp:inline distT="0" distB="0" distL="0" distR="0" wp14:anchorId="39ACB380" wp14:editId="316F08BF">
                  <wp:extent cx="2698750" cy="4102100"/>
                  <wp:effectExtent l="0" t="0" r="635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7327" t="15047" r="37743" b="46026"/>
                          <a:stretch/>
                        </pic:blipFill>
                        <pic:spPr bwMode="auto">
                          <a:xfrm>
                            <a:off x="0" y="0"/>
                            <a:ext cx="2741706" cy="4167393"/>
                          </a:xfrm>
                          <a:prstGeom prst="rect">
                            <a:avLst/>
                          </a:prstGeom>
                          <a:ln>
                            <a:noFill/>
                          </a:ln>
                          <a:extLst>
                            <a:ext uri="{53640926-AAD7-44D8-BBD7-CCE9431645EC}">
                              <a14:shadowObscured xmlns:a14="http://schemas.microsoft.com/office/drawing/2010/main"/>
                            </a:ext>
                          </a:extLst>
                        </pic:spPr>
                      </pic:pic>
                    </a:graphicData>
                  </a:graphic>
                </wp:inline>
              </w:drawing>
            </w:r>
          </w:p>
        </w:tc>
      </w:tr>
      <w:tr w:rsidR="00362CF6" w:rsidRPr="00D071E5" w:rsidTr="00B86468">
        <w:trPr>
          <w:trHeight w:val="498"/>
        </w:trPr>
        <w:tc>
          <w:tcPr>
            <w:tcW w:w="9021" w:type="dxa"/>
            <w:gridSpan w:val="2"/>
            <w:tcBorders>
              <w:top w:val="nil"/>
              <w:left w:val="nil"/>
              <w:bottom w:val="nil"/>
              <w:right w:val="nil"/>
            </w:tcBorders>
          </w:tcPr>
          <w:p w:rsidR="00362CF6" w:rsidRDefault="00362CF6" w:rsidP="00B86468">
            <w:pPr>
              <w:rPr>
                <w:noProof/>
                <w:lang w:eastAsia="en-GB"/>
              </w:rPr>
            </w:pPr>
          </w:p>
          <w:p w:rsidR="00362CF6" w:rsidRPr="00F964E4" w:rsidRDefault="00362CF6" w:rsidP="00B86468">
            <w:pPr>
              <w:pStyle w:val="NormalWeb"/>
              <w:shd w:val="clear" w:color="auto" w:fill="FFFFFF"/>
              <w:spacing w:before="0" w:beforeAutospacing="0" w:after="0" w:afterAutospacing="0"/>
              <w:rPr>
                <w:rFonts w:ascii="Arial" w:hAnsi="Arial" w:cs="Arial"/>
                <w:b/>
                <w:color w:val="0C746A"/>
              </w:rPr>
            </w:pPr>
            <w:r w:rsidRPr="00F964E4">
              <w:rPr>
                <w:rFonts w:ascii="Arial" w:hAnsi="Arial" w:cs="Arial"/>
                <w:b/>
                <w:color w:val="0C746A"/>
              </w:rPr>
              <w:t>Gender Justice and the impact of climate change on women and girls</w:t>
            </w:r>
          </w:p>
          <w:p w:rsidR="00362CF6" w:rsidRPr="00F964E4" w:rsidRDefault="00362CF6" w:rsidP="00B86468">
            <w:pPr>
              <w:pStyle w:val="NormalWeb"/>
              <w:shd w:val="clear" w:color="auto" w:fill="FFFFFF"/>
              <w:spacing w:before="0" w:beforeAutospacing="0" w:after="0" w:afterAutospacing="0"/>
              <w:rPr>
                <w:rFonts w:ascii="Arial" w:hAnsi="Arial" w:cs="Arial"/>
                <w:color w:val="454545"/>
              </w:rPr>
            </w:pPr>
            <w:r w:rsidRPr="00F964E4">
              <w:rPr>
                <w:rFonts w:ascii="Arial" w:hAnsi="Arial" w:cs="Arial"/>
                <w:color w:val="454545"/>
              </w:rPr>
              <w:t>24 November (Heather McMullen. Centre for Public Health and Policy)</w:t>
            </w:r>
          </w:p>
          <w:p w:rsidR="00362CF6" w:rsidRDefault="00362CF6" w:rsidP="00B86468">
            <w:pPr>
              <w:rPr>
                <w:noProof/>
                <w:lang w:eastAsia="en-GB"/>
              </w:rPr>
            </w:pPr>
          </w:p>
        </w:tc>
      </w:tr>
      <w:tr w:rsidR="00362CF6" w:rsidRPr="00D071E5" w:rsidTr="00B86468">
        <w:trPr>
          <w:trHeight w:val="498"/>
        </w:trPr>
        <w:tc>
          <w:tcPr>
            <w:tcW w:w="9021" w:type="dxa"/>
            <w:gridSpan w:val="2"/>
            <w:tcBorders>
              <w:top w:val="nil"/>
              <w:left w:val="nil"/>
              <w:bottom w:val="nil"/>
              <w:right w:val="nil"/>
            </w:tcBorders>
          </w:tcPr>
          <w:p w:rsidR="00362CF6" w:rsidRDefault="00362CF6" w:rsidP="00B86468">
            <w:pPr>
              <w:rPr>
                <w:rFonts w:ascii="Arial" w:eastAsia="Times New Roman" w:hAnsi="Arial" w:cs="Arial"/>
                <w:color w:val="454545"/>
                <w:sz w:val="24"/>
                <w:szCs w:val="24"/>
                <w:bdr w:val="none" w:sz="0" w:space="0" w:color="auto" w:frame="1"/>
                <w:lang w:eastAsia="en-GB"/>
              </w:rPr>
            </w:pPr>
            <w:r w:rsidRPr="00865C92">
              <w:rPr>
                <w:rFonts w:ascii="Arial" w:hAnsi="Arial" w:cs="Arial"/>
                <w:color w:val="454545"/>
                <w:sz w:val="24"/>
                <w:szCs w:val="24"/>
                <w:shd w:val="clear" w:color="auto" w:fill="FFFFFF"/>
              </w:rPr>
              <w:t xml:space="preserve">To coincide with the UN Day for the Elimination of Violence Against Women and Girls, QMUL have released a video </w:t>
            </w:r>
            <w:hyperlink r:id="rId58" w:history="1">
              <w:r w:rsidRPr="00865C92">
                <w:rPr>
                  <w:rStyle w:val="Hyperlink"/>
                  <w:rFonts w:ascii="Arial" w:eastAsia="Times New Roman" w:hAnsi="Arial" w:cs="Arial"/>
                  <w:color w:val="454545"/>
                  <w:sz w:val="24"/>
                  <w:szCs w:val="24"/>
                  <w:lang w:eastAsia="en-GB"/>
                </w:rPr>
                <w:t>interview</w:t>
              </w:r>
            </w:hyperlink>
            <w:r w:rsidRPr="00865C92">
              <w:rPr>
                <w:rFonts w:ascii="Arial" w:hAnsi="Arial" w:cs="Arial"/>
                <w:color w:val="454545"/>
                <w:sz w:val="24"/>
                <w:szCs w:val="24"/>
                <w:shd w:val="clear" w:color="auto" w:fill="FFFFFF"/>
              </w:rPr>
              <w:t xml:space="preserve"> with Heather McMullen as part of the ‘How can we save planet earth?’ series, hosted by Professor Tim Bale. Heather</w:t>
            </w:r>
            <w:r w:rsidRPr="00865C92">
              <w:rPr>
                <w:rFonts w:ascii="Arial" w:eastAsia="Times New Roman" w:hAnsi="Arial" w:cs="Arial"/>
                <w:color w:val="454545"/>
                <w:sz w:val="24"/>
                <w:szCs w:val="24"/>
                <w:bdr w:val="none" w:sz="0" w:space="0" w:color="auto" w:frame="1"/>
                <w:lang w:eastAsia="en-GB"/>
              </w:rPr>
              <w:t xml:space="preserve"> discusses her research on the impact of climate change and how it disproportionately affects the sexual and reproductive health of women and girls. She also talks about her work the United Nations Population Fund (UNFPA) to gather evidence to show the many ways that the climate crisis affects gender and sexual and reproductive health. Heather will be presenting her research at COP28</w:t>
            </w:r>
            <w:r>
              <w:rPr>
                <w:rFonts w:ascii="Arial" w:eastAsia="Times New Roman" w:hAnsi="Arial" w:cs="Arial"/>
                <w:color w:val="454545"/>
                <w:sz w:val="24"/>
                <w:szCs w:val="24"/>
                <w:bdr w:val="none" w:sz="0" w:space="0" w:color="auto" w:frame="1"/>
                <w:lang w:eastAsia="en-GB"/>
              </w:rPr>
              <w:t>.</w:t>
            </w:r>
          </w:p>
          <w:p w:rsidR="00362CF6" w:rsidRDefault="00362CF6" w:rsidP="00B86468">
            <w:pPr>
              <w:rPr>
                <w:noProof/>
                <w:lang w:eastAsia="en-GB"/>
              </w:rPr>
            </w:pPr>
          </w:p>
        </w:tc>
      </w:tr>
      <w:tr w:rsidR="00362CF6" w:rsidRPr="00D071E5" w:rsidTr="00B86468">
        <w:trPr>
          <w:trHeight w:val="498"/>
        </w:trPr>
        <w:tc>
          <w:tcPr>
            <w:tcW w:w="9021" w:type="dxa"/>
            <w:gridSpan w:val="2"/>
            <w:tcBorders>
              <w:top w:val="nil"/>
              <w:left w:val="nil"/>
              <w:bottom w:val="nil"/>
              <w:right w:val="nil"/>
            </w:tcBorders>
          </w:tcPr>
          <w:p w:rsidR="00362CF6" w:rsidRDefault="00362CF6" w:rsidP="00B86468">
            <w:pPr>
              <w:rPr>
                <w:noProof/>
                <w:lang w:eastAsia="en-GB"/>
              </w:rPr>
            </w:pPr>
            <w:r>
              <w:rPr>
                <w:noProof/>
                <w:lang w:eastAsia="en-GB"/>
              </w:rPr>
              <w:lastRenderedPageBreak/>
              <w:drawing>
                <wp:inline distT="0" distB="0" distL="0" distR="0" wp14:anchorId="0BAF59A9" wp14:editId="610F6CCD">
                  <wp:extent cx="5557961" cy="2744153"/>
                  <wp:effectExtent l="0" t="0" r="508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0539" t="36264" r="43096" b="40593"/>
                          <a:stretch/>
                        </pic:blipFill>
                        <pic:spPr bwMode="auto">
                          <a:xfrm>
                            <a:off x="0" y="0"/>
                            <a:ext cx="5605365" cy="2767558"/>
                          </a:xfrm>
                          <a:prstGeom prst="rect">
                            <a:avLst/>
                          </a:prstGeom>
                          <a:ln>
                            <a:noFill/>
                          </a:ln>
                          <a:extLst>
                            <a:ext uri="{53640926-AAD7-44D8-BBD7-CCE9431645EC}">
                              <a14:shadowObscured xmlns:a14="http://schemas.microsoft.com/office/drawing/2010/main"/>
                            </a:ext>
                          </a:extLst>
                        </pic:spPr>
                      </pic:pic>
                    </a:graphicData>
                  </a:graphic>
                </wp:inline>
              </w:drawing>
            </w:r>
          </w:p>
        </w:tc>
      </w:tr>
      <w:tr w:rsidR="00362CF6" w:rsidRPr="00D071E5" w:rsidTr="00B86468">
        <w:trPr>
          <w:trHeight w:val="498"/>
        </w:trPr>
        <w:tc>
          <w:tcPr>
            <w:tcW w:w="9021" w:type="dxa"/>
            <w:gridSpan w:val="2"/>
            <w:tcBorders>
              <w:top w:val="nil"/>
              <w:left w:val="nil"/>
              <w:bottom w:val="nil"/>
              <w:right w:val="nil"/>
            </w:tcBorders>
          </w:tcPr>
          <w:p w:rsidR="00362CF6" w:rsidRDefault="00362CF6" w:rsidP="00B86468">
            <w:pPr>
              <w:rPr>
                <w:noProof/>
                <w:lang w:eastAsia="en-GB"/>
              </w:rPr>
            </w:pPr>
          </w:p>
          <w:p w:rsidR="00362CF6" w:rsidRPr="009B3D47" w:rsidRDefault="00362CF6" w:rsidP="00B86468">
            <w:pPr>
              <w:rPr>
                <w:rFonts w:ascii="Arial" w:hAnsi="Arial" w:cs="Arial"/>
                <w:b/>
                <w:color w:val="0C746A"/>
                <w:sz w:val="24"/>
                <w:szCs w:val="24"/>
                <w:shd w:val="clear" w:color="auto" w:fill="FFFFFF"/>
              </w:rPr>
            </w:pPr>
            <w:r w:rsidRPr="009B3D47">
              <w:rPr>
                <w:rFonts w:ascii="Arial" w:hAnsi="Arial" w:cs="Arial"/>
                <w:b/>
                <w:color w:val="0C746A"/>
                <w:sz w:val="24"/>
                <w:szCs w:val="24"/>
                <w:shd w:val="clear" w:color="auto" w:fill="FFFFFF"/>
              </w:rPr>
              <w:t>Assessing</w:t>
            </w:r>
            <w:r>
              <w:rPr>
                <w:rFonts w:ascii="Arial" w:hAnsi="Arial" w:cs="Arial"/>
                <w:b/>
                <w:color w:val="0C746A"/>
                <w:sz w:val="24"/>
                <w:szCs w:val="24"/>
                <w:shd w:val="clear" w:color="auto" w:fill="FFFFFF"/>
              </w:rPr>
              <w:t xml:space="preserve"> breast cancer risk using</w:t>
            </w:r>
            <w:r w:rsidRPr="009B3D47">
              <w:rPr>
                <w:rFonts w:ascii="Arial" w:hAnsi="Arial" w:cs="Arial"/>
                <w:b/>
                <w:color w:val="0C746A"/>
                <w:sz w:val="24"/>
                <w:szCs w:val="24"/>
                <w:shd w:val="clear" w:color="auto" w:fill="FFFFFF"/>
              </w:rPr>
              <w:t xml:space="preserve"> history of mammographic density</w:t>
            </w:r>
          </w:p>
          <w:p w:rsidR="00362CF6" w:rsidRDefault="00362CF6" w:rsidP="00B86468">
            <w:pPr>
              <w:rPr>
                <w:rFonts w:ascii="Arial" w:hAnsi="Arial" w:cs="Arial"/>
                <w:color w:val="454545"/>
                <w:sz w:val="24"/>
                <w:szCs w:val="24"/>
                <w:shd w:val="clear" w:color="auto" w:fill="FFFFFF"/>
              </w:rPr>
            </w:pPr>
            <w:r w:rsidRPr="00A328ED">
              <w:rPr>
                <w:rFonts w:ascii="Arial" w:hAnsi="Arial" w:cs="Arial"/>
                <w:color w:val="454545"/>
                <w:sz w:val="24"/>
                <w:szCs w:val="24"/>
                <w:shd w:val="clear" w:color="auto" w:fill="FFFFFF"/>
              </w:rPr>
              <w:t xml:space="preserve">24 November (Emma </w:t>
            </w:r>
            <w:proofErr w:type="spellStart"/>
            <w:r w:rsidRPr="00A328ED">
              <w:rPr>
                <w:rFonts w:ascii="Arial" w:hAnsi="Arial" w:cs="Arial"/>
                <w:color w:val="454545"/>
                <w:sz w:val="24"/>
                <w:szCs w:val="24"/>
                <w:shd w:val="clear" w:color="auto" w:fill="FFFFFF"/>
              </w:rPr>
              <w:t>Atakpa</w:t>
            </w:r>
            <w:proofErr w:type="spellEnd"/>
            <w:r w:rsidRPr="00A328ED">
              <w:rPr>
                <w:rFonts w:ascii="Arial" w:hAnsi="Arial" w:cs="Arial"/>
                <w:color w:val="454545"/>
                <w:sz w:val="24"/>
                <w:szCs w:val="24"/>
                <w:shd w:val="clear" w:color="auto" w:fill="FFFFFF"/>
              </w:rPr>
              <w:t xml:space="preserve">, Jack </w:t>
            </w:r>
            <w:proofErr w:type="spellStart"/>
            <w:r w:rsidRPr="00A328ED">
              <w:rPr>
                <w:rFonts w:ascii="Arial" w:hAnsi="Arial" w:cs="Arial"/>
                <w:color w:val="454545"/>
                <w:sz w:val="24"/>
                <w:szCs w:val="24"/>
                <w:shd w:val="clear" w:color="auto" w:fill="FFFFFF"/>
              </w:rPr>
              <w:t>Cuzick</w:t>
            </w:r>
            <w:proofErr w:type="spellEnd"/>
            <w:r w:rsidRPr="00A328ED">
              <w:rPr>
                <w:rFonts w:ascii="Arial" w:hAnsi="Arial" w:cs="Arial"/>
                <w:color w:val="454545"/>
                <w:sz w:val="24"/>
                <w:szCs w:val="24"/>
                <w:shd w:val="clear" w:color="auto" w:fill="FFFFFF"/>
              </w:rPr>
              <w:t xml:space="preserve">, Adam </w:t>
            </w:r>
            <w:proofErr w:type="spellStart"/>
            <w:r w:rsidRPr="00A328ED">
              <w:rPr>
                <w:rFonts w:ascii="Arial" w:hAnsi="Arial" w:cs="Arial"/>
                <w:color w:val="454545"/>
                <w:sz w:val="24"/>
                <w:szCs w:val="24"/>
                <w:shd w:val="clear" w:color="auto" w:fill="FFFFFF"/>
              </w:rPr>
              <w:t>Brentnall</w:t>
            </w:r>
            <w:proofErr w:type="spellEnd"/>
            <w:r w:rsidRPr="00A328ED">
              <w:rPr>
                <w:rFonts w:ascii="Arial" w:hAnsi="Arial" w:cs="Arial"/>
                <w:color w:val="454545"/>
                <w:sz w:val="24"/>
                <w:szCs w:val="24"/>
                <w:shd w:val="clear" w:color="auto" w:fill="FFFFFF"/>
              </w:rPr>
              <w:t>. Centres for Cancer Screening, Prevention and Early Diagnosis/Evaluation and Methods)</w:t>
            </w:r>
          </w:p>
          <w:p w:rsidR="00362CF6" w:rsidRDefault="00362CF6" w:rsidP="00B86468">
            <w:pPr>
              <w:rPr>
                <w:noProof/>
                <w:lang w:eastAsia="en-GB"/>
              </w:rPr>
            </w:pPr>
          </w:p>
        </w:tc>
      </w:tr>
      <w:tr w:rsidR="00362CF6" w:rsidRPr="00D071E5" w:rsidTr="00B86468">
        <w:trPr>
          <w:trHeight w:val="498"/>
        </w:trPr>
        <w:tc>
          <w:tcPr>
            <w:tcW w:w="4510" w:type="dxa"/>
            <w:tcBorders>
              <w:top w:val="nil"/>
              <w:left w:val="nil"/>
              <w:bottom w:val="nil"/>
              <w:right w:val="nil"/>
            </w:tcBorders>
          </w:tcPr>
          <w:p w:rsidR="00362CF6" w:rsidRDefault="00362CF6" w:rsidP="00B86468">
            <w:pPr>
              <w:rPr>
                <w:noProof/>
                <w:lang w:eastAsia="en-GB"/>
              </w:rPr>
            </w:pPr>
            <w:r>
              <w:rPr>
                <w:noProof/>
                <w:lang w:eastAsia="en-GB"/>
              </w:rPr>
              <w:drawing>
                <wp:inline distT="0" distB="0" distL="0" distR="0" wp14:anchorId="27CDEE75" wp14:editId="2241CD41">
                  <wp:extent cx="2686685" cy="3879850"/>
                  <wp:effectExtent l="0" t="0" r="0" b="6350"/>
                  <wp:docPr id="45" name="Picture 45" descr="Fi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g.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00715" cy="3900111"/>
                          </a:xfrm>
                          <a:prstGeom prst="rect">
                            <a:avLst/>
                          </a:prstGeom>
                          <a:noFill/>
                          <a:ln>
                            <a:noFill/>
                          </a:ln>
                        </pic:spPr>
                      </pic:pic>
                    </a:graphicData>
                  </a:graphic>
                </wp:inline>
              </w:drawing>
            </w:r>
          </w:p>
        </w:tc>
        <w:tc>
          <w:tcPr>
            <w:tcW w:w="4511" w:type="dxa"/>
            <w:tcBorders>
              <w:top w:val="nil"/>
              <w:left w:val="nil"/>
              <w:bottom w:val="nil"/>
              <w:right w:val="nil"/>
            </w:tcBorders>
          </w:tcPr>
          <w:p w:rsidR="00362CF6" w:rsidRPr="00751ABE" w:rsidRDefault="00362CF6" w:rsidP="00B86468">
            <w:pPr>
              <w:rPr>
                <w:rFonts w:ascii="Arial" w:hAnsi="Arial" w:cs="Arial"/>
                <w:color w:val="454545"/>
                <w:sz w:val="24"/>
                <w:szCs w:val="24"/>
                <w:shd w:val="clear" w:color="auto" w:fill="FFFFFF"/>
              </w:rPr>
            </w:pPr>
            <w:r w:rsidRPr="006C69B9">
              <w:rPr>
                <w:rFonts w:ascii="Arial" w:hAnsi="Arial" w:cs="Arial"/>
                <w:color w:val="454545"/>
                <w:sz w:val="24"/>
                <w:szCs w:val="24"/>
                <w:shd w:val="clear" w:color="auto" w:fill="FFFFFF"/>
              </w:rPr>
              <w:t xml:space="preserve">A breast density measure using a woman’s entire history, developed to address variability in breast density measurement, is </w:t>
            </w:r>
            <w:hyperlink r:id="rId61" w:history="1">
              <w:r w:rsidRPr="006C69B9">
                <w:rPr>
                  <w:rStyle w:val="Hyperlink"/>
                  <w:rFonts w:ascii="Arial" w:hAnsi="Arial" w:cs="Arial"/>
                  <w:color w:val="454545"/>
                  <w:sz w:val="24"/>
                  <w:szCs w:val="24"/>
                  <w:shd w:val="clear" w:color="auto" w:fill="FFFFFF"/>
                </w:rPr>
                <w:t>evaluated</w:t>
              </w:r>
            </w:hyperlink>
            <w:r w:rsidRPr="006C69B9">
              <w:rPr>
                <w:rFonts w:ascii="Arial" w:hAnsi="Arial" w:cs="Arial"/>
                <w:color w:val="454545"/>
                <w:sz w:val="24"/>
                <w:szCs w:val="24"/>
                <w:shd w:val="clear" w:color="auto" w:fill="FFFFFF"/>
              </w:rPr>
              <w:t xml:space="preserve"> using data from </w:t>
            </w:r>
            <w:r w:rsidRPr="006C69B9">
              <w:rPr>
                <w:rFonts w:ascii="Arial" w:eastAsia="Times New Roman" w:hAnsi="Arial" w:cs="Arial"/>
                <w:color w:val="454545"/>
                <w:sz w:val="24"/>
                <w:szCs w:val="24"/>
                <w:lang w:eastAsia="en-GB"/>
              </w:rPr>
              <w:t xml:space="preserve">132,439 women with multiple screening mammograms from 1996-2013, in whom 2704 invasive breast cancers were diagnosed during follow-up. Compared with an age- and body mass index-only model, the gain in statistical information provided by the continuous longitudinal density measure was 23% greater than that provided by Breast Imaging Reporting and Data System (BI-RADS) density, increasing to 35% for follow-up after 3 mammograms. There was a 6-fold difference in observed risk between densest and fattiest 8-category longitudinal density </w:t>
            </w:r>
            <w:r w:rsidRPr="006C69B9">
              <w:rPr>
                <w:rFonts w:ascii="Arial" w:eastAsia="Times New Roman" w:hAnsi="Arial" w:cs="Arial"/>
                <w:i/>
                <w:color w:val="454545"/>
                <w:sz w:val="24"/>
                <w:szCs w:val="24"/>
                <w:lang w:eastAsia="en-GB"/>
              </w:rPr>
              <w:t>v</w:t>
            </w:r>
            <w:r w:rsidRPr="006C69B9">
              <w:rPr>
                <w:rFonts w:ascii="Arial" w:eastAsia="Times New Roman" w:hAnsi="Arial" w:cs="Arial"/>
                <w:color w:val="454545"/>
                <w:sz w:val="24"/>
                <w:szCs w:val="24"/>
                <w:lang w:eastAsia="en-GB"/>
              </w:rPr>
              <w:t xml:space="preserve"> a 4-fold difference with BI-RADS density. Researchers conclude that longitudinal breast density may lead to more reliable and accurate estimates of individual breast cancer risk, and has potential to improve personal breast cancer risk estimation. </w:t>
            </w:r>
          </w:p>
        </w:tc>
      </w:tr>
      <w:tr w:rsidR="00362CF6" w:rsidRPr="00D071E5" w:rsidTr="00B86468">
        <w:trPr>
          <w:trHeight w:val="498"/>
        </w:trPr>
        <w:tc>
          <w:tcPr>
            <w:tcW w:w="9021" w:type="dxa"/>
            <w:gridSpan w:val="2"/>
            <w:tcBorders>
              <w:top w:val="nil"/>
              <w:left w:val="nil"/>
              <w:bottom w:val="nil"/>
              <w:right w:val="nil"/>
            </w:tcBorders>
          </w:tcPr>
          <w:p w:rsidR="00362CF6" w:rsidRDefault="00362CF6" w:rsidP="00B86468">
            <w:pPr>
              <w:rPr>
                <w:rFonts w:ascii="Arial" w:hAnsi="Arial" w:cs="Arial"/>
                <w:b/>
                <w:color w:val="0C746A"/>
                <w:sz w:val="24"/>
                <w:szCs w:val="24"/>
                <w:shd w:val="clear" w:color="auto" w:fill="FFFFFF"/>
              </w:rPr>
            </w:pPr>
          </w:p>
          <w:p w:rsidR="00362CF6" w:rsidRPr="003032BE" w:rsidRDefault="00362CF6" w:rsidP="00B86468">
            <w:pPr>
              <w:rPr>
                <w:rFonts w:ascii="Arial" w:hAnsi="Arial" w:cs="Arial"/>
                <w:b/>
                <w:color w:val="0C746A"/>
                <w:sz w:val="24"/>
                <w:szCs w:val="24"/>
                <w:shd w:val="clear" w:color="auto" w:fill="FFFFFF"/>
              </w:rPr>
            </w:pPr>
            <w:r w:rsidRPr="003032BE">
              <w:rPr>
                <w:rFonts w:ascii="Arial" w:hAnsi="Arial" w:cs="Arial"/>
                <w:b/>
                <w:color w:val="0C746A"/>
                <w:sz w:val="24"/>
                <w:szCs w:val="24"/>
                <w:shd w:val="clear" w:color="auto" w:fill="FFFFFF"/>
              </w:rPr>
              <w:t>UK Public Health Science Conference</w:t>
            </w:r>
          </w:p>
          <w:p w:rsidR="00362CF6" w:rsidRPr="003032BE" w:rsidRDefault="00362CF6" w:rsidP="00B86468">
            <w:pPr>
              <w:rPr>
                <w:rFonts w:ascii="Arial" w:hAnsi="Arial" w:cs="Arial"/>
                <w:color w:val="454545"/>
                <w:sz w:val="24"/>
                <w:szCs w:val="24"/>
                <w:shd w:val="clear" w:color="auto" w:fill="FFFFFF"/>
              </w:rPr>
            </w:pPr>
            <w:r w:rsidRPr="003032BE">
              <w:rPr>
                <w:rFonts w:ascii="Arial" w:hAnsi="Arial" w:cs="Arial"/>
                <w:color w:val="454545"/>
                <w:sz w:val="24"/>
                <w:szCs w:val="24"/>
                <w:shd w:val="clear" w:color="auto" w:fill="FFFFFF"/>
              </w:rPr>
              <w:lastRenderedPageBreak/>
              <w:t>24 November (</w:t>
            </w:r>
            <w:proofErr w:type="spellStart"/>
            <w:r w:rsidRPr="003032BE">
              <w:rPr>
                <w:rFonts w:ascii="Arial" w:hAnsi="Arial" w:cs="Arial"/>
                <w:color w:val="454545"/>
                <w:sz w:val="24"/>
                <w:szCs w:val="24"/>
                <w:shd w:val="clear" w:color="auto" w:fill="FFFFFF"/>
              </w:rPr>
              <w:t>Sweedal</w:t>
            </w:r>
            <w:proofErr w:type="spellEnd"/>
            <w:r w:rsidRPr="003032BE">
              <w:rPr>
                <w:rFonts w:ascii="Arial" w:hAnsi="Arial" w:cs="Arial"/>
                <w:color w:val="454545"/>
                <w:sz w:val="24"/>
                <w:szCs w:val="24"/>
                <w:shd w:val="clear" w:color="auto" w:fill="FFFFFF"/>
              </w:rPr>
              <w:t xml:space="preserve"> Alberts, </w:t>
            </w:r>
            <w:proofErr w:type="spellStart"/>
            <w:r w:rsidRPr="003032BE">
              <w:rPr>
                <w:rFonts w:ascii="Arial" w:hAnsi="Arial" w:cs="Arial"/>
                <w:color w:val="454545"/>
                <w:sz w:val="24"/>
                <w:szCs w:val="24"/>
                <w:shd w:val="clear" w:color="auto" w:fill="FFFFFF"/>
              </w:rPr>
              <w:t>Abinayah</w:t>
            </w:r>
            <w:proofErr w:type="spellEnd"/>
            <w:r w:rsidRPr="003032BE">
              <w:rPr>
                <w:rFonts w:ascii="Arial" w:hAnsi="Arial" w:cs="Arial"/>
                <w:color w:val="454545"/>
                <w:sz w:val="24"/>
                <w:szCs w:val="24"/>
                <w:shd w:val="clear" w:color="auto" w:fill="FFFFFF"/>
              </w:rPr>
              <w:t xml:space="preserve"> </w:t>
            </w:r>
            <w:proofErr w:type="spellStart"/>
            <w:r w:rsidRPr="003032BE">
              <w:rPr>
                <w:rFonts w:ascii="Arial" w:hAnsi="Arial" w:cs="Arial"/>
                <w:color w:val="454545"/>
                <w:sz w:val="24"/>
                <w:szCs w:val="24"/>
                <w:shd w:val="clear" w:color="auto" w:fill="FFFFFF"/>
              </w:rPr>
              <w:t>Nadarajah</w:t>
            </w:r>
            <w:proofErr w:type="spellEnd"/>
            <w:r w:rsidRPr="003032BE">
              <w:rPr>
                <w:rFonts w:ascii="Arial" w:hAnsi="Arial" w:cs="Arial"/>
                <w:color w:val="454545"/>
                <w:sz w:val="24"/>
                <w:szCs w:val="24"/>
                <w:shd w:val="clear" w:color="auto" w:fill="FFFFFF"/>
              </w:rPr>
              <w:t xml:space="preserve">, </w:t>
            </w:r>
            <w:proofErr w:type="spellStart"/>
            <w:r w:rsidRPr="003032BE">
              <w:rPr>
                <w:rFonts w:ascii="Arial" w:hAnsi="Arial" w:cs="Arial"/>
                <w:color w:val="454545"/>
                <w:sz w:val="24"/>
                <w:szCs w:val="24"/>
                <w:shd w:val="clear" w:color="auto" w:fill="FFFFFF"/>
              </w:rPr>
              <w:t>Amaani</w:t>
            </w:r>
            <w:proofErr w:type="spellEnd"/>
            <w:r w:rsidRPr="003032BE">
              <w:rPr>
                <w:rFonts w:ascii="Arial" w:hAnsi="Arial" w:cs="Arial"/>
                <w:color w:val="454545"/>
                <w:sz w:val="24"/>
                <w:szCs w:val="24"/>
                <w:shd w:val="clear" w:color="auto" w:fill="FFFFFF"/>
              </w:rPr>
              <w:t xml:space="preserve"> Ahmed, Jessica </w:t>
            </w:r>
            <w:proofErr w:type="spellStart"/>
            <w:r w:rsidRPr="003032BE">
              <w:rPr>
                <w:rFonts w:ascii="Arial" w:hAnsi="Arial" w:cs="Arial"/>
                <w:color w:val="454545"/>
                <w:sz w:val="24"/>
                <w:szCs w:val="24"/>
                <w:shd w:val="clear" w:color="auto" w:fill="FFFFFF"/>
              </w:rPr>
              <w:t>Budgett</w:t>
            </w:r>
            <w:proofErr w:type="spellEnd"/>
            <w:r w:rsidRPr="003032BE">
              <w:rPr>
                <w:rFonts w:ascii="Arial" w:hAnsi="Arial" w:cs="Arial"/>
                <w:color w:val="454545"/>
                <w:sz w:val="24"/>
                <w:szCs w:val="24"/>
                <w:shd w:val="clear" w:color="auto" w:fill="FFFFFF"/>
              </w:rPr>
              <w:t>, Claudia Cooper, Megan Armstrong, Alastair Noyce. Centres for Psychiatry and Mental Health/Preventive Neurology)</w:t>
            </w:r>
          </w:p>
          <w:p w:rsidR="00362CF6" w:rsidRDefault="00362CF6" w:rsidP="00B86468">
            <w:pPr>
              <w:rPr>
                <w:noProof/>
                <w:lang w:eastAsia="en-GB"/>
              </w:rPr>
            </w:pPr>
          </w:p>
        </w:tc>
      </w:tr>
      <w:tr w:rsidR="00362CF6" w:rsidRPr="00D071E5" w:rsidTr="00B86468">
        <w:trPr>
          <w:trHeight w:val="498"/>
        </w:trPr>
        <w:tc>
          <w:tcPr>
            <w:tcW w:w="4510" w:type="dxa"/>
            <w:tcBorders>
              <w:top w:val="nil"/>
              <w:left w:val="nil"/>
              <w:bottom w:val="nil"/>
              <w:right w:val="nil"/>
            </w:tcBorders>
          </w:tcPr>
          <w:p w:rsidR="00362CF6" w:rsidRPr="009D1B20" w:rsidRDefault="00362CF6" w:rsidP="00B86468">
            <w:pPr>
              <w:rPr>
                <w:rFonts w:ascii="Arial" w:hAnsi="Arial" w:cs="Arial"/>
                <w:color w:val="454545"/>
                <w:sz w:val="24"/>
                <w:szCs w:val="24"/>
              </w:rPr>
            </w:pPr>
            <w:r w:rsidRPr="003032BE">
              <w:rPr>
                <w:rFonts w:ascii="Arial" w:hAnsi="Arial" w:cs="Arial"/>
                <w:color w:val="454545"/>
                <w:sz w:val="24"/>
                <w:szCs w:val="24"/>
                <w:bdr w:val="none" w:sz="0" w:space="0" w:color="auto" w:frame="1"/>
              </w:rPr>
              <w:lastRenderedPageBreak/>
              <w:t>WIPH researchers presented four abstracts at the Lancet’s </w:t>
            </w:r>
            <w:r w:rsidRPr="003032BE">
              <w:rPr>
                <w:rFonts w:ascii="Arial" w:hAnsi="Arial" w:cs="Arial"/>
                <w:color w:val="454545"/>
                <w:sz w:val="24"/>
                <w:szCs w:val="24"/>
                <w:bdr w:val="none" w:sz="0" w:space="0" w:color="auto" w:frame="1"/>
                <w:shd w:val="clear" w:color="auto" w:fill="FFFFFF"/>
              </w:rPr>
              <w:t xml:space="preserve">national conference for new research in UK public health. CPMH ECRs </w:t>
            </w:r>
            <w:proofErr w:type="spellStart"/>
            <w:r w:rsidRPr="003032BE">
              <w:rPr>
                <w:rFonts w:ascii="Arial" w:hAnsi="Arial" w:cs="Arial"/>
                <w:color w:val="454545"/>
                <w:sz w:val="24"/>
                <w:szCs w:val="24"/>
                <w:bdr w:val="none" w:sz="0" w:space="0" w:color="auto" w:frame="1"/>
                <w:shd w:val="clear" w:color="auto" w:fill="FFFFFF"/>
              </w:rPr>
              <w:t>Sweedal</w:t>
            </w:r>
            <w:proofErr w:type="spellEnd"/>
            <w:r w:rsidRPr="003032BE">
              <w:rPr>
                <w:rFonts w:ascii="Arial" w:hAnsi="Arial" w:cs="Arial"/>
                <w:color w:val="454545"/>
                <w:sz w:val="24"/>
                <w:szCs w:val="24"/>
                <w:bdr w:val="none" w:sz="0" w:space="0" w:color="auto" w:frame="1"/>
                <w:shd w:val="clear" w:color="auto" w:fill="FFFFFF"/>
              </w:rPr>
              <w:t xml:space="preserve"> Alberts, </w:t>
            </w:r>
            <w:proofErr w:type="spellStart"/>
            <w:r w:rsidRPr="003032BE">
              <w:rPr>
                <w:rFonts w:ascii="Arial" w:hAnsi="Arial" w:cs="Arial"/>
                <w:color w:val="454545"/>
                <w:sz w:val="24"/>
                <w:szCs w:val="24"/>
                <w:bdr w:val="none" w:sz="0" w:space="0" w:color="auto" w:frame="1"/>
                <w:shd w:val="clear" w:color="auto" w:fill="FFFFFF"/>
              </w:rPr>
              <w:t>Abinaya</w:t>
            </w:r>
            <w:proofErr w:type="spellEnd"/>
            <w:r w:rsidRPr="003032BE">
              <w:rPr>
                <w:rFonts w:ascii="Arial" w:hAnsi="Arial" w:cs="Arial"/>
                <w:color w:val="454545"/>
                <w:sz w:val="24"/>
                <w:szCs w:val="24"/>
                <w:bdr w:val="none" w:sz="0" w:space="0" w:color="auto" w:frame="1"/>
                <w:shd w:val="clear" w:color="auto" w:fill="FFFFFF"/>
              </w:rPr>
              <w:t xml:space="preserve"> </w:t>
            </w:r>
            <w:proofErr w:type="spellStart"/>
            <w:r w:rsidRPr="003032BE">
              <w:rPr>
                <w:rFonts w:ascii="Arial" w:hAnsi="Arial" w:cs="Arial"/>
                <w:color w:val="454545"/>
                <w:sz w:val="24"/>
                <w:szCs w:val="24"/>
                <w:bdr w:val="none" w:sz="0" w:space="0" w:color="auto" w:frame="1"/>
                <w:shd w:val="clear" w:color="auto" w:fill="FFFFFF"/>
              </w:rPr>
              <w:t>Nadarajah</w:t>
            </w:r>
            <w:proofErr w:type="spellEnd"/>
            <w:r w:rsidRPr="003032BE">
              <w:rPr>
                <w:rFonts w:ascii="Arial" w:hAnsi="Arial" w:cs="Arial"/>
                <w:color w:val="454545"/>
                <w:sz w:val="24"/>
                <w:szCs w:val="24"/>
                <w:bdr w:val="none" w:sz="0" w:space="0" w:color="auto" w:frame="1"/>
                <w:shd w:val="clear" w:color="auto" w:fill="FFFFFF"/>
              </w:rPr>
              <w:t xml:space="preserve"> and </w:t>
            </w:r>
            <w:proofErr w:type="spellStart"/>
            <w:r w:rsidRPr="003032BE">
              <w:rPr>
                <w:rFonts w:ascii="Arial" w:hAnsi="Arial" w:cs="Arial"/>
                <w:color w:val="454545"/>
                <w:sz w:val="24"/>
                <w:szCs w:val="24"/>
                <w:bdr w:val="none" w:sz="0" w:space="0" w:color="auto" w:frame="1"/>
                <w:shd w:val="clear" w:color="auto" w:fill="FFFFFF"/>
              </w:rPr>
              <w:t>Amaani</w:t>
            </w:r>
            <w:proofErr w:type="spellEnd"/>
            <w:r w:rsidRPr="003032BE">
              <w:rPr>
                <w:rFonts w:ascii="Arial" w:hAnsi="Arial" w:cs="Arial"/>
                <w:color w:val="454545"/>
                <w:sz w:val="24"/>
                <w:szCs w:val="24"/>
                <w:bdr w:val="none" w:sz="0" w:space="0" w:color="auto" w:frame="1"/>
                <w:shd w:val="clear" w:color="auto" w:fill="FFFFFF"/>
              </w:rPr>
              <w:t xml:space="preserve"> Ahmed led a </w:t>
            </w:r>
            <w:hyperlink r:id="rId62" w:history="1">
              <w:r w:rsidRPr="003032BE">
                <w:rPr>
                  <w:rStyle w:val="Hyperlink"/>
                  <w:rFonts w:ascii="Arial" w:hAnsi="Arial" w:cs="Arial"/>
                  <w:color w:val="454545"/>
                  <w:sz w:val="24"/>
                  <w:szCs w:val="24"/>
                </w:rPr>
                <w:t>study</w:t>
              </w:r>
            </w:hyperlink>
            <w:r w:rsidRPr="003032BE">
              <w:rPr>
                <w:rFonts w:ascii="Arial" w:hAnsi="Arial" w:cs="Arial"/>
                <w:color w:val="454545"/>
                <w:sz w:val="24"/>
                <w:szCs w:val="24"/>
                <w:bdr w:val="none" w:sz="0" w:space="0" w:color="auto" w:frame="1"/>
                <w:shd w:val="clear" w:color="auto" w:fill="FFFFFF"/>
              </w:rPr>
              <w:t xml:space="preserve"> supported by Jessica </w:t>
            </w:r>
            <w:proofErr w:type="spellStart"/>
            <w:r w:rsidRPr="003032BE">
              <w:rPr>
                <w:rFonts w:ascii="Arial" w:hAnsi="Arial" w:cs="Arial"/>
                <w:color w:val="454545"/>
                <w:sz w:val="24"/>
                <w:szCs w:val="24"/>
                <w:bdr w:val="none" w:sz="0" w:space="0" w:color="auto" w:frame="1"/>
                <w:shd w:val="clear" w:color="auto" w:fill="FFFFFF"/>
              </w:rPr>
              <w:t>Budgett</w:t>
            </w:r>
            <w:proofErr w:type="spellEnd"/>
            <w:r w:rsidRPr="003032BE">
              <w:rPr>
                <w:rFonts w:ascii="Arial" w:hAnsi="Arial" w:cs="Arial"/>
                <w:color w:val="454545"/>
                <w:sz w:val="24"/>
                <w:szCs w:val="24"/>
                <w:bdr w:val="none" w:sz="0" w:space="0" w:color="auto" w:frame="1"/>
                <w:shd w:val="clear" w:color="auto" w:fill="FFFFFF"/>
              </w:rPr>
              <w:t xml:space="preserve"> and Claudia Cooper exploring Indian attitudes to long term care, using </w:t>
            </w:r>
            <w:r>
              <w:rPr>
                <w:rFonts w:ascii="Arial" w:hAnsi="Arial" w:cs="Arial"/>
                <w:color w:val="454545"/>
                <w:sz w:val="24"/>
                <w:szCs w:val="24"/>
                <w:bdr w:val="none" w:sz="0" w:space="0" w:color="auto" w:frame="1"/>
                <w:shd w:val="clear" w:color="auto" w:fill="FFFFFF"/>
              </w:rPr>
              <w:t>data from the</w:t>
            </w:r>
            <w:r w:rsidRPr="003032BE">
              <w:rPr>
                <w:rFonts w:ascii="Arial" w:hAnsi="Arial" w:cs="Arial"/>
                <w:color w:val="454545"/>
                <w:sz w:val="24"/>
                <w:szCs w:val="24"/>
                <w:bdr w:val="none" w:sz="0" w:space="0" w:color="auto" w:frame="1"/>
                <w:shd w:val="clear" w:color="auto" w:fill="FFFFFF"/>
              </w:rPr>
              <w:t xml:space="preserve"> </w:t>
            </w:r>
            <w:r w:rsidRPr="003032BE">
              <w:rPr>
                <w:rFonts w:ascii="Arial" w:hAnsi="Arial" w:cs="Arial"/>
                <w:color w:val="505050"/>
                <w:sz w:val="24"/>
                <w:szCs w:val="24"/>
                <w:shd w:val="clear" w:color="auto" w:fill="FFFFFF"/>
              </w:rPr>
              <w:t>Longitudinal Ageing Study in India</w:t>
            </w:r>
            <w:r w:rsidRPr="003032BE">
              <w:rPr>
                <w:rFonts w:ascii="Arial" w:hAnsi="Arial" w:cs="Arial"/>
                <w:color w:val="454545"/>
                <w:sz w:val="24"/>
                <w:szCs w:val="24"/>
                <w:bdr w:val="none" w:sz="0" w:space="0" w:color="auto" w:frame="1"/>
                <w:shd w:val="clear" w:color="auto" w:fill="FFFFFF"/>
              </w:rPr>
              <w:t xml:space="preserve"> and qualitative analyses from </w:t>
            </w:r>
            <w:hyperlink r:id="rId63" w:tgtFrame="_blank" w:history="1">
              <w:proofErr w:type="spellStart"/>
              <w:r w:rsidRPr="003032BE">
                <w:rPr>
                  <w:rStyle w:val="Hyperlink"/>
                  <w:rFonts w:ascii="Arial" w:hAnsi="Arial" w:cs="Arial"/>
                  <w:color w:val="454545"/>
                  <w:sz w:val="24"/>
                  <w:szCs w:val="24"/>
                  <w:bdr w:val="none" w:sz="0" w:space="0" w:color="auto" w:frame="1"/>
                </w:rPr>
                <w:t>MovingPictures</w:t>
              </w:r>
              <w:proofErr w:type="spellEnd"/>
            </w:hyperlink>
            <w:r w:rsidRPr="003032BE">
              <w:rPr>
                <w:rFonts w:ascii="Arial" w:hAnsi="Arial" w:cs="Arial"/>
                <w:color w:val="454545"/>
                <w:sz w:val="24"/>
                <w:szCs w:val="24"/>
                <w:bdr w:val="none" w:sz="0" w:space="0" w:color="auto" w:frame="1"/>
                <w:shd w:val="clear" w:color="auto" w:fill="FFFFFF"/>
              </w:rPr>
              <w:t>. Claudia also co-authored abstracts presenting findings from </w:t>
            </w:r>
            <w:r>
              <w:rPr>
                <w:rFonts w:ascii="Arial" w:hAnsi="Arial" w:cs="Arial"/>
                <w:color w:val="454545"/>
                <w:sz w:val="24"/>
                <w:szCs w:val="24"/>
                <w:bdr w:val="none" w:sz="0" w:space="0" w:color="auto" w:frame="1"/>
                <w:shd w:val="clear" w:color="auto" w:fill="FFFFFF"/>
              </w:rPr>
              <w:t xml:space="preserve">the NIHR </w:t>
            </w:r>
            <w:hyperlink r:id="rId64" w:tgtFrame="_blank" w:history="1">
              <w:r>
                <w:rPr>
                  <w:rStyle w:val="Hyperlink"/>
                  <w:rFonts w:ascii="Arial" w:hAnsi="Arial" w:cs="Arial"/>
                  <w:color w:val="454545"/>
                  <w:sz w:val="24"/>
                  <w:szCs w:val="24"/>
                  <w:bdr w:val="none" w:sz="0" w:space="0" w:color="auto" w:frame="1"/>
                </w:rPr>
                <w:t>Home Health</w:t>
              </w:r>
            </w:hyperlink>
            <w:r w:rsidRPr="003032BE">
              <w:rPr>
                <w:rFonts w:ascii="Arial" w:hAnsi="Arial" w:cs="Arial"/>
                <w:color w:val="454545"/>
                <w:sz w:val="24"/>
                <w:szCs w:val="24"/>
                <w:bdr w:val="none" w:sz="0" w:space="0" w:color="auto" w:frame="1"/>
                <w:shd w:val="clear" w:color="auto" w:fill="FFFFFF"/>
              </w:rPr>
              <w:t xml:space="preserve"> </w:t>
            </w:r>
            <w:r>
              <w:rPr>
                <w:rFonts w:ascii="Arial" w:hAnsi="Arial" w:cs="Arial"/>
                <w:color w:val="454545"/>
                <w:sz w:val="24"/>
                <w:szCs w:val="24"/>
                <w:bdr w:val="none" w:sz="0" w:space="0" w:color="auto" w:frame="1"/>
                <w:shd w:val="clear" w:color="auto" w:fill="FFFFFF"/>
              </w:rPr>
              <w:t xml:space="preserve">trial, </w:t>
            </w:r>
            <w:r w:rsidRPr="003032BE">
              <w:rPr>
                <w:rFonts w:ascii="Arial" w:hAnsi="Arial" w:cs="Arial"/>
                <w:color w:val="454545"/>
                <w:sz w:val="24"/>
                <w:szCs w:val="24"/>
                <w:bdr w:val="none" w:sz="0" w:space="0" w:color="auto" w:frame="1"/>
                <w:shd w:val="clear" w:color="auto" w:fill="FFFFFF"/>
              </w:rPr>
              <w:t>on</w:t>
            </w:r>
            <w:r w:rsidRPr="003032BE">
              <w:rPr>
                <w:rFonts w:ascii="Arial" w:hAnsi="Arial" w:cs="Arial"/>
                <w:color w:val="454545"/>
                <w:sz w:val="24"/>
                <w:szCs w:val="24"/>
                <w:shd w:val="clear" w:color="auto" w:fill="FFFFFF"/>
              </w:rPr>
              <w:t xml:space="preserve"> </w:t>
            </w:r>
            <w:hyperlink r:id="rId65" w:history="1">
              <w:r w:rsidRPr="003032BE">
                <w:rPr>
                  <w:rStyle w:val="Hyperlink"/>
                  <w:rFonts w:ascii="Arial" w:hAnsi="Arial" w:cs="Arial"/>
                  <w:color w:val="454545"/>
                  <w:sz w:val="24"/>
                  <w:szCs w:val="24"/>
                </w:rPr>
                <w:t>enabling</w:t>
              </w:r>
            </w:hyperlink>
            <w:r w:rsidRPr="003032BE">
              <w:rPr>
                <w:rFonts w:ascii="Arial" w:hAnsi="Arial" w:cs="Arial"/>
                <w:color w:val="454545"/>
                <w:sz w:val="24"/>
                <w:szCs w:val="24"/>
                <w:shd w:val="clear" w:color="auto" w:fill="FFFFFF"/>
              </w:rPr>
              <w:t xml:space="preserve"> health and maintaining independence for older people at home, and with Megan Armstrong on </w:t>
            </w:r>
            <w:hyperlink r:id="rId66" w:history="1">
              <w:r w:rsidRPr="003032BE">
                <w:rPr>
                  <w:rStyle w:val="Hyperlink"/>
                  <w:rFonts w:ascii="Arial" w:hAnsi="Arial" w:cs="Arial"/>
                  <w:color w:val="454545"/>
                  <w:sz w:val="24"/>
                  <w:szCs w:val="24"/>
                </w:rPr>
                <w:t>goals</w:t>
              </w:r>
            </w:hyperlink>
            <w:r w:rsidRPr="003032BE">
              <w:rPr>
                <w:rFonts w:ascii="Arial" w:hAnsi="Arial" w:cs="Arial"/>
                <w:color w:val="454545"/>
                <w:sz w:val="24"/>
                <w:szCs w:val="24"/>
                <w:shd w:val="clear" w:color="auto" w:fill="FFFFFF"/>
              </w:rPr>
              <w:t xml:space="preserve"> </w:t>
            </w:r>
            <w:r>
              <w:rPr>
                <w:rFonts w:ascii="Arial" w:hAnsi="Arial" w:cs="Arial"/>
                <w:color w:val="454545"/>
                <w:sz w:val="24"/>
                <w:szCs w:val="24"/>
                <w:shd w:val="clear" w:color="auto" w:fill="FFFFFF"/>
              </w:rPr>
              <w:t xml:space="preserve">as </w:t>
            </w:r>
            <w:r w:rsidRPr="003032BE">
              <w:rPr>
                <w:rFonts w:ascii="Arial" w:hAnsi="Arial" w:cs="Arial"/>
                <w:color w:val="454545"/>
                <w:sz w:val="24"/>
                <w:szCs w:val="24"/>
                <w:shd w:val="clear" w:color="auto" w:fill="FFFFFF"/>
              </w:rPr>
              <w:t xml:space="preserve">a behaviour change intervention in people with mild cognitive impairment. Alastair Noyce co-authored an abstract on the </w:t>
            </w:r>
            <w:hyperlink r:id="rId67" w:history="1">
              <w:r w:rsidRPr="003032BE">
                <w:rPr>
                  <w:rStyle w:val="Hyperlink"/>
                  <w:rFonts w:ascii="Arial" w:hAnsi="Arial" w:cs="Arial"/>
                  <w:color w:val="454545"/>
                  <w:sz w:val="24"/>
                  <w:szCs w:val="24"/>
                </w:rPr>
                <w:t>effectiveness</w:t>
              </w:r>
            </w:hyperlink>
            <w:r w:rsidRPr="003032BE">
              <w:rPr>
                <w:rFonts w:ascii="Arial" w:hAnsi="Arial" w:cs="Arial"/>
                <w:color w:val="454545"/>
                <w:sz w:val="24"/>
                <w:szCs w:val="24"/>
                <w:shd w:val="clear" w:color="auto" w:fill="FFFFFF"/>
              </w:rPr>
              <w:t xml:space="preserve"> of interactive workshops to raise awareness of the neurological harms associated with nitrous oxide use. </w:t>
            </w:r>
            <w:proofErr w:type="spellStart"/>
            <w:r w:rsidRPr="003032BE">
              <w:rPr>
                <w:rFonts w:ascii="Arial" w:hAnsi="Arial" w:cs="Arial"/>
                <w:color w:val="454545"/>
                <w:sz w:val="24"/>
                <w:szCs w:val="24"/>
                <w:bdr w:val="none" w:sz="0" w:space="0" w:color="auto" w:frame="1"/>
                <w:shd w:val="clear" w:color="auto" w:fill="FFFFFF"/>
              </w:rPr>
              <w:t>Sweedal</w:t>
            </w:r>
            <w:proofErr w:type="spellEnd"/>
            <w:r w:rsidRPr="003032BE">
              <w:rPr>
                <w:rFonts w:ascii="Arial" w:hAnsi="Arial" w:cs="Arial"/>
                <w:color w:val="454545"/>
                <w:sz w:val="24"/>
                <w:szCs w:val="24"/>
                <w:bdr w:val="none" w:sz="0" w:space="0" w:color="auto" w:frame="1"/>
                <w:shd w:val="clear" w:color="auto" w:fill="FFFFFF"/>
              </w:rPr>
              <w:t xml:space="preserve"> and </w:t>
            </w:r>
            <w:proofErr w:type="spellStart"/>
            <w:r w:rsidRPr="003032BE">
              <w:rPr>
                <w:rFonts w:ascii="Arial" w:hAnsi="Arial" w:cs="Arial"/>
                <w:color w:val="454545"/>
                <w:sz w:val="24"/>
                <w:szCs w:val="24"/>
                <w:bdr w:val="none" w:sz="0" w:space="0" w:color="auto" w:frame="1"/>
                <w:shd w:val="clear" w:color="auto" w:fill="FFFFFF"/>
              </w:rPr>
              <w:t>Abinaya</w:t>
            </w:r>
            <w:proofErr w:type="spellEnd"/>
            <w:r w:rsidRPr="003032BE">
              <w:rPr>
                <w:rFonts w:ascii="Arial" w:hAnsi="Arial" w:cs="Arial"/>
                <w:color w:val="454545"/>
                <w:sz w:val="24"/>
                <w:szCs w:val="24"/>
                <w:bdr w:val="none" w:sz="0" w:space="0" w:color="auto" w:frame="1"/>
                <w:shd w:val="clear" w:color="auto" w:fill="FFFFFF"/>
              </w:rPr>
              <w:t xml:space="preserve"> also</w:t>
            </w:r>
            <w:r>
              <w:rPr>
                <w:rFonts w:ascii="Arial" w:hAnsi="Arial" w:cs="Arial"/>
                <w:color w:val="454545"/>
                <w:sz w:val="24"/>
                <w:szCs w:val="24"/>
                <w:bdr w:val="none" w:sz="0" w:space="0" w:color="auto" w:frame="1"/>
                <w:shd w:val="clear" w:color="auto" w:fill="FFFFFF"/>
              </w:rPr>
              <w:t xml:space="preserve"> attended the ECR event</w:t>
            </w:r>
            <w:r w:rsidRPr="003032BE">
              <w:rPr>
                <w:rFonts w:ascii="Arial" w:hAnsi="Arial" w:cs="Arial"/>
                <w:color w:val="454545"/>
                <w:sz w:val="24"/>
                <w:szCs w:val="24"/>
                <w:bdr w:val="none" w:sz="0" w:space="0" w:color="auto" w:frame="1"/>
                <w:shd w:val="clear" w:color="auto" w:fill="FFFFFF"/>
              </w:rPr>
              <w:t xml:space="preserve"> held alongside the con</w:t>
            </w:r>
            <w:r>
              <w:rPr>
                <w:rFonts w:ascii="Arial" w:hAnsi="Arial" w:cs="Arial"/>
                <w:color w:val="454545"/>
                <w:sz w:val="24"/>
                <w:szCs w:val="24"/>
                <w:bdr w:val="none" w:sz="0" w:space="0" w:color="auto" w:frame="1"/>
                <w:shd w:val="clear" w:color="auto" w:fill="FFFFFF"/>
              </w:rPr>
              <w:t>ference.</w:t>
            </w:r>
          </w:p>
        </w:tc>
        <w:tc>
          <w:tcPr>
            <w:tcW w:w="4511" w:type="dxa"/>
            <w:tcBorders>
              <w:top w:val="nil"/>
              <w:left w:val="nil"/>
              <w:bottom w:val="nil"/>
              <w:right w:val="nil"/>
            </w:tcBorders>
          </w:tcPr>
          <w:p w:rsidR="00362CF6" w:rsidRDefault="00362CF6" w:rsidP="00B86468">
            <w:pPr>
              <w:rPr>
                <w:noProof/>
                <w:lang w:eastAsia="en-GB"/>
              </w:rPr>
            </w:pPr>
            <w:r>
              <w:rPr>
                <w:noProof/>
                <w:lang w:eastAsia="en-GB"/>
              </w:rPr>
              <w:drawing>
                <wp:inline distT="0" distB="0" distL="0" distR="0" wp14:anchorId="516C0CC8" wp14:editId="39332A26">
                  <wp:extent cx="2665497" cy="508884"/>
                  <wp:effectExtent l="0" t="0" r="1905" b="57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46298" t="51080" r="23136" b="36609"/>
                          <a:stretch/>
                        </pic:blipFill>
                        <pic:spPr bwMode="auto">
                          <a:xfrm>
                            <a:off x="0" y="0"/>
                            <a:ext cx="3016552" cy="575906"/>
                          </a:xfrm>
                          <a:prstGeom prst="rect">
                            <a:avLst/>
                          </a:prstGeom>
                          <a:ln>
                            <a:noFill/>
                          </a:ln>
                          <a:extLst>
                            <a:ext uri="{53640926-AAD7-44D8-BBD7-CCE9431645EC}">
                              <a14:shadowObscured xmlns:a14="http://schemas.microsoft.com/office/drawing/2010/main"/>
                            </a:ext>
                          </a:extLst>
                        </pic:spPr>
                      </pic:pic>
                    </a:graphicData>
                  </a:graphic>
                </wp:inline>
              </w:drawing>
            </w:r>
          </w:p>
          <w:p w:rsidR="00362CF6" w:rsidRDefault="00362CF6" w:rsidP="00B86468">
            <w:pPr>
              <w:rPr>
                <w:noProof/>
                <w:lang w:eastAsia="en-GB"/>
              </w:rPr>
            </w:pPr>
            <w:r>
              <w:rPr>
                <w:noProof/>
                <w:lang w:eastAsia="en-GB"/>
              </w:rPr>
              <w:drawing>
                <wp:inline distT="0" distB="0" distL="0" distR="0" wp14:anchorId="7AE4D74E" wp14:editId="3824D3EE">
                  <wp:extent cx="2734916" cy="310896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6958" t="23435" r="65980" b="30889"/>
                          <a:stretch/>
                        </pic:blipFill>
                        <pic:spPr bwMode="auto">
                          <a:xfrm>
                            <a:off x="0" y="0"/>
                            <a:ext cx="2770914" cy="3149881"/>
                          </a:xfrm>
                          <a:prstGeom prst="rect">
                            <a:avLst/>
                          </a:prstGeom>
                          <a:ln>
                            <a:noFill/>
                          </a:ln>
                          <a:extLst>
                            <a:ext uri="{53640926-AAD7-44D8-BBD7-CCE9431645EC}">
                              <a14:shadowObscured xmlns:a14="http://schemas.microsoft.com/office/drawing/2010/main"/>
                            </a:ext>
                          </a:extLst>
                        </pic:spPr>
                      </pic:pic>
                    </a:graphicData>
                  </a:graphic>
                </wp:inline>
              </w:drawing>
            </w:r>
          </w:p>
          <w:p w:rsidR="00362CF6" w:rsidRDefault="00362CF6" w:rsidP="00B86468">
            <w:pPr>
              <w:rPr>
                <w:noProof/>
                <w:lang w:eastAsia="en-GB"/>
              </w:rPr>
            </w:pPr>
            <w:r>
              <w:rPr>
                <w:noProof/>
                <w:lang w:eastAsia="en-GB"/>
              </w:rPr>
              <w:drawing>
                <wp:inline distT="0" distB="0" distL="0" distR="0" wp14:anchorId="77E33064" wp14:editId="61C471D9">
                  <wp:extent cx="2671454" cy="36576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38279" t="61079" r="8794" b="26038"/>
                          <a:stretch/>
                        </pic:blipFill>
                        <pic:spPr bwMode="auto">
                          <a:xfrm>
                            <a:off x="0" y="0"/>
                            <a:ext cx="3004077" cy="411301"/>
                          </a:xfrm>
                          <a:prstGeom prst="rect">
                            <a:avLst/>
                          </a:prstGeom>
                          <a:ln>
                            <a:noFill/>
                          </a:ln>
                          <a:extLst>
                            <a:ext uri="{53640926-AAD7-44D8-BBD7-CCE9431645EC}">
                              <a14:shadowObscured xmlns:a14="http://schemas.microsoft.com/office/drawing/2010/main"/>
                            </a:ext>
                          </a:extLst>
                        </pic:spPr>
                      </pic:pic>
                    </a:graphicData>
                  </a:graphic>
                </wp:inline>
              </w:drawing>
            </w:r>
          </w:p>
        </w:tc>
      </w:tr>
      <w:tr w:rsidR="00362CF6" w:rsidRPr="00D071E5" w:rsidTr="00B86468">
        <w:trPr>
          <w:trHeight w:val="498"/>
        </w:trPr>
        <w:tc>
          <w:tcPr>
            <w:tcW w:w="9021" w:type="dxa"/>
            <w:gridSpan w:val="2"/>
            <w:tcBorders>
              <w:top w:val="nil"/>
              <w:left w:val="nil"/>
              <w:bottom w:val="nil"/>
              <w:right w:val="nil"/>
            </w:tcBorders>
          </w:tcPr>
          <w:p w:rsidR="00362CF6" w:rsidRDefault="00362CF6" w:rsidP="00B86468">
            <w:pPr>
              <w:rPr>
                <w:noProof/>
                <w:lang w:eastAsia="en-GB"/>
              </w:rPr>
            </w:pPr>
          </w:p>
          <w:p w:rsidR="00362CF6" w:rsidRPr="00EC764D" w:rsidRDefault="00362CF6" w:rsidP="00B86468">
            <w:pPr>
              <w:rPr>
                <w:rFonts w:ascii="Arial" w:hAnsi="Arial" w:cs="Arial"/>
                <w:b/>
                <w:bCs/>
                <w:color w:val="1F1F1F"/>
                <w:sz w:val="24"/>
                <w:szCs w:val="24"/>
              </w:rPr>
            </w:pPr>
            <w:r w:rsidRPr="00EC764D">
              <w:rPr>
                <w:rFonts w:ascii="Arial" w:hAnsi="Arial" w:cs="Arial"/>
                <w:b/>
                <w:bCs/>
                <w:color w:val="0C746A"/>
                <w:sz w:val="24"/>
                <w:szCs w:val="24"/>
              </w:rPr>
              <w:t>Movers and Shakers Podcast</w:t>
            </w:r>
          </w:p>
          <w:p w:rsidR="00362CF6" w:rsidRDefault="00362CF6" w:rsidP="00B86468">
            <w:pPr>
              <w:rPr>
                <w:rFonts w:ascii="Arial" w:hAnsi="Arial" w:cs="Arial"/>
                <w:bCs/>
                <w:color w:val="1F1F1F"/>
                <w:sz w:val="24"/>
                <w:szCs w:val="24"/>
              </w:rPr>
            </w:pPr>
            <w:r w:rsidRPr="00EC764D">
              <w:rPr>
                <w:rFonts w:ascii="Arial" w:hAnsi="Arial" w:cs="Arial"/>
                <w:bCs/>
                <w:color w:val="1F1F1F"/>
                <w:sz w:val="24"/>
                <w:szCs w:val="24"/>
              </w:rPr>
              <w:t>25 November (Alastair Noyce. Centre for Preventive Neurology)</w:t>
            </w:r>
          </w:p>
          <w:p w:rsidR="00362CF6" w:rsidRDefault="00362CF6" w:rsidP="00B86468">
            <w:pPr>
              <w:rPr>
                <w:noProof/>
                <w:lang w:eastAsia="en-GB"/>
              </w:rPr>
            </w:pPr>
          </w:p>
        </w:tc>
      </w:tr>
      <w:tr w:rsidR="00362CF6" w:rsidRPr="00D071E5" w:rsidTr="00B86468">
        <w:trPr>
          <w:trHeight w:val="498"/>
        </w:trPr>
        <w:tc>
          <w:tcPr>
            <w:tcW w:w="4510" w:type="dxa"/>
            <w:tcBorders>
              <w:top w:val="nil"/>
              <w:left w:val="nil"/>
              <w:bottom w:val="nil"/>
              <w:right w:val="nil"/>
            </w:tcBorders>
          </w:tcPr>
          <w:p w:rsidR="00362CF6" w:rsidRPr="003032BE" w:rsidRDefault="00362CF6" w:rsidP="00B86468">
            <w:pPr>
              <w:rPr>
                <w:rFonts w:ascii="Arial" w:hAnsi="Arial" w:cs="Arial"/>
                <w:color w:val="454545"/>
                <w:sz w:val="24"/>
                <w:szCs w:val="24"/>
                <w:bdr w:val="none" w:sz="0" w:space="0" w:color="auto" w:frame="1"/>
              </w:rPr>
            </w:pPr>
            <w:r>
              <w:rPr>
                <w:rFonts w:ascii="Helvetica" w:hAnsi="Helvetica"/>
                <w:noProof/>
                <w:color w:val="FFFFFF"/>
                <w:sz w:val="27"/>
                <w:szCs w:val="27"/>
                <w:lang w:eastAsia="en-GB"/>
              </w:rPr>
              <w:drawing>
                <wp:inline distT="0" distB="0" distL="0" distR="0" wp14:anchorId="4850860C" wp14:editId="543349A2">
                  <wp:extent cx="2561747" cy="1667021"/>
                  <wp:effectExtent l="0" t="0" r="0" b="9525"/>
                  <wp:docPr id="23" name="Picture 23" descr="Side Effects: The Nega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ide Effects: The Negatives"/>
                          <pic:cNvPicPr>
                            <a:picLocks noChangeAspect="1" noChangeArrowheads="1"/>
                          </pic:cNvPicPr>
                        </pic:nvPicPr>
                        <pic:blipFill rotWithShape="1">
                          <a:blip r:embed="rId69">
                            <a:extLst>
                              <a:ext uri="{28A0092B-C50C-407E-A947-70E740481C1C}">
                                <a14:useLocalDpi xmlns:a14="http://schemas.microsoft.com/office/drawing/2010/main" val="0"/>
                              </a:ext>
                            </a:extLst>
                          </a:blip>
                          <a:srcRect b="34926"/>
                          <a:stretch/>
                        </pic:blipFill>
                        <pic:spPr bwMode="auto">
                          <a:xfrm>
                            <a:off x="0" y="0"/>
                            <a:ext cx="2576329" cy="16765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rsidR="00362CF6" w:rsidRDefault="00362CF6" w:rsidP="00B86468">
            <w:pPr>
              <w:rPr>
                <w:rFonts w:ascii="Arial" w:hAnsi="Arial" w:cs="Arial"/>
                <w:bCs/>
                <w:color w:val="454545"/>
                <w:sz w:val="24"/>
                <w:szCs w:val="24"/>
              </w:rPr>
            </w:pPr>
            <w:r>
              <w:rPr>
                <w:rFonts w:ascii="Arial" w:hAnsi="Arial" w:cs="Arial"/>
                <w:bCs/>
                <w:color w:val="1F1F1F"/>
                <w:sz w:val="24"/>
                <w:szCs w:val="24"/>
              </w:rPr>
              <w:t xml:space="preserve">Alastair Noyce features as the invited expert in the latest episode of the Movers and Shakers </w:t>
            </w:r>
            <w:hyperlink r:id="rId70" w:history="1">
              <w:r w:rsidRPr="00391380">
                <w:rPr>
                  <w:rStyle w:val="Hyperlink"/>
                  <w:rFonts w:ascii="Arial" w:hAnsi="Arial" w:cs="Arial"/>
                  <w:bCs/>
                  <w:color w:val="454545"/>
                  <w:sz w:val="24"/>
                  <w:szCs w:val="24"/>
                </w:rPr>
                <w:t>podcast</w:t>
              </w:r>
            </w:hyperlink>
            <w:r>
              <w:rPr>
                <w:rFonts w:ascii="Arial" w:hAnsi="Arial" w:cs="Arial"/>
                <w:bCs/>
                <w:color w:val="1F1F1F"/>
                <w:sz w:val="24"/>
                <w:szCs w:val="24"/>
              </w:rPr>
              <w:t xml:space="preserve">, hosted by Jeremy Paxman and colleagues who share a diagnosis </w:t>
            </w:r>
            <w:r w:rsidRPr="00391380">
              <w:rPr>
                <w:rFonts w:ascii="Arial" w:hAnsi="Arial" w:cs="Arial"/>
                <w:bCs/>
                <w:color w:val="454545"/>
                <w:sz w:val="24"/>
                <w:szCs w:val="24"/>
              </w:rPr>
              <w:t>of Parkinson’s Disease. Al speaks about the inadvertent and unwanted by-products of PD medications, discussing a range of side effects including motor and impulsivity disorders.</w:t>
            </w:r>
          </w:p>
          <w:p w:rsidR="00362CF6" w:rsidRPr="00126975" w:rsidRDefault="00362CF6" w:rsidP="00B86468">
            <w:pPr>
              <w:rPr>
                <w:rFonts w:ascii="Arial" w:hAnsi="Arial" w:cs="Arial"/>
                <w:bCs/>
                <w:color w:val="454545"/>
                <w:sz w:val="24"/>
                <w:szCs w:val="24"/>
              </w:rPr>
            </w:pPr>
          </w:p>
        </w:tc>
      </w:tr>
      <w:tr w:rsidR="00362CF6" w:rsidTr="00B86468">
        <w:trPr>
          <w:trHeight w:val="454"/>
        </w:trPr>
        <w:tc>
          <w:tcPr>
            <w:tcW w:w="9021" w:type="dxa"/>
            <w:gridSpan w:val="2"/>
            <w:tcBorders>
              <w:top w:val="nil"/>
              <w:left w:val="nil"/>
              <w:bottom w:val="nil"/>
              <w:right w:val="nil"/>
            </w:tcBorders>
            <w:shd w:val="clear" w:color="auto" w:fill="0C746A"/>
          </w:tcPr>
          <w:p w:rsidR="00362CF6" w:rsidRDefault="00362CF6" w:rsidP="00B86468">
            <w:pPr>
              <w:spacing w:line="300" w:lineRule="atLeast"/>
              <w:jc w:val="left"/>
              <w:rPr>
                <w:rFonts w:ascii="Arial" w:eastAsia="Times New Roman" w:hAnsi="Arial" w:cs="Arial"/>
                <w:color w:val="F2F2F2"/>
                <w:sz w:val="28"/>
                <w:szCs w:val="28"/>
                <w:bdr w:val="none" w:sz="0" w:space="0" w:color="auto" w:frame="1"/>
                <w:lang w:eastAsia="en-GB"/>
              </w:rPr>
            </w:pPr>
          </w:p>
          <w:p w:rsidR="00362CF6" w:rsidRPr="009D05E7" w:rsidRDefault="00362CF6" w:rsidP="00B86468">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FORTHCOMING EVENTS</w:t>
            </w:r>
          </w:p>
          <w:p w:rsidR="00362CF6" w:rsidRDefault="00362CF6" w:rsidP="00B86468">
            <w:pPr>
              <w:spacing w:line="300" w:lineRule="atLeast"/>
              <w:jc w:val="left"/>
              <w:rPr>
                <w:rFonts w:ascii="Arial" w:eastAsia="Times New Roman" w:hAnsi="Arial" w:cs="Arial"/>
                <w:color w:val="F2F2F2"/>
                <w:sz w:val="28"/>
                <w:szCs w:val="28"/>
                <w:bdr w:val="none" w:sz="0" w:space="0" w:color="auto" w:frame="1"/>
                <w:lang w:eastAsia="en-GB"/>
              </w:rPr>
            </w:pPr>
          </w:p>
        </w:tc>
      </w:tr>
      <w:tr w:rsidR="00362CF6" w:rsidRPr="00D071E5" w:rsidTr="00B86468">
        <w:trPr>
          <w:trHeight w:val="498"/>
        </w:trPr>
        <w:tc>
          <w:tcPr>
            <w:tcW w:w="4510" w:type="dxa"/>
            <w:tcBorders>
              <w:top w:val="nil"/>
              <w:left w:val="nil"/>
              <w:bottom w:val="nil"/>
              <w:right w:val="nil"/>
            </w:tcBorders>
          </w:tcPr>
          <w:p w:rsidR="00362CF6" w:rsidRDefault="00362CF6" w:rsidP="00B86468">
            <w:pPr>
              <w:pStyle w:val="xmsonormal"/>
              <w:shd w:val="clear" w:color="auto" w:fill="FFFFFF"/>
              <w:spacing w:before="0" w:beforeAutospacing="0" w:after="0" w:afterAutospacing="0"/>
              <w:jc w:val="both"/>
              <w:textAlignment w:val="baseline"/>
              <w:rPr>
                <w:rStyle w:val="xnormaltextrun"/>
                <w:rFonts w:ascii="Arial" w:hAnsi="Arial" w:cs="Arial"/>
                <w:color w:val="454545"/>
              </w:rPr>
            </w:pPr>
          </w:p>
          <w:p w:rsidR="00362CF6" w:rsidRPr="008B040F" w:rsidRDefault="00362CF6" w:rsidP="00B86468">
            <w:pPr>
              <w:pStyle w:val="xmsonormal"/>
              <w:shd w:val="clear" w:color="auto" w:fill="FFFFFF"/>
              <w:spacing w:before="0" w:beforeAutospacing="0" w:after="0" w:afterAutospacing="0"/>
              <w:jc w:val="both"/>
              <w:textAlignment w:val="baseline"/>
              <w:rPr>
                <w:rStyle w:val="xnormaltextrun"/>
                <w:rFonts w:ascii="Arial" w:hAnsi="Arial" w:cs="Arial"/>
                <w:color w:val="454545"/>
              </w:rPr>
            </w:pPr>
            <w:r>
              <w:rPr>
                <w:rStyle w:val="xnormaltextrun"/>
                <w:rFonts w:ascii="Arial" w:hAnsi="Arial" w:cs="Arial"/>
                <w:color w:val="454545"/>
              </w:rPr>
              <w:t xml:space="preserve">The annual Charterhouse campus Carols will be held 12 December around </w:t>
            </w:r>
            <w:r>
              <w:rPr>
                <w:rStyle w:val="xnormaltextrun"/>
                <w:rFonts w:ascii="Arial" w:hAnsi="Arial" w:cs="Arial"/>
                <w:color w:val="454545"/>
              </w:rPr>
              <w:lastRenderedPageBreak/>
              <w:t>the Campus Christmas Tree. All are welcome. Mulled wine, hot chocolate and mince pies provided - Please bring your most enthusiastic voices!</w:t>
            </w:r>
          </w:p>
        </w:tc>
        <w:tc>
          <w:tcPr>
            <w:tcW w:w="4511" w:type="dxa"/>
            <w:tcBorders>
              <w:top w:val="nil"/>
              <w:left w:val="nil"/>
              <w:bottom w:val="nil"/>
              <w:right w:val="nil"/>
            </w:tcBorders>
          </w:tcPr>
          <w:p w:rsidR="00362CF6" w:rsidRDefault="00362CF6" w:rsidP="00B86468">
            <w:pPr>
              <w:rPr>
                <w:noProof/>
              </w:rPr>
            </w:pPr>
          </w:p>
          <w:p w:rsidR="00362CF6" w:rsidRDefault="00362CF6" w:rsidP="00B86468">
            <w:pPr>
              <w:rPr>
                <w:noProof/>
              </w:rPr>
            </w:pPr>
            <w:r>
              <w:rPr>
                <w:noProof/>
                <w:lang w:eastAsia="en-GB"/>
              </w:rPr>
              <w:lastRenderedPageBreak/>
              <w:drawing>
                <wp:inline distT="0" distB="0" distL="0" distR="0" wp14:anchorId="4E9CAC6F" wp14:editId="6B8FFD55">
                  <wp:extent cx="2584450" cy="1259058"/>
                  <wp:effectExtent l="0" t="0" r="635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26147" t="25999" r="28761" b="34947"/>
                          <a:stretch/>
                        </pic:blipFill>
                        <pic:spPr bwMode="auto">
                          <a:xfrm>
                            <a:off x="0" y="0"/>
                            <a:ext cx="2584450" cy="1259058"/>
                          </a:xfrm>
                          <a:prstGeom prst="rect">
                            <a:avLst/>
                          </a:prstGeom>
                          <a:ln>
                            <a:noFill/>
                          </a:ln>
                          <a:extLst>
                            <a:ext uri="{53640926-AAD7-44D8-BBD7-CCE9431645EC}">
                              <a14:shadowObscured xmlns:a14="http://schemas.microsoft.com/office/drawing/2010/main"/>
                            </a:ext>
                          </a:extLst>
                        </pic:spPr>
                      </pic:pic>
                    </a:graphicData>
                  </a:graphic>
                </wp:inline>
              </w:drawing>
            </w:r>
          </w:p>
        </w:tc>
      </w:tr>
      <w:tr w:rsidR="00362CF6" w:rsidRPr="00C6033A" w:rsidTr="00B86468">
        <w:trPr>
          <w:trHeight w:val="498"/>
        </w:trPr>
        <w:tc>
          <w:tcPr>
            <w:tcW w:w="9021" w:type="dxa"/>
            <w:gridSpan w:val="2"/>
            <w:tcBorders>
              <w:top w:val="nil"/>
              <w:left w:val="nil"/>
              <w:bottom w:val="nil"/>
              <w:right w:val="nil"/>
            </w:tcBorders>
          </w:tcPr>
          <w:p w:rsidR="00362CF6" w:rsidRDefault="00362CF6" w:rsidP="00B86468">
            <w:pPr>
              <w:pStyle w:val="xxmsonormal"/>
              <w:shd w:val="clear" w:color="auto" w:fill="FFFFFF"/>
              <w:spacing w:before="0" w:beforeAutospacing="0" w:after="0" w:afterAutospacing="0"/>
              <w:rPr>
                <w:noProof/>
              </w:rPr>
            </w:pPr>
          </w:p>
          <w:p w:rsidR="00362CF6" w:rsidRDefault="00362CF6" w:rsidP="00B86468">
            <w:pPr>
              <w:pStyle w:val="xxmsonormal"/>
              <w:shd w:val="clear" w:color="auto" w:fill="FFFFFF"/>
              <w:spacing w:before="0" w:beforeAutospacing="0" w:after="0" w:afterAutospacing="0"/>
              <w:rPr>
                <w:rStyle w:val="eop"/>
                <w:rFonts w:ascii="Arial" w:hAnsi="Arial" w:cs="Arial"/>
                <w:color w:val="0C746A"/>
                <w:shd w:val="clear" w:color="auto" w:fill="FFFFFF"/>
              </w:rPr>
            </w:pPr>
            <w:r>
              <w:rPr>
                <w:rStyle w:val="normaltextrun"/>
                <w:rFonts w:ascii="Arial" w:hAnsi="Arial" w:cs="Arial"/>
                <w:b/>
                <w:bCs/>
                <w:color w:val="000000"/>
                <w:shd w:val="clear" w:color="auto" w:fill="FFFFFF"/>
              </w:rPr>
              <w:t>Many thanks to all who so enthusiastically contribute. Please send any news items for the next newsletter to</w:t>
            </w:r>
            <w:r>
              <w:rPr>
                <w:rStyle w:val="normaltextrun"/>
                <w:rFonts w:ascii="Arial" w:hAnsi="Arial" w:cs="Arial"/>
                <w:b/>
                <w:bCs/>
                <w:color w:val="0C746A"/>
                <w:shd w:val="clear" w:color="auto" w:fill="FFFFFF"/>
              </w:rPr>
              <w:t xml:space="preserve"> </w:t>
            </w:r>
            <w:hyperlink r:id="rId72" w:tgtFrame="_blank" w:history="1">
              <w:r>
                <w:rPr>
                  <w:rStyle w:val="normaltextrun"/>
                  <w:rFonts w:ascii="Arial" w:hAnsi="Arial" w:cs="Arial"/>
                  <w:b/>
                  <w:bCs/>
                  <w:color w:val="0C746A"/>
                  <w:shd w:val="clear" w:color="auto" w:fill="FFFFFF"/>
                </w:rPr>
                <w:t>j.a.mackie@qmul.ac.uk</w:t>
              </w:r>
            </w:hyperlink>
            <w:r>
              <w:rPr>
                <w:rStyle w:val="eop"/>
                <w:rFonts w:ascii="Arial" w:hAnsi="Arial" w:cs="Arial"/>
                <w:color w:val="0C746A"/>
                <w:shd w:val="clear" w:color="auto" w:fill="FFFFFF"/>
              </w:rPr>
              <w:t> </w:t>
            </w:r>
          </w:p>
          <w:p w:rsidR="00362CF6" w:rsidRDefault="00362CF6" w:rsidP="00B86468">
            <w:pPr>
              <w:pStyle w:val="xxmsonormal"/>
              <w:shd w:val="clear" w:color="auto" w:fill="FFFFFF"/>
              <w:spacing w:before="0" w:beforeAutospacing="0" w:after="0" w:afterAutospacing="0"/>
              <w:rPr>
                <w:noProof/>
              </w:rPr>
            </w:pPr>
          </w:p>
        </w:tc>
      </w:tr>
    </w:tbl>
    <w:p w:rsidR="00362CF6" w:rsidRPr="004D0A21" w:rsidRDefault="00362CF6" w:rsidP="00362CF6">
      <w:pPr>
        <w:rPr>
          <w:rFonts w:ascii="Arial" w:hAnsi="Arial" w:cs="Arial"/>
          <w:b/>
          <w:bCs/>
          <w:color w:val="0C746A"/>
          <w:sz w:val="32"/>
          <w:szCs w:val="32"/>
          <w:u w:val="single"/>
        </w:rPr>
      </w:pPr>
    </w:p>
    <w:p w:rsidR="00362CF6" w:rsidRDefault="00362CF6" w:rsidP="00362CF6"/>
    <w:p w:rsidR="000B4D0B" w:rsidRDefault="000B4D0B">
      <w:bookmarkStart w:id="0" w:name="_GoBack"/>
      <w:bookmarkEnd w:id="0"/>
    </w:p>
    <w:sectPr w:rsidR="000B4D0B">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altName w:val="Sylfaen"/>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C0922"/>
    <w:rsid w:val="000B4D0B"/>
    <w:rsid w:val="000F1F97"/>
    <w:rsid w:val="00362CF6"/>
    <w:rsid w:val="00CC0922"/>
    <w:rsid w:val="00F6466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75974272-4420-44D9-9E8C-F28A21CBEB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C0922"/>
    <w:pPr>
      <w:spacing w:after="0" w:line="240" w:lineRule="auto"/>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CC0922"/>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CC0922"/>
    <w:pPr>
      <w:spacing w:before="100" w:beforeAutospacing="1" w:after="100" w:afterAutospacing="1"/>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CC0922"/>
    <w:rPr>
      <w:color w:val="0000FF"/>
      <w:u w:val="single"/>
    </w:rPr>
  </w:style>
  <w:style w:type="character" w:styleId="Emphasis">
    <w:name w:val="Emphasis"/>
    <w:basedOn w:val="DefaultParagraphFont"/>
    <w:uiPriority w:val="20"/>
    <w:qFormat/>
    <w:rsid w:val="00CC0922"/>
    <w:rPr>
      <w:i/>
      <w:iCs/>
    </w:rPr>
  </w:style>
  <w:style w:type="paragraph" w:customStyle="1" w:styleId="xmsonormal">
    <w:name w:val="x_msonormal"/>
    <w:basedOn w:val="Normal"/>
    <w:rsid w:val="00CC0922"/>
    <w:pPr>
      <w:spacing w:before="100" w:beforeAutospacing="1" w:after="100" w:afterAutospacing="1"/>
      <w:jc w:val="left"/>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CC0922"/>
    <w:rPr>
      <w:b/>
      <w:bCs/>
    </w:rPr>
  </w:style>
  <w:style w:type="paragraph" w:customStyle="1" w:styleId="xxmsonormal">
    <w:name w:val="x_x_msonormal"/>
    <w:basedOn w:val="Normal"/>
    <w:rsid w:val="00362CF6"/>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normaltextrun">
    <w:name w:val="x_normaltextrun"/>
    <w:basedOn w:val="DefaultParagraphFont"/>
    <w:rsid w:val="00362CF6"/>
  </w:style>
  <w:style w:type="character" w:customStyle="1" w:styleId="normaltextrun">
    <w:name w:val="normaltextrun"/>
    <w:basedOn w:val="DefaultParagraphFont"/>
    <w:qFormat/>
    <w:rsid w:val="00362CF6"/>
  </w:style>
  <w:style w:type="character" w:customStyle="1" w:styleId="eop">
    <w:name w:val="eop"/>
    <w:basedOn w:val="DefaultParagraphFont"/>
    <w:rsid w:val="00362CF6"/>
  </w:style>
  <w:style w:type="character" w:customStyle="1" w:styleId="markmxv0dq1km">
    <w:name w:val="markmxv0dq1km"/>
    <w:basedOn w:val="DefaultParagraphFont"/>
    <w:rsid w:val="00362CF6"/>
  </w:style>
  <w:style w:type="character" w:customStyle="1" w:styleId="markyowuqb41n">
    <w:name w:val="markyowuqb41n"/>
    <w:basedOn w:val="DefaultParagraphFont"/>
    <w:rsid w:val="00362CF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2023conference.adruk.org/" TargetMode="External"/><Relationship Id="rId21" Type="http://schemas.openxmlformats.org/officeDocument/2006/relationships/image" Target="media/image12.jpeg"/><Relationship Id="rId42" Type="http://schemas.openxmlformats.org/officeDocument/2006/relationships/hyperlink" Target="https://www.nihr.ac.uk/news/195-million-for-new-nihr-collaboration-to-tackle-multiple-long-term-conditions/32211" TargetMode="External"/><Relationship Id="rId47" Type="http://schemas.openxmlformats.org/officeDocument/2006/relationships/image" Target="media/image26.png"/><Relationship Id="rId63" Type="http://schemas.openxmlformats.org/officeDocument/2006/relationships/hyperlink" Target="https://www.movingpictures.org.au/moving-pictures-india" TargetMode="External"/><Relationship Id="rId68" Type="http://schemas.openxmlformats.org/officeDocument/2006/relationships/image" Target="media/image34.png"/><Relationship Id="rId2" Type="http://schemas.openxmlformats.org/officeDocument/2006/relationships/settings" Target="settings.xml"/><Relationship Id="rId16" Type="http://schemas.openxmlformats.org/officeDocument/2006/relationships/image" Target="media/image8.png"/><Relationship Id="rId29" Type="http://schemas.openxmlformats.org/officeDocument/2006/relationships/image" Target="media/image15.png"/><Relationship Id="rId11" Type="http://schemas.openxmlformats.org/officeDocument/2006/relationships/image" Target="media/image6.png"/><Relationship Id="rId24" Type="http://schemas.openxmlformats.org/officeDocument/2006/relationships/hyperlink" Target="https://bmcgeriatr.biomedcentral.com/articles/10.1186/s12877-023-04392-1" TargetMode="External"/><Relationship Id="rId32" Type="http://schemas.openxmlformats.org/officeDocument/2006/relationships/image" Target="media/image18.jpeg"/><Relationship Id="rId37" Type="http://schemas.openxmlformats.org/officeDocument/2006/relationships/hyperlink" Target="https://bmcprimcare.biomedcentral.com/articles/10.1186/s12875-023-02197-0" TargetMode="External"/><Relationship Id="rId40" Type="http://schemas.openxmlformats.org/officeDocument/2006/relationships/image" Target="media/image22.png"/><Relationship Id="rId45" Type="http://schemas.openxmlformats.org/officeDocument/2006/relationships/hyperlink" Target="https://www.qmul.ac.uk/wiph/centres/centre-for-public-health-and-policy/global-public-health-unit/p4bph/" TargetMode="External"/><Relationship Id="rId53" Type="http://schemas.openxmlformats.org/officeDocument/2006/relationships/image" Target="media/image29.png"/><Relationship Id="rId58" Type="http://schemas.openxmlformats.org/officeDocument/2006/relationships/hyperlink" Target="https://www.youtube.com/watch?v=ETM7Peb31MM" TargetMode="External"/><Relationship Id="rId66" Type="http://schemas.openxmlformats.org/officeDocument/2006/relationships/hyperlink" Target="https://www.thelancet.com/journals/lancet/article/PIIS0140-6736(23)02112-8/fulltext" TargetMode="External"/><Relationship Id="rId74" Type="http://schemas.openxmlformats.org/officeDocument/2006/relationships/theme" Target="theme/theme1.xml"/><Relationship Id="rId5" Type="http://schemas.openxmlformats.org/officeDocument/2006/relationships/image" Target="media/image2.png"/><Relationship Id="rId61" Type="http://schemas.openxmlformats.org/officeDocument/2006/relationships/hyperlink" Target="https://breast-cancer-research.biomedcentral.com/articles/10.1186/s13058-023-01744-y" TargetMode="External"/><Relationship Id="rId19" Type="http://schemas.openxmlformats.org/officeDocument/2006/relationships/image" Target="media/image10.jpeg"/><Relationship Id="rId14" Type="http://schemas.openxmlformats.org/officeDocument/2006/relationships/hyperlink" Target="https://www.qmul.ac.uk/wiph/news/latest-news/items/10-point-plan-for-a-uk-cancer-strategy.html" TargetMode="External"/><Relationship Id="rId22" Type="http://schemas.openxmlformats.org/officeDocument/2006/relationships/image" Target="media/image13.jpeg"/><Relationship Id="rId27" Type="http://schemas.openxmlformats.org/officeDocument/2006/relationships/hyperlink" Target="https://ijpds.org/article/view/2203" TargetMode="External"/><Relationship Id="rId30" Type="http://schemas.openxmlformats.org/officeDocument/2006/relationships/image" Target="media/image16.png"/><Relationship Id="rId35" Type="http://schemas.openxmlformats.org/officeDocument/2006/relationships/image" Target="media/image19.jpeg"/><Relationship Id="rId43" Type="http://schemas.openxmlformats.org/officeDocument/2006/relationships/hyperlink" Target="https://www.gynecologiconcology-online.net/article/S0090-8258(23)01532-9/fulltext" TargetMode="External"/><Relationship Id="rId48" Type="http://schemas.openxmlformats.org/officeDocument/2006/relationships/image" Target="media/image27.png"/><Relationship Id="rId56" Type="http://schemas.openxmlformats.org/officeDocument/2006/relationships/hyperlink" Target="https://www.thelancet.com/journals/lanchi/article/PIIS2352-4642(23)00261-4/fulltext" TargetMode="External"/><Relationship Id="rId64" Type="http://schemas.openxmlformats.org/officeDocument/2006/relationships/hyperlink" Target="https://www.arc-nt.nihr.ac.uk/research/projects/the-homehealth-trial/" TargetMode="External"/><Relationship Id="rId69" Type="http://schemas.openxmlformats.org/officeDocument/2006/relationships/image" Target="media/image35.jpeg"/><Relationship Id="rId8" Type="http://schemas.openxmlformats.org/officeDocument/2006/relationships/image" Target="media/image4.png"/><Relationship Id="rId51" Type="http://schemas.openxmlformats.org/officeDocument/2006/relationships/image" Target="media/image28.jpeg"/><Relationship Id="rId72" Type="http://schemas.openxmlformats.org/officeDocument/2006/relationships/hyperlink" Target="mailto:j.a.mackie@qmul.ac.uk" TargetMode="External"/><Relationship Id="rId3" Type="http://schemas.openxmlformats.org/officeDocument/2006/relationships/webSettings" Target="webSettings.xml"/><Relationship Id="rId12" Type="http://schemas.openxmlformats.org/officeDocument/2006/relationships/hyperlink" Target="https://aidsrestherapy.biomedcentral.com/articles/10.1186/s12981-023-00568-2" TargetMode="External"/><Relationship Id="rId17" Type="http://schemas.openxmlformats.org/officeDocument/2006/relationships/hyperlink" Target="https://www.who.int/europe/news/item/14-11-2023-improving-patient-education--a-new-guide-for-policy-makers-and-health-professionals-to-support-self-management-of-chronic-conditions" TargetMode="External"/><Relationship Id="rId25" Type="http://schemas.openxmlformats.org/officeDocument/2006/relationships/image" Target="media/image14.jpeg"/><Relationship Id="rId33" Type="http://schemas.openxmlformats.org/officeDocument/2006/relationships/hyperlink" Target="https://www.hsj.co.uk/" TargetMode="External"/><Relationship Id="rId38" Type="http://schemas.openxmlformats.org/officeDocument/2006/relationships/hyperlink" Target="https://www.youtube.com/watch?v=MeeOEQjZDOc" TargetMode="External"/><Relationship Id="rId46" Type="http://schemas.openxmlformats.org/officeDocument/2006/relationships/image" Target="media/image25.png"/><Relationship Id="rId59" Type="http://schemas.openxmlformats.org/officeDocument/2006/relationships/image" Target="media/image32.png"/><Relationship Id="rId67" Type="http://schemas.openxmlformats.org/officeDocument/2006/relationships/hyperlink" Target="https://www.thelancet.com/journals/lancet/article/PIIS0140-6736(23)02119-0/fulltext" TargetMode="External"/><Relationship Id="rId20" Type="http://schemas.openxmlformats.org/officeDocument/2006/relationships/image" Target="media/image11.jpeg"/><Relationship Id="rId41" Type="http://schemas.openxmlformats.org/officeDocument/2006/relationships/image" Target="media/image23.png"/><Relationship Id="rId54" Type="http://schemas.openxmlformats.org/officeDocument/2006/relationships/image" Target="media/image30.png"/><Relationship Id="rId62" Type="http://schemas.openxmlformats.org/officeDocument/2006/relationships/hyperlink" Target="https://www.thelancet.com/journals/lancet/article/PIIS0140-6736(23)02101-3/fulltext" TargetMode="External"/><Relationship Id="rId70" Type="http://schemas.openxmlformats.org/officeDocument/2006/relationships/hyperlink" Target="https://open.spotify.com/episode/4luakCgp8P58zQst9wFXrN?si=SP84jORHQreyFaokwcVnsQ&amp;nd=1&amp;dlsi=3339e2810b6e4f8d" TargetMode="External"/><Relationship Id="rId1" Type="http://schemas.openxmlformats.org/officeDocument/2006/relationships/styles" Target="styles.xml"/><Relationship Id="rId6" Type="http://schemas.openxmlformats.org/officeDocument/2006/relationships/hyperlink" Target="https://doi.org/10.1016/j.jmh.2023.100203" TargetMode="External"/><Relationship Id="rId15" Type="http://schemas.openxmlformats.org/officeDocument/2006/relationships/image" Target="media/image7.png"/><Relationship Id="rId23" Type="http://schemas.openxmlformats.org/officeDocument/2006/relationships/hyperlink" Target="https://www.sciencedirect.com/science/article/pii/S2589537023004662?via%3Dihub" TargetMode="External"/><Relationship Id="rId28" Type="http://schemas.openxmlformats.org/officeDocument/2006/relationships/hyperlink" Target="https://ijpds.org/article/view/2189" TargetMode="External"/><Relationship Id="rId36" Type="http://schemas.openxmlformats.org/officeDocument/2006/relationships/image" Target="media/image20.png"/><Relationship Id="rId49" Type="http://schemas.openxmlformats.org/officeDocument/2006/relationships/hyperlink" Target="https://onlinelibrary.wiley.com/doi/10.1111/bdi.13395" TargetMode="External"/><Relationship Id="rId57" Type="http://schemas.openxmlformats.org/officeDocument/2006/relationships/image" Target="media/image31.png"/><Relationship Id="rId10"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image" Target="media/image24.png"/><Relationship Id="rId52" Type="http://schemas.openxmlformats.org/officeDocument/2006/relationships/hyperlink" Target="https://www.qmul.ac.uk/ceg/data-resources/cprd-clinical-practice-research-datalink/cprd-resources/" TargetMode="External"/><Relationship Id="rId60" Type="http://schemas.openxmlformats.org/officeDocument/2006/relationships/image" Target="media/image33.png"/><Relationship Id="rId65" Type="http://schemas.openxmlformats.org/officeDocument/2006/relationships/hyperlink" Target="https://www.thelancet.com/journals/lancet/article/PIIS0140-6736(23)02071-8/fulltext" TargetMode="External"/><Relationship Id="rId73"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hyperlink" Target="https://doi.org/10.1186/s43058-023-00515-2" TargetMode="External"/><Relationship Id="rId13" Type="http://schemas.openxmlformats.org/officeDocument/2006/relationships/hyperlink" Target="https://doi.org/10.1016/S1470-2045(23)00511-9" TargetMode="External"/><Relationship Id="rId18" Type="http://schemas.openxmlformats.org/officeDocument/2006/relationships/image" Target="media/image9.png"/><Relationship Id="rId39" Type="http://schemas.openxmlformats.org/officeDocument/2006/relationships/image" Target="media/image21.png"/><Relationship Id="rId34" Type="http://schemas.openxmlformats.org/officeDocument/2006/relationships/hyperlink" Target="https://pubmed.ncbi.nlm.nih.gov/37971147/" TargetMode="External"/><Relationship Id="rId50" Type="http://schemas.openxmlformats.org/officeDocument/2006/relationships/hyperlink" Target="https://www.mdpi.com/2075-4418/13/22/3484" TargetMode="External"/><Relationship Id="rId55" Type="http://schemas.openxmlformats.org/officeDocument/2006/relationships/hyperlink" Target="https://resource-allocation.biomedcentral.com/articles/10.1186/s12962-023-00494-0" TargetMode="External"/><Relationship Id="rId7" Type="http://schemas.openxmlformats.org/officeDocument/2006/relationships/image" Target="media/image3.jpeg"/><Relationship Id="rId71"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18</Pages>
  <Words>4532</Words>
  <Characters>25834</Characters>
  <Application>Microsoft Office Word</Application>
  <DocSecurity>0</DocSecurity>
  <Lines>215</Lines>
  <Paragraphs>60</Paragraphs>
  <ScaleCrop>false</ScaleCrop>
  <HeadingPairs>
    <vt:vector size="2" baseType="variant">
      <vt:variant>
        <vt:lpstr>Title</vt:lpstr>
      </vt:variant>
      <vt:variant>
        <vt:i4>1</vt:i4>
      </vt:variant>
    </vt:vector>
  </HeadingPairs>
  <TitlesOfParts>
    <vt:vector size="1" baseType="lpstr">
      <vt:lpstr/>
    </vt:vector>
  </TitlesOfParts>
  <Company>Queen Mary University of London</Company>
  <LinksUpToDate>false</LinksUpToDate>
  <CharactersWithSpaces>30306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 Mackie</dc:creator>
  <cp:keywords/>
  <dc:description/>
  <cp:lastModifiedBy>Tinahy Andriamasomanana</cp:lastModifiedBy>
  <cp:revision>2</cp:revision>
  <dcterms:created xsi:type="dcterms:W3CDTF">2023-11-28T13:42:00Z</dcterms:created>
  <dcterms:modified xsi:type="dcterms:W3CDTF">2023-11-28T13:42:00Z</dcterms:modified>
</cp:coreProperties>
</file>